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874D" w14:textId="39E2FB06" w:rsidR="00DB6F3E" w:rsidRPr="00DB6F3E" w:rsidRDefault="00DB6F3E" w:rsidP="00547780">
      <w:pPr>
        <w:ind w:left="-567"/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tbl>
      <w:tblPr>
        <w:tblW w:w="1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1076"/>
        <w:gridCol w:w="830"/>
        <w:gridCol w:w="1430"/>
        <w:gridCol w:w="868"/>
        <w:gridCol w:w="1430"/>
        <w:gridCol w:w="1253"/>
        <w:gridCol w:w="1374"/>
        <w:gridCol w:w="2114"/>
      </w:tblGrid>
      <w:tr w:rsidR="00DB6F3E" w:rsidRPr="00547780" w14:paraId="5A627821" w14:textId="77777777" w:rsidTr="00547780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0B38" w14:textId="77777777" w:rsidR="00DB6F3E" w:rsidRPr="00547780" w:rsidRDefault="00DB6F3E" w:rsidP="00641F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07288" w14:textId="77777777" w:rsidR="00DB6F3E" w:rsidRPr="00547780" w:rsidRDefault="00DB6F3E" w:rsidP="00641F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PAKIET nr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6A9BD" w14:textId="77777777" w:rsidR="00DB6F3E" w:rsidRPr="00547780" w:rsidRDefault="00DB6F3E" w:rsidP="00641F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ABCC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D9FEE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D39D0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FBDED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5ED03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2639B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41124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F76" w:rsidRPr="00547780" w14:paraId="0371B409" w14:textId="77777777" w:rsidTr="00547780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772F7" w14:textId="77777777" w:rsidR="009F1F76" w:rsidRPr="00547780" w:rsidRDefault="009F1F76" w:rsidP="00641F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10B4F" w14:textId="61BB9EAE" w:rsidR="009F1F76" w:rsidRPr="00547780" w:rsidRDefault="00305886" w:rsidP="0030588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Podłoża mikrobiologiczne, suplementy</w:t>
            </w:r>
            <w:r w:rsidR="009F1F76"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BDB5F" w14:textId="77777777" w:rsidR="009F1F76" w:rsidRPr="00547780" w:rsidRDefault="009F1F76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A727" w14:textId="77777777" w:rsidR="009F1F76" w:rsidRPr="00547780" w:rsidRDefault="009F1F76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83C43" w14:textId="77777777" w:rsidR="009F1F76" w:rsidRPr="00547780" w:rsidRDefault="009F1F76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CBFE9" w14:textId="77777777" w:rsidR="009F1F76" w:rsidRPr="00547780" w:rsidRDefault="009F1F76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B4B39" w14:textId="77777777" w:rsidR="009F1F76" w:rsidRPr="00547780" w:rsidRDefault="009F1F76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B6F3E" w:rsidRPr="00547780" w14:paraId="2833D3E8" w14:textId="77777777" w:rsidTr="00547780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46715" w14:textId="77777777" w:rsidR="00DB6F3E" w:rsidRPr="00547780" w:rsidRDefault="00DB6F3E" w:rsidP="00641F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351BD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3B9F1" w14:textId="77777777" w:rsidR="00DB6F3E" w:rsidRPr="00547780" w:rsidRDefault="00DB6F3E" w:rsidP="00641F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3D2D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AD07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E2E6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670C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1ADD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7283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A10D1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47780" w:rsidRPr="00547780" w14:paraId="24B19E79" w14:textId="77777777" w:rsidTr="00547780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F1653" w14:textId="77777777" w:rsidR="00547780" w:rsidRPr="00547780" w:rsidRDefault="00547780" w:rsidP="00641F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834E3" w14:textId="77777777" w:rsidR="00547780" w:rsidRPr="00547780" w:rsidRDefault="00547780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1ADED" w14:textId="77777777" w:rsidR="00547780" w:rsidRPr="00547780" w:rsidRDefault="00547780" w:rsidP="00641F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A1F2F" w14:textId="77777777" w:rsidR="00547780" w:rsidRPr="00547780" w:rsidRDefault="00547780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B2FDB" w14:textId="77777777" w:rsidR="00547780" w:rsidRPr="00547780" w:rsidRDefault="00547780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7BFF9" w14:textId="77777777" w:rsidR="00547780" w:rsidRPr="00547780" w:rsidRDefault="00547780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C7E03" w14:textId="77777777" w:rsidR="00547780" w:rsidRPr="00547780" w:rsidRDefault="00547780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B08AA" w14:textId="77777777" w:rsidR="00547780" w:rsidRPr="00547780" w:rsidRDefault="00547780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837D9" w14:textId="77777777" w:rsidR="00547780" w:rsidRPr="00547780" w:rsidRDefault="00547780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374B9" w14:textId="77777777" w:rsidR="00547780" w:rsidRPr="00547780" w:rsidRDefault="00547780" w:rsidP="00641F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B6F3E" w:rsidRPr="00547780" w14:paraId="030DEFF0" w14:textId="77777777" w:rsidTr="00547780">
        <w:trPr>
          <w:trHeight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75524AD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86CDFEE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3D79A8F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wielk</w:t>
            </w:r>
            <w:proofErr w:type="spellEnd"/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 opak.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1512568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 zam. op.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114EF3C" w14:textId="0B54F69B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</w:t>
            </w:r>
            <w:r w:rsidR="007B180B"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jednostkowa</w:t>
            </w:r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netto [zł]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B2A8C38" w14:textId="168CD536" w:rsidR="00DB6F3E" w:rsidRPr="00547780" w:rsidRDefault="00922D0F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Stawka </w:t>
            </w:r>
            <w:r w:rsidR="00DB6F3E"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VAT</w:t>
            </w:r>
            <w:r w:rsidR="00DB6F3E"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[%]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A51F564" w14:textId="611C62E0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</w:t>
            </w:r>
            <w:r w:rsidR="007B180B"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jednostkowa</w:t>
            </w:r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brutto[zł]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53FEE3F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netto [zł]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0A3B688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</w:t>
            </w:r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brutto[zł]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39E82D4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Ofertowany produkt  (Producent, numer katalogowy)</w:t>
            </w:r>
          </w:p>
        </w:tc>
      </w:tr>
      <w:tr w:rsidR="009F1F76" w:rsidRPr="00547780" w14:paraId="22C043C7" w14:textId="77777777" w:rsidTr="00547780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BA7366" w14:textId="453E7160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1.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E627" w14:textId="079054F5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 xml:space="preserve">Test lateksowy do bakterii </w:t>
            </w:r>
            <w:proofErr w:type="spellStart"/>
            <w:r w:rsidRPr="00547780">
              <w:rPr>
                <w:rFonts w:cstheme="minorHAnsi"/>
              </w:rPr>
              <w:t>Legionella</w:t>
            </w:r>
            <w:proofErr w:type="spellEnd"/>
            <w:r w:rsidRPr="00547780">
              <w:rPr>
                <w:rFonts w:cstheme="minorHAnsi"/>
              </w:rPr>
              <w:t xml:space="preserve"> (</w:t>
            </w:r>
            <w:proofErr w:type="spellStart"/>
            <w:r w:rsidRPr="00547780">
              <w:rPr>
                <w:rFonts w:cstheme="minorHAnsi"/>
              </w:rPr>
              <w:t>Legionella</w:t>
            </w:r>
            <w:proofErr w:type="spellEnd"/>
            <w:r w:rsidRPr="00547780">
              <w:rPr>
                <w:rFonts w:cstheme="minorHAnsi"/>
              </w:rPr>
              <w:t xml:space="preserve"> </w:t>
            </w:r>
            <w:proofErr w:type="spellStart"/>
            <w:r w:rsidRPr="00547780">
              <w:rPr>
                <w:rFonts w:cstheme="minorHAnsi"/>
              </w:rPr>
              <w:t>latex</w:t>
            </w:r>
            <w:proofErr w:type="spellEnd"/>
            <w:r w:rsidRPr="00547780">
              <w:rPr>
                <w:rFonts w:cstheme="minorHAnsi"/>
              </w:rPr>
              <w:t xml:space="preserve"> test), opX50 </w:t>
            </w:r>
            <w:proofErr w:type="spellStart"/>
            <w:r w:rsidRPr="00547780">
              <w:rPr>
                <w:rFonts w:cstheme="minorHAnsi"/>
              </w:rPr>
              <w:t>tst</w:t>
            </w:r>
            <w:proofErr w:type="spellEnd"/>
            <w:r w:rsidRPr="00547780">
              <w:rPr>
                <w:rFonts w:cstheme="minorHAnsi"/>
              </w:rPr>
              <w:t xml:space="preserve"> </w:t>
            </w:r>
            <w:r w:rsidRPr="00547780">
              <w:rPr>
                <w:rFonts w:cstheme="minorHAnsi"/>
                <w:b/>
                <w:bCs/>
              </w:rPr>
              <w:t>( okres ważności minimum 12 miesięcy)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F2555" w14:textId="4717EFC1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op. x50TST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0C70" w14:textId="7C55942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2075E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8374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DEF8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42A43E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BA39153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FCD6" w14:textId="77777777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  <w:p w14:paraId="199275DC" w14:textId="77777777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9F1F76" w:rsidRPr="00547780" w14:paraId="34907D84" w14:textId="77777777" w:rsidTr="00547780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39B349" w14:textId="3C1AA48C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3.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EBBC" w14:textId="6527639A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  <w:b/>
                <w:bCs/>
              </w:rPr>
              <w:t xml:space="preserve">Suplement wzrostowy do podłoża BCYE stosowanego do izolacji </w:t>
            </w:r>
            <w:r w:rsidRPr="00547780">
              <w:rPr>
                <w:rFonts w:cstheme="minorHAnsi"/>
                <w:b/>
                <w:bCs/>
              </w:rPr>
              <w:br/>
            </w:r>
            <w:proofErr w:type="spellStart"/>
            <w:r w:rsidRPr="00547780">
              <w:rPr>
                <w:rFonts w:cstheme="minorHAnsi"/>
                <w:b/>
                <w:bCs/>
              </w:rPr>
              <w:t>Legionellaceae</w:t>
            </w:r>
            <w:proofErr w:type="spellEnd"/>
            <w:r w:rsidRPr="00547780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547780">
              <w:rPr>
                <w:rFonts w:cstheme="minorHAnsi"/>
                <w:b/>
                <w:bCs/>
              </w:rPr>
              <w:t>Legionella</w:t>
            </w:r>
            <w:proofErr w:type="spellEnd"/>
            <w:r w:rsidRPr="0054778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47780">
              <w:rPr>
                <w:rFonts w:cstheme="minorHAnsi"/>
                <w:b/>
                <w:bCs/>
              </w:rPr>
              <w:t>Growth</w:t>
            </w:r>
            <w:proofErr w:type="spellEnd"/>
            <w:r w:rsidRPr="0054778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47780">
              <w:rPr>
                <w:rFonts w:cstheme="minorHAnsi"/>
                <w:b/>
                <w:bCs/>
              </w:rPr>
              <w:t>Supplement</w:t>
            </w:r>
            <w:proofErr w:type="spellEnd"/>
            <w:r w:rsidRPr="00547780">
              <w:rPr>
                <w:rFonts w:cstheme="minorHAnsi"/>
                <w:b/>
                <w:bCs/>
              </w:rPr>
              <w:t xml:space="preserve"> BCYE)</w:t>
            </w:r>
            <w:r w:rsidRPr="00547780">
              <w:rPr>
                <w:rFonts w:cstheme="minorHAnsi"/>
              </w:rPr>
              <w:t xml:space="preserve"> ( z cysteiną) Skład 1 fiolka na 500ml podłoża</w:t>
            </w:r>
            <w:r w:rsidRPr="00547780">
              <w:rPr>
                <w:rFonts w:cstheme="minorHAnsi"/>
              </w:rPr>
              <w:br/>
              <w:t>Chlorowodorek L-cysteiny 0,2 g α-</w:t>
            </w:r>
            <w:proofErr w:type="spellStart"/>
            <w:r w:rsidRPr="00547780">
              <w:rPr>
                <w:rFonts w:cstheme="minorHAnsi"/>
              </w:rPr>
              <w:t>ketoglutaran</w:t>
            </w:r>
            <w:proofErr w:type="spellEnd"/>
            <w:r w:rsidRPr="00547780">
              <w:rPr>
                <w:rFonts w:cstheme="minorHAnsi"/>
              </w:rPr>
              <w:t xml:space="preserve"> 0,25 g </w:t>
            </w:r>
            <w:proofErr w:type="spellStart"/>
            <w:r w:rsidRPr="00547780">
              <w:rPr>
                <w:rFonts w:cstheme="minorHAnsi"/>
              </w:rPr>
              <w:t>Pirofosforan</w:t>
            </w:r>
            <w:proofErr w:type="spellEnd"/>
            <w:r w:rsidRPr="00547780">
              <w:rPr>
                <w:rFonts w:cstheme="minorHAnsi"/>
              </w:rPr>
              <w:t xml:space="preserve"> żelaza (III) 0,025 g  </w:t>
            </w:r>
            <w:r w:rsidRPr="00547780">
              <w:rPr>
                <w:rFonts w:cstheme="minorHAnsi"/>
                <w:b/>
                <w:bCs/>
              </w:rPr>
              <w:t>(na początku terminu ważności)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5A93" w14:textId="3324F57F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op. x 10 fiolek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739E" w14:textId="2BEAC7DA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E79C5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260B1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5652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E0508C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27ECCA5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237" w14:textId="77777777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9F1F76" w:rsidRPr="00547780" w14:paraId="685E541D" w14:textId="77777777" w:rsidTr="00547780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2BFA03" w14:textId="63419731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4.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FC64" w14:textId="66522C8F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  <w:b/>
                <w:bCs/>
              </w:rPr>
              <w:t xml:space="preserve">Selektywny suplement (dodatek) do podłoża GVPC stosowanego </w:t>
            </w:r>
            <w:r w:rsidRPr="00547780">
              <w:rPr>
                <w:rFonts w:cstheme="minorHAnsi"/>
                <w:b/>
                <w:bCs/>
              </w:rPr>
              <w:br/>
              <w:t xml:space="preserve">do izolacji </w:t>
            </w:r>
            <w:proofErr w:type="spellStart"/>
            <w:r w:rsidRPr="00547780">
              <w:rPr>
                <w:rFonts w:cstheme="minorHAnsi"/>
                <w:b/>
                <w:bCs/>
              </w:rPr>
              <w:t>Legionellaceae</w:t>
            </w:r>
            <w:proofErr w:type="spellEnd"/>
            <w:r w:rsidRPr="00547780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547780">
              <w:rPr>
                <w:rFonts w:cstheme="minorHAnsi"/>
                <w:b/>
                <w:bCs/>
              </w:rPr>
              <w:t>Legionella</w:t>
            </w:r>
            <w:proofErr w:type="spellEnd"/>
            <w:r w:rsidRPr="0054778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47780">
              <w:rPr>
                <w:rFonts w:cstheme="minorHAnsi"/>
                <w:b/>
                <w:bCs/>
              </w:rPr>
              <w:t>Selective</w:t>
            </w:r>
            <w:proofErr w:type="spellEnd"/>
            <w:r w:rsidRPr="0054778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47780">
              <w:rPr>
                <w:rFonts w:cstheme="minorHAnsi"/>
                <w:b/>
                <w:bCs/>
              </w:rPr>
              <w:t>Supplement</w:t>
            </w:r>
            <w:proofErr w:type="spellEnd"/>
            <w:r w:rsidRPr="00547780">
              <w:rPr>
                <w:rFonts w:cstheme="minorHAnsi"/>
                <w:b/>
                <w:bCs/>
              </w:rPr>
              <w:t xml:space="preserve"> GVPC)</w:t>
            </w:r>
            <w:r w:rsidRPr="00547780">
              <w:rPr>
                <w:rFonts w:cstheme="minorHAnsi"/>
              </w:rPr>
              <w:t xml:space="preserve"> Skład 1 fiolka na 500ml podłoża Glicyna (wolna od amoniaku) 1,5 g, Siarczan </w:t>
            </w:r>
            <w:proofErr w:type="spellStart"/>
            <w:r w:rsidRPr="00547780">
              <w:rPr>
                <w:rFonts w:cstheme="minorHAnsi"/>
              </w:rPr>
              <w:t>polimyksyny</w:t>
            </w:r>
            <w:proofErr w:type="spellEnd"/>
            <w:r w:rsidRPr="00547780">
              <w:rPr>
                <w:rFonts w:cstheme="minorHAnsi"/>
              </w:rPr>
              <w:t xml:space="preserve"> B 40,000 IU, Chlorowodorek wankomycyny 0,5 mg, </w:t>
            </w:r>
            <w:proofErr w:type="spellStart"/>
            <w:r w:rsidRPr="00547780">
              <w:rPr>
                <w:rFonts w:cstheme="minorHAnsi"/>
              </w:rPr>
              <w:t>Cykloheksymid</w:t>
            </w:r>
            <w:proofErr w:type="spellEnd"/>
            <w:r w:rsidRPr="00547780">
              <w:rPr>
                <w:rFonts w:cstheme="minorHAnsi"/>
              </w:rPr>
              <w:t xml:space="preserve"> 40mg,</w:t>
            </w:r>
            <w:r w:rsidRPr="00547780">
              <w:rPr>
                <w:rFonts w:cstheme="minorHAnsi"/>
                <w:b/>
                <w:bCs/>
              </w:rPr>
              <w:t xml:space="preserve"> (na początku terminu ważności)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3DC0" w14:textId="79844A2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op. x 10 fiolek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02DC27" w14:textId="631DC30F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C46728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B66311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034EA2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EC4CF5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2511E01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05C0" w14:textId="77777777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9F1F76" w:rsidRPr="00547780" w14:paraId="4A8D299D" w14:textId="77777777" w:rsidTr="00547780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CDD3AD" w14:textId="1C5FDCF9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5.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3FFB" w14:textId="24ACEB97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  <w:b/>
                <w:bCs/>
              </w:rPr>
              <w:t xml:space="preserve">Agar z ekstraktem z drożdży węglowych do izolacji </w:t>
            </w:r>
            <w:proofErr w:type="spellStart"/>
            <w:r w:rsidRPr="00547780">
              <w:rPr>
                <w:rFonts w:cstheme="minorHAnsi"/>
                <w:b/>
                <w:bCs/>
              </w:rPr>
              <w:t>Legionellaceae</w:t>
            </w:r>
            <w:proofErr w:type="spellEnd"/>
            <w:r w:rsidRPr="00547780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547780">
              <w:rPr>
                <w:rFonts w:cstheme="minorHAnsi"/>
                <w:b/>
                <w:bCs/>
              </w:rPr>
              <w:t>Legionella</w:t>
            </w:r>
            <w:proofErr w:type="spellEnd"/>
            <w:r w:rsidRPr="00547780">
              <w:rPr>
                <w:rFonts w:cstheme="minorHAnsi"/>
                <w:b/>
                <w:bCs/>
              </w:rPr>
              <w:t xml:space="preserve"> BCYE Agar Base)</w:t>
            </w:r>
            <w:r w:rsidRPr="00547780">
              <w:rPr>
                <w:rFonts w:cstheme="minorHAnsi"/>
              </w:rPr>
              <w:t xml:space="preserve"> Skład g/l Ekstrakt drożdżowy 10,5g, Agar 13,5g, Węgiel aktywny 2g, α-</w:t>
            </w:r>
            <w:proofErr w:type="spellStart"/>
            <w:r w:rsidRPr="00547780">
              <w:rPr>
                <w:rFonts w:cstheme="minorHAnsi"/>
              </w:rPr>
              <w:t>ketoglutaran</w:t>
            </w:r>
            <w:proofErr w:type="spellEnd"/>
            <w:r w:rsidRPr="00547780">
              <w:rPr>
                <w:rFonts w:cstheme="minorHAnsi"/>
              </w:rPr>
              <w:t xml:space="preserve">, sól </w:t>
            </w:r>
            <w:proofErr w:type="spellStart"/>
            <w:r w:rsidRPr="00547780">
              <w:rPr>
                <w:rFonts w:cstheme="minorHAnsi"/>
              </w:rPr>
              <w:t>monopotasowa</w:t>
            </w:r>
            <w:proofErr w:type="spellEnd"/>
            <w:r w:rsidRPr="00547780">
              <w:rPr>
                <w:rFonts w:cstheme="minorHAnsi"/>
              </w:rPr>
              <w:t xml:space="preserve"> 0,5g, Bufor ACES (kwas N-2- acetamido-2- </w:t>
            </w:r>
            <w:proofErr w:type="spellStart"/>
            <w:r w:rsidRPr="00547780">
              <w:rPr>
                <w:rFonts w:cstheme="minorHAnsi"/>
              </w:rPr>
              <w:lastRenderedPageBreak/>
              <w:t>aminoetanosulfonowy</w:t>
            </w:r>
            <w:proofErr w:type="spellEnd"/>
            <w:r w:rsidRPr="00547780">
              <w:rPr>
                <w:rFonts w:cstheme="minorHAnsi"/>
              </w:rPr>
              <w:t xml:space="preserve">) 10g, </w:t>
            </w:r>
            <w:proofErr w:type="spellStart"/>
            <w:r w:rsidRPr="00547780">
              <w:rPr>
                <w:rFonts w:cstheme="minorHAnsi"/>
              </w:rPr>
              <w:t>pH</w:t>
            </w:r>
            <w:proofErr w:type="spellEnd"/>
            <w:r w:rsidRPr="00547780">
              <w:rPr>
                <w:rFonts w:cstheme="minorHAnsi"/>
              </w:rPr>
              <w:t xml:space="preserve"> 6,6± 6,9 w 25°C </w:t>
            </w:r>
            <w:r w:rsidRPr="00547780">
              <w:rPr>
                <w:rFonts w:cstheme="minorHAnsi"/>
                <w:b/>
                <w:bCs/>
              </w:rPr>
              <w:t>(na początku terminu ważności)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5980" w14:textId="18D6BD00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47780">
              <w:rPr>
                <w:rFonts w:cstheme="minorHAnsi"/>
              </w:rPr>
              <w:lastRenderedPageBreak/>
              <w:t>op</w:t>
            </w:r>
            <w:proofErr w:type="spellEnd"/>
            <w:r w:rsidRPr="00547780">
              <w:rPr>
                <w:rFonts w:cstheme="minorHAnsi"/>
              </w:rPr>
              <w:t xml:space="preserve"> x 500g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5B4AC3" w14:textId="011D64DF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4FC45A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2C7C4C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A95404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08E038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38E71C0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F6F" w14:textId="77777777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9F1F76" w:rsidRPr="00547780" w14:paraId="14671FB2" w14:textId="77777777" w:rsidTr="00547780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824248" w14:textId="5B19B05B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6.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7A41" w14:textId="038F6BC7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  <w:b/>
                <w:bCs/>
              </w:rPr>
              <w:t xml:space="preserve">Suplement wzrostowy do podłoża BCYE stosowanego do izolacji </w:t>
            </w:r>
            <w:r w:rsidRPr="00547780">
              <w:rPr>
                <w:rFonts w:cstheme="minorHAnsi"/>
                <w:b/>
                <w:bCs/>
              </w:rPr>
              <w:br/>
            </w:r>
            <w:proofErr w:type="spellStart"/>
            <w:r w:rsidRPr="00547780">
              <w:rPr>
                <w:rFonts w:cstheme="minorHAnsi"/>
                <w:b/>
                <w:bCs/>
              </w:rPr>
              <w:t>Legionellaceae</w:t>
            </w:r>
            <w:proofErr w:type="spellEnd"/>
            <w:r w:rsidRPr="00547780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547780">
              <w:rPr>
                <w:rFonts w:cstheme="minorHAnsi"/>
                <w:b/>
                <w:bCs/>
              </w:rPr>
              <w:t>Legionella</w:t>
            </w:r>
            <w:proofErr w:type="spellEnd"/>
            <w:r w:rsidRPr="0054778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47780">
              <w:rPr>
                <w:rFonts w:cstheme="minorHAnsi"/>
                <w:b/>
                <w:bCs/>
              </w:rPr>
              <w:t>Growth</w:t>
            </w:r>
            <w:proofErr w:type="spellEnd"/>
            <w:r w:rsidRPr="0054778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47780">
              <w:rPr>
                <w:rFonts w:cstheme="minorHAnsi"/>
                <w:b/>
                <w:bCs/>
              </w:rPr>
              <w:t>Supplement</w:t>
            </w:r>
            <w:proofErr w:type="spellEnd"/>
            <w:r w:rsidRPr="00547780">
              <w:rPr>
                <w:rFonts w:cstheme="minorHAnsi"/>
                <w:b/>
                <w:bCs/>
              </w:rPr>
              <w:t xml:space="preserve"> BCYE) ( z cysteiną)Skład 1 fiolka na 95ml podłoża Chlorowodorek L-cysteiny 0,04g, α-</w:t>
            </w:r>
            <w:proofErr w:type="spellStart"/>
            <w:r w:rsidRPr="00547780">
              <w:rPr>
                <w:rFonts w:cstheme="minorHAnsi"/>
                <w:b/>
                <w:bCs/>
              </w:rPr>
              <w:t>ketoglutaran</w:t>
            </w:r>
            <w:proofErr w:type="spellEnd"/>
            <w:r w:rsidRPr="00547780">
              <w:rPr>
                <w:rFonts w:cstheme="minorHAnsi"/>
                <w:b/>
                <w:bCs/>
              </w:rPr>
              <w:t xml:space="preserve"> 0,05g,Pirofosforan żelaza (III) 0,025g (na początku terminu ważności)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EF00" w14:textId="3026672B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op. x 10 fiolek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A08F3E" w14:textId="4C50A719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A418DD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5AB0E0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404C01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B098E9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CE6CE41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6283" w14:textId="77777777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9F1F76" w:rsidRPr="00547780" w14:paraId="07924100" w14:textId="77777777" w:rsidTr="00547780">
        <w:trPr>
          <w:trHeight w:val="82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37BCEA" w14:textId="3F5DFE29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7.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4144" w14:textId="13EC3886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547780">
              <w:rPr>
                <w:rFonts w:cstheme="minorHAnsi"/>
              </w:rPr>
              <w:t>Legionella</w:t>
            </w:r>
            <w:proofErr w:type="spellEnd"/>
            <w:r w:rsidRPr="00547780">
              <w:rPr>
                <w:rFonts w:cstheme="minorHAnsi"/>
              </w:rPr>
              <w:t xml:space="preserve"> BCYE Medium, gotowa pożywka na płytkach </w:t>
            </w:r>
            <w:proofErr w:type="spellStart"/>
            <w:r w:rsidRPr="00547780">
              <w:rPr>
                <w:rFonts w:cstheme="minorHAnsi"/>
              </w:rPr>
              <w:t>Petriego</w:t>
            </w:r>
            <w:proofErr w:type="spellEnd"/>
            <w:r w:rsidRPr="00547780">
              <w:rPr>
                <w:rFonts w:cstheme="minorHAnsi"/>
              </w:rPr>
              <w:t xml:space="preserve">, opakowanie zawiera 10 </w:t>
            </w:r>
            <w:proofErr w:type="spellStart"/>
            <w:r w:rsidRPr="00547780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8287" w14:textId="6841270C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op.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510F" w14:textId="2683E44F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56206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5527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582E5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5B8135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47884F4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4F0B" w14:textId="77777777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9F1F76" w:rsidRPr="00547780" w14:paraId="3905F3AE" w14:textId="77777777" w:rsidTr="00547780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D454FA" w14:textId="6762A11C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8.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A23C" w14:textId="4DCB979F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547780">
              <w:rPr>
                <w:rFonts w:cstheme="minorHAnsi"/>
              </w:rPr>
              <w:t>Legionella</w:t>
            </w:r>
            <w:proofErr w:type="spellEnd"/>
            <w:r w:rsidRPr="00547780">
              <w:rPr>
                <w:rFonts w:cstheme="minorHAnsi"/>
              </w:rPr>
              <w:t xml:space="preserve"> GVPC </w:t>
            </w:r>
            <w:proofErr w:type="spellStart"/>
            <w:r w:rsidRPr="00547780">
              <w:rPr>
                <w:rFonts w:cstheme="minorHAnsi"/>
              </w:rPr>
              <w:t>Selective</w:t>
            </w:r>
            <w:proofErr w:type="spellEnd"/>
            <w:r w:rsidRPr="00547780">
              <w:rPr>
                <w:rFonts w:cstheme="minorHAnsi"/>
              </w:rPr>
              <w:t xml:space="preserve"> Medium, gotowa pożywka na płytkach </w:t>
            </w:r>
            <w:proofErr w:type="spellStart"/>
            <w:r w:rsidRPr="00547780">
              <w:rPr>
                <w:rFonts w:cstheme="minorHAnsi"/>
              </w:rPr>
              <w:t>Petriego</w:t>
            </w:r>
            <w:proofErr w:type="spellEnd"/>
            <w:r w:rsidRPr="00547780">
              <w:rPr>
                <w:rFonts w:cstheme="minorHAnsi"/>
              </w:rPr>
              <w:t xml:space="preserve">, opakowanie zawiera 10 </w:t>
            </w:r>
            <w:proofErr w:type="spellStart"/>
            <w:r w:rsidRPr="00547780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A01B" w14:textId="1684908C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op.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EA26" w14:textId="76A9FFE8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D9271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7BC57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0D6E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DCF4CE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DA84407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511" w14:textId="77777777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9F1F76" w:rsidRPr="00547780" w14:paraId="689F9174" w14:textId="77777777" w:rsidTr="00547780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57BD7" w14:textId="55D670CD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  <w:color w:val="000000"/>
              </w:rPr>
              <w:t>10.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BFD3" w14:textId="1EB23B92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  <w:b/>
                <w:bCs/>
              </w:rPr>
              <w:t xml:space="preserve">Pepton </w:t>
            </w:r>
            <w:proofErr w:type="spellStart"/>
            <w:r w:rsidRPr="00547780">
              <w:rPr>
                <w:rFonts w:cstheme="minorHAnsi"/>
                <w:b/>
                <w:bCs/>
              </w:rPr>
              <w:t>proteose</w:t>
            </w:r>
            <w:proofErr w:type="spellEnd"/>
            <w:r w:rsidRPr="00547780">
              <w:rPr>
                <w:rFonts w:cstheme="minorHAnsi"/>
                <w:b/>
                <w:bCs/>
              </w:rPr>
              <w:t xml:space="preserve"> </w:t>
            </w:r>
            <w:r w:rsidRPr="00547780">
              <w:rPr>
                <w:rFonts w:cstheme="minorHAnsi"/>
              </w:rPr>
              <w:t xml:space="preserve">– pepton mięsny, mieszanina peptonów o składzie zgodnym z USP, odpowiedni do hodowli organizmów o wysokich wymaganiach odżywczych. Zawartość pierwiastków (%w/v): -azot 13; -azot aminowy 2,2; -chlorek sodu 8; </w:t>
            </w:r>
            <w:proofErr w:type="spellStart"/>
            <w:r w:rsidRPr="00547780">
              <w:rPr>
                <w:rFonts w:cstheme="minorHAnsi"/>
              </w:rPr>
              <w:t>pH</w:t>
            </w:r>
            <w:proofErr w:type="spellEnd"/>
            <w:r w:rsidRPr="00547780">
              <w:rPr>
                <w:rFonts w:cstheme="minorHAnsi"/>
              </w:rPr>
              <w:t xml:space="preserve"> roztworu 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B786" w14:textId="36A41460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</w:rPr>
              <w:t xml:space="preserve">op. 500g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88087" w14:textId="4FAE738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5D49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293BD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A7874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5BB5DD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65C89D8" w14:textId="77777777" w:rsidR="009F1F76" w:rsidRPr="00547780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03E8" w14:textId="77777777" w:rsidR="009F1F76" w:rsidRPr="00547780" w:rsidRDefault="009F1F76" w:rsidP="009F1F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4778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DB6F3E" w:rsidRPr="00547780" w14:paraId="28889E77" w14:textId="77777777" w:rsidTr="009F1F76">
        <w:trPr>
          <w:trHeight w:val="540"/>
        </w:trPr>
        <w:tc>
          <w:tcPr>
            <w:tcW w:w="108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8D3B" w14:textId="4DC7A83A" w:rsidR="00DB6F3E" w:rsidRPr="00547780" w:rsidRDefault="007B180B" w:rsidP="00641F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  <w:r w:rsidR="00DB6F3E" w:rsidRPr="005477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15BB" w14:textId="216911EB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862B" w14:textId="56E13538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F44A" w14:textId="77777777" w:rsidR="00DB6F3E" w:rsidRPr="00547780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39C86AD5" w14:textId="58B7414C" w:rsidR="00DB6F3E" w:rsidRDefault="00DB6F3E" w:rsidP="00547780"/>
    <w:p w14:paraId="1D2C06E2" w14:textId="77777777" w:rsidR="00BD1FDB" w:rsidRDefault="00877460" w:rsidP="00877460">
      <w:r>
        <w:tab/>
      </w:r>
    </w:p>
    <w:p w14:paraId="464A85AC" w14:textId="77777777" w:rsidR="00BD1FDB" w:rsidRDefault="00BD1FDB" w:rsidP="00877460"/>
    <w:p w14:paraId="6A358282" w14:textId="3D10BDB4" w:rsidR="00DB6F3E" w:rsidRDefault="00877460" w:rsidP="00877460">
      <w:r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4A709541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 xml:space="preserve">(miejscowość, data) </w:t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DB6F3E">
      <w:headerReference w:type="default" r:id="rId7"/>
      <w:footerReference w:type="default" r:id="rId8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AC48" w14:textId="77777777" w:rsidR="000F4229" w:rsidRDefault="000F4229" w:rsidP="000F4229">
      <w:pPr>
        <w:spacing w:after="0" w:line="240" w:lineRule="auto"/>
      </w:pPr>
      <w:r>
        <w:separator/>
      </w:r>
    </w:p>
  </w:endnote>
  <w:endnote w:type="continuationSeparator" w:id="0">
    <w:p w14:paraId="01890919" w14:textId="77777777" w:rsidR="000F4229" w:rsidRDefault="000F4229" w:rsidP="000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757497"/>
      <w:docPartObj>
        <w:docPartGallery w:val="Page Numbers (Bottom of Page)"/>
        <w:docPartUnique/>
      </w:docPartObj>
    </w:sdtPr>
    <w:sdtEndPr/>
    <w:sdtContent>
      <w:p w14:paraId="185134A0" w14:textId="4463C36A" w:rsidR="000F4229" w:rsidRDefault="000F42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76EAF" w14:textId="77777777" w:rsidR="000F4229" w:rsidRDefault="000F4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C527" w14:textId="77777777" w:rsidR="000F4229" w:rsidRDefault="000F4229" w:rsidP="000F4229">
      <w:pPr>
        <w:spacing w:after="0" w:line="240" w:lineRule="auto"/>
      </w:pPr>
      <w:r>
        <w:separator/>
      </w:r>
    </w:p>
  </w:footnote>
  <w:footnote w:type="continuationSeparator" w:id="0">
    <w:p w14:paraId="31E77432" w14:textId="77777777" w:rsidR="000F4229" w:rsidRDefault="000F4229" w:rsidP="000F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3B6F" w14:textId="6A796C83" w:rsidR="00A8470E" w:rsidRDefault="00BD1FDB">
    <w:pPr>
      <w:pStyle w:val="Nagwek"/>
    </w:pPr>
    <w:r>
      <w:t>OZ.272.1.27.2023.AO</w:t>
    </w:r>
    <w:r w:rsidR="00A8470E">
      <w:tab/>
    </w:r>
    <w:r w:rsidR="00A8470E">
      <w:tab/>
    </w:r>
    <w:r w:rsidR="00A8470E">
      <w:tab/>
    </w:r>
    <w:r w:rsidR="00A8470E">
      <w:tab/>
    </w:r>
    <w:r w:rsidR="00A8470E">
      <w:tab/>
    </w:r>
    <w:r w:rsidR="00A8470E">
      <w:tab/>
    </w:r>
    <w:r w:rsidR="00A8470E">
      <w:tab/>
    </w:r>
    <w:r w:rsidR="00A8470E">
      <w:tab/>
      <w:t>Załącznik nr 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80E51"/>
    <w:rsid w:val="000E4374"/>
    <w:rsid w:val="000F4229"/>
    <w:rsid w:val="001A0F1E"/>
    <w:rsid w:val="00305886"/>
    <w:rsid w:val="00511293"/>
    <w:rsid w:val="00547780"/>
    <w:rsid w:val="007B180B"/>
    <w:rsid w:val="00830922"/>
    <w:rsid w:val="00877232"/>
    <w:rsid w:val="00877460"/>
    <w:rsid w:val="00922D0F"/>
    <w:rsid w:val="009F1F76"/>
    <w:rsid w:val="00A8176E"/>
    <w:rsid w:val="00A8470E"/>
    <w:rsid w:val="00BD1FDB"/>
    <w:rsid w:val="00BD5BEC"/>
    <w:rsid w:val="00C44896"/>
    <w:rsid w:val="00D947C9"/>
    <w:rsid w:val="00DB6F3E"/>
    <w:rsid w:val="00E3288A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229"/>
  </w:style>
  <w:style w:type="paragraph" w:styleId="Stopka">
    <w:name w:val="footer"/>
    <w:basedOn w:val="Normalny"/>
    <w:link w:val="StopkaZnak"/>
    <w:uiPriority w:val="99"/>
    <w:unhideWhenUsed/>
    <w:rsid w:val="000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84B7-622F-494F-B2C2-49C2E16F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2023-02-06T11:17:00Z</cp:lastPrinted>
  <dcterms:created xsi:type="dcterms:W3CDTF">2023-09-04T10:27:00Z</dcterms:created>
  <dcterms:modified xsi:type="dcterms:W3CDTF">2023-09-05T07:29:00Z</dcterms:modified>
</cp:coreProperties>
</file>