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7F951" w14:textId="69EE989C" w:rsidR="00F11AC9" w:rsidRPr="003A5DE3" w:rsidRDefault="003A5DE3" w:rsidP="003A5D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>
        <w:rPr>
          <w:rFonts w:ascii="Arial" w:hAnsi="Arial" w:cs="Arial"/>
          <w:b/>
          <w:color w:val="auto"/>
          <w:sz w:val="36"/>
          <w:szCs w:val="24"/>
        </w:rPr>
        <w:t xml:space="preserve">Raport </w:t>
      </w:r>
      <w:r w:rsidR="008C6721" w:rsidRPr="003A5DE3">
        <w:rPr>
          <w:rFonts w:ascii="Arial" w:hAnsi="Arial" w:cs="Arial"/>
          <w:b/>
          <w:color w:val="auto"/>
          <w:sz w:val="36"/>
          <w:szCs w:val="24"/>
        </w:rPr>
        <w:t xml:space="preserve">z postępu rzeczowo-finansowego </w:t>
      </w:r>
    </w:p>
    <w:p w14:paraId="65A4C933" w14:textId="39B47FAD" w:rsidR="008A332F" w:rsidRPr="003A5DE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projektu informatycznego </w:t>
      </w:r>
    </w:p>
    <w:p w14:paraId="3C8F6B73" w14:textId="46843ADF" w:rsidR="008C6721" w:rsidRPr="003A5DE3" w:rsidRDefault="008C6721" w:rsidP="003A5DE3">
      <w:pPr>
        <w:pStyle w:val="Nagwek1"/>
        <w:spacing w:before="0" w:after="48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za </w:t>
      </w:r>
      <w:r w:rsidR="00181850" w:rsidRPr="003A5DE3">
        <w:rPr>
          <w:rFonts w:ascii="Arial" w:hAnsi="Arial" w:cs="Arial"/>
          <w:b/>
          <w:color w:val="auto"/>
          <w:sz w:val="36"/>
          <w:szCs w:val="24"/>
        </w:rPr>
        <w:t xml:space="preserve">I </w:t>
      </w: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kwartał </w:t>
      </w:r>
      <w:r w:rsidR="005871E0">
        <w:rPr>
          <w:rFonts w:ascii="Arial" w:hAnsi="Arial" w:cs="Arial"/>
          <w:b/>
          <w:color w:val="auto"/>
          <w:sz w:val="36"/>
          <w:szCs w:val="24"/>
        </w:rPr>
        <w:t>2020</w:t>
      </w:r>
      <w:r w:rsidR="00363AFF" w:rsidRPr="003A5DE3">
        <w:rPr>
          <w:rFonts w:ascii="Arial" w:hAnsi="Arial" w:cs="Arial"/>
          <w:b/>
          <w:color w:val="auto"/>
          <w:sz w:val="36"/>
          <w:szCs w:val="24"/>
        </w:rPr>
        <w:t xml:space="preserve"> </w:t>
      </w:r>
      <w:r w:rsidRPr="003A5DE3">
        <w:rPr>
          <w:rFonts w:ascii="Arial" w:hAnsi="Arial" w:cs="Arial"/>
          <w:b/>
          <w:color w:val="auto"/>
          <w:sz w:val="36"/>
          <w:szCs w:val="24"/>
        </w:rPr>
        <w:t>roku</w:t>
      </w:r>
    </w:p>
    <w:tbl>
      <w:tblPr>
        <w:tblW w:w="57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546"/>
        <w:gridCol w:w="6945"/>
      </w:tblGrid>
      <w:tr w:rsidR="00CA516B" w:rsidRPr="00863289" w14:paraId="4EB54A58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3AB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Tytuł</w:t>
            </w:r>
            <w:r w:rsidR="00CA516B" w:rsidRPr="005A3AB7">
              <w:rPr>
                <w:rFonts w:ascii="Arial" w:hAnsi="Arial" w:cs="Arial"/>
                <w:b/>
                <w:sz w:val="20"/>
                <w:szCs w:val="24"/>
              </w:rPr>
              <w:t xml:space="preserve">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D2FE8AE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="00324342"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863289" w14:paraId="05B59807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Wnioskodawca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D64785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</w:p>
        </w:tc>
      </w:tr>
      <w:tr w:rsidR="00CA516B" w:rsidRPr="00863289" w14:paraId="719B01E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Beneficjent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5BDCC4" w:rsidR="00CA516B" w:rsidRPr="00AC7421" w:rsidRDefault="00363AFF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863289" w14:paraId="3FF7E21D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3AB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Partnerzy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2E3D8" w14:textId="7D8B34F8" w:rsidR="00CA516B" w:rsidRPr="00AC7421" w:rsidRDefault="00AC7421" w:rsidP="00AC7421">
            <w:pPr>
              <w:spacing w:before="60" w:after="0" w:line="240" w:lineRule="auto"/>
              <w:ind w:firstLine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="00363AFF"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 w:rsidR="005A3AB7">
              <w:rPr>
                <w:rFonts w:ascii="Arial" w:hAnsi="Arial" w:cs="Arial"/>
                <w:sz w:val="20"/>
                <w:szCs w:val="20"/>
              </w:rPr>
              <w:t>rowi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Wewnętrznych i Administracji:</w:t>
            </w:r>
          </w:p>
          <w:p w14:paraId="11435D75" w14:textId="3C19B926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064FB16" w14:textId="7296E66D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0173EE" w14:textId="370BDCB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BC92B61" w14:textId="5203206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9211BD" w14:textId="453E5B9A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1BF4FE9" w14:textId="5BBDE22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6965BB" w14:textId="098F98DF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70605E" w14:textId="32B1BF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B2DE125" w14:textId="233E5C1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A2330F7" w14:textId="135444E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1A5C8F" w14:textId="240FFAB7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55D91D8" w14:textId="377C71F6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1B0F8A4" w14:textId="2AC7DD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3F7815" w14:textId="7846C7E9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EE8291" w14:textId="7AFC5458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19AF00C" w14:textId="4478F0A5" w:rsidR="00181850" w:rsidRPr="00AC7421" w:rsidRDefault="00E36299" w:rsidP="00F11AC9">
            <w:pPr>
              <w:spacing w:before="60" w:after="120" w:line="240" w:lineRule="auto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516B" w:rsidRPr="00863289" w14:paraId="31CB12D6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88BB380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Źródło finansowania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58AC7" w14:textId="77777777" w:rsidR="007B11D6" w:rsidRPr="00AC7421" w:rsidRDefault="007B11D6" w:rsidP="00AC7421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74E3CB0B" w:rsidR="007B11D6" w:rsidRPr="00AC7421" w:rsidRDefault="007B11D6" w:rsidP="005A3AB7">
            <w:pPr>
              <w:spacing w:before="120" w:after="0" w:line="276" w:lineRule="auto"/>
              <w:ind w:left="1025" w:hanging="1025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e-Administracja i otwarty rząd,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Wysoka dostępność i jakość e-usług publicznych. </w:t>
            </w:r>
          </w:p>
        </w:tc>
      </w:tr>
      <w:tr w:rsidR="00CA516B" w:rsidRPr="00863289" w14:paraId="2772BBC9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E631989" w:rsidR="00CA516B" w:rsidRPr="005A3AB7" w:rsidRDefault="008A33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Całkowity koszt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168BDFE" w:rsidR="00CA516B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0838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7421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5212C8" w:rsidRPr="00863289" w14:paraId="6CD831AF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A3AB7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 xml:space="preserve">Całkowity koszt </w:t>
            </w:r>
            <w:r w:rsidR="006C78AE" w:rsidRPr="005A3AB7">
              <w:rPr>
                <w:rFonts w:ascii="Arial" w:hAnsi="Arial" w:cs="Arial"/>
                <w:b/>
                <w:sz w:val="20"/>
                <w:szCs w:val="24"/>
              </w:rPr>
              <w:t xml:space="preserve">projektu </w:t>
            </w:r>
            <w:r w:rsidRPr="005A3AB7">
              <w:rPr>
                <w:rFonts w:ascii="Arial" w:hAnsi="Arial" w:cs="Arial"/>
                <w:b/>
                <w:sz w:val="20"/>
                <w:szCs w:val="24"/>
              </w:rPr>
              <w:t>- wydatki kwalifikowalne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D1AADD" w:rsidR="005212C8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AC7421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863289" w14:paraId="716F76F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595003BC" w:rsidR="00CA516B" w:rsidRPr="005A3AB7" w:rsidRDefault="008745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O</w:t>
            </w:r>
            <w:r w:rsidR="002B50C0" w:rsidRPr="005A3AB7">
              <w:rPr>
                <w:rFonts w:ascii="Arial" w:hAnsi="Arial" w:cs="Arial"/>
                <w:b/>
                <w:sz w:val="20"/>
                <w:szCs w:val="24"/>
              </w:rPr>
              <w:t>kres realizacji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EC44060" w:rsidR="00CA516B" w:rsidRPr="00AC7421" w:rsidRDefault="00363AFF" w:rsidP="00F11AC9">
            <w:pPr>
              <w:spacing w:before="240" w:after="24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 w:rsidR="007B11D6" w:rsidRPr="00AC7421">
              <w:rPr>
                <w:rFonts w:ascii="Arial" w:hAnsi="Arial" w:cs="Arial"/>
                <w:sz w:val="20"/>
                <w:szCs w:val="20"/>
              </w:rPr>
              <w:t>11.2019 – 31.10.2022</w:t>
            </w:r>
          </w:p>
        </w:tc>
      </w:tr>
    </w:tbl>
    <w:p w14:paraId="60FA4547" w14:textId="277F0ED6" w:rsidR="00F11AC9" w:rsidRPr="00141A92" w:rsidRDefault="00F11AC9" w:rsidP="00F11AC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 prawne</w:t>
      </w:r>
    </w:p>
    <w:p w14:paraId="59F7DA39" w14:textId="6A397DB2" w:rsidR="004C1D48" w:rsidRDefault="00F11AC9" w:rsidP="00495F97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>
        <w:rPr>
          <w:rFonts w:ascii="Arial" w:hAnsi="Arial" w:cs="Arial"/>
          <w:color w:val="auto"/>
          <w:sz w:val="20"/>
        </w:rPr>
        <w:t>umożliwiają realizację Projektu, zatem nie wymagają one zmian</w:t>
      </w:r>
      <w:r w:rsidR="00F94B05">
        <w:rPr>
          <w:rFonts w:ascii="Arial" w:hAnsi="Arial" w:cs="Arial"/>
          <w:color w:val="auto"/>
          <w:sz w:val="20"/>
        </w:rPr>
        <w:t xml:space="preserve">. </w:t>
      </w:r>
    </w:p>
    <w:p w14:paraId="3A97F6EC" w14:textId="77777777" w:rsidR="00495F97" w:rsidRPr="00495F97" w:rsidRDefault="00495F97" w:rsidP="00495F97"/>
    <w:p w14:paraId="147B986C" w14:textId="7DF867C4" w:rsidR="003C7325" w:rsidRPr="00863289" w:rsidRDefault="00E35401" w:rsidP="00BC1ECC">
      <w:pPr>
        <w:pStyle w:val="Nagwek2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32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632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632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544"/>
        <w:gridCol w:w="3449"/>
        <w:gridCol w:w="3497"/>
      </w:tblGrid>
      <w:tr w:rsidR="00907F6D" w:rsidRPr="00C406AA" w14:paraId="7001934B" w14:textId="77777777" w:rsidTr="00F94B05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Czas realizacji projektu</w:t>
            </w:r>
          </w:p>
        </w:tc>
        <w:tc>
          <w:tcPr>
            <w:tcW w:w="3449" w:type="dxa"/>
            <w:shd w:val="clear" w:color="auto" w:fill="D0CECE" w:themeFill="background2" w:themeFillShade="E6"/>
            <w:vAlign w:val="center"/>
          </w:tcPr>
          <w:p w14:paraId="7C57740F" w14:textId="550E6F78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wydatkowanych</w:t>
            </w:r>
          </w:p>
        </w:tc>
        <w:tc>
          <w:tcPr>
            <w:tcW w:w="3497" w:type="dxa"/>
            <w:shd w:val="clear" w:color="auto" w:fill="D0CECE" w:themeFill="background2" w:themeFillShade="E6"/>
            <w:vAlign w:val="center"/>
          </w:tcPr>
          <w:p w14:paraId="420C6167" w14:textId="415B6DA4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zaangażowanych</w:t>
            </w:r>
          </w:p>
        </w:tc>
      </w:tr>
      <w:tr w:rsidR="00907F6D" w:rsidRPr="00863289" w14:paraId="59735F91" w14:textId="77777777" w:rsidTr="00F94B05">
        <w:tc>
          <w:tcPr>
            <w:tcW w:w="3544" w:type="dxa"/>
          </w:tcPr>
          <w:p w14:paraId="077C8D26" w14:textId="4700C836" w:rsidR="00907F6D" w:rsidRPr="00E54D67" w:rsidRDefault="00247971" w:rsidP="00247971">
            <w:pPr>
              <w:widowControl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5,6%</w:t>
            </w:r>
          </w:p>
        </w:tc>
        <w:tc>
          <w:tcPr>
            <w:tcW w:w="3449" w:type="dxa"/>
          </w:tcPr>
          <w:p w14:paraId="0FE5575A" w14:textId="77777777" w:rsidR="0043691A" w:rsidRDefault="00AC0606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 w:rsidRPr="0043691A">
              <w:rPr>
                <w:rFonts w:ascii="Arial" w:hAnsi="Arial" w:cs="Arial"/>
                <w:sz w:val="18"/>
                <w:szCs w:val="20"/>
              </w:rPr>
              <w:t>0,06</w:t>
            </w:r>
            <w:r w:rsidR="00F67087" w:rsidRPr="0043691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154FC60D" w:rsidR="00907F6D" w:rsidRPr="0043691A" w:rsidRDefault="0043691A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43691A">
              <w:rPr>
                <w:rFonts w:ascii="Calibri" w:hAnsi="Calibri" w:cs="Calibri"/>
                <w:sz w:val="18"/>
              </w:rPr>
              <w:t xml:space="preserve"> okresie sprawozdawczym nie został zatwierdzony żaden wniosek o płatność</w:t>
            </w:r>
            <w:r>
              <w:rPr>
                <w:rFonts w:ascii="Calibri" w:hAnsi="Calibri" w:cs="Calibri"/>
                <w:sz w:val="18"/>
              </w:rPr>
              <w:t>.</w:t>
            </w:r>
          </w:p>
        </w:tc>
        <w:tc>
          <w:tcPr>
            <w:tcW w:w="3497" w:type="dxa"/>
          </w:tcPr>
          <w:p w14:paraId="65BB31D3" w14:textId="040D8DD9" w:rsidR="00907F6D" w:rsidRPr="00E54D67" w:rsidRDefault="00AC0606" w:rsidP="00247971">
            <w:pPr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0,06%.</w:t>
            </w:r>
          </w:p>
        </w:tc>
      </w:tr>
    </w:tbl>
    <w:p w14:paraId="78C2C617" w14:textId="2E63C1A5" w:rsidR="00E42938" w:rsidRPr="00863289" w:rsidRDefault="005C0469" w:rsidP="00BC1ECC">
      <w:pPr>
        <w:pStyle w:val="Nagwek3"/>
        <w:numPr>
          <w:ilvl w:val="0"/>
          <w:numId w:val="19"/>
        </w:numPr>
        <w:spacing w:before="48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34C92E06" w:rsidR="00CF2E64" w:rsidRPr="00863289" w:rsidRDefault="00CF2E64" w:rsidP="00BC1ECC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4253"/>
        <w:gridCol w:w="2268"/>
        <w:gridCol w:w="1276"/>
        <w:gridCol w:w="1417"/>
        <w:gridCol w:w="1276"/>
      </w:tblGrid>
      <w:tr w:rsidR="004350B8" w:rsidRPr="00C406AA" w14:paraId="55961592" w14:textId="77777777" w:rsidTr="004546F9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7B450A2E" w14:textId="711A7305" w:rsidR="004350B8" w:rsidRPr="00C406AA" w:rsidRDefault="00F76777" w:rsidP="00E20469">
            <w:pPr>
              <w:spacing w:before="4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</w:t>
            </w:r>
            <w:r w:rsidR="00E20469" w:rsidRPr="00C406AA">
              <w:rPr>
                <w:rFonts w:ascii="Arial" w:hAnsi="Arial" w:cs="Arial"/>
                <w:b/>
                <w:sz w:val="18"/>
                <w:szCs w:val="20"/>
              </w:rPr>
              <w:t xml:space="preserve"> kamienia milowego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owiązane wskaźniki projektu </w:t>
            </w:r>
            <w:r w:rsidR="004350B8" w:rsidRPr="00C406AA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02896F6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lanowany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2086875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zeczywisty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4D9E0E9" w14:textId="4A8AC6C8" w:rsidR="004350B8" w:rsidRPr="00C406AA" w:rsidRDefault="00CA516B" w:rsidP="009F5E4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tatus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realizacji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kamienia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milowego</w:t>
            </w:r>
          </w:p>
        </w:tc>
      </w:tr>
      <w:tr w:rsidR="004350B8" w:rsidRPr="00863289" w14:paraId="6AC3DB07" w14:textId="77777777" w:rsidTr="004546F9">
        <w:tc>
          <w:tcPr>
            <w:tcW w:w="4253" w:type="dxa"/>
            <w:vAlign w:val="center"/>
          </w:tcPr>
          <w:p w14:paraId="79C67474" w14:textId="1AE974D4" w:rsidR="004350B8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Przeprowadzona i odeb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rana przez Zamawiającego 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9F66813" w:rsidR="004350B8" w:rsidRPr="00E43928" w:rsidRDefault="004350B8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07E79D3" w14:textId="16D53F71" w:rsidR="004350B8" w:rsidRPr="00E43928" w:rsidRDefault="00E43928" w:rsidP="003A5D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7" w:type="dxa"/>
            <w:vAlign w:val="center"/>
          </w:tcPr>
          <w:p w14:paraId="2F14513F" w14:textId="46E0E32D" w:rsidR="004350B8" w:rsidRPr="00E43928" w:rsidRDefault="004350B8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6AF3652" w14:textId="4E7CBA84" w:rsidR="004350B8" w:rsidRPr="009F41C3" w:rsidRDefault="00E20469" w:rsidP="00E204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E2BB0" w:rsidRPr="00863289" w14:paraId="5BF39E0A" w14:textId="77777777" w:rsidTr="004546F9">
        <w:tc>
          <w:tcPr>
            <w:tcW w:w="4253" w:type="dxa"/>
            <w:vAlign w:val="center"/>
          </w:tcPr>
          <w:p w14:paraId="2EBA9ED6" w14:textId="19E8CA1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37BB" w14:textId="542ABFC6" w:rsidR="000E2BB0" w:rsidRPr="00E43928" w:rsidRDefault="00247971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 usługi</w:t>
            </w:r>
          </w:p>
        </w:tc>
        <w:tc>
          <w:tcPr>
            <w:tcW w:w="1276" w:type="dxa"/>
            <w:vAlign w:val="center"/>
          </w:tcPr>
          <w:p w14:paraId="7AA2DF6A" w14:textId="0B16E569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5561E79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7FE258F" w14:textId="1FF07DAA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44DA0D8" w14:textId="77777777" w:rsidTr="004546F9">
        <w:tc>
          <w:tcPr>
            <w:tcW w:w="4253" w:type="dxa"/>
            <w:vAlign w:val="center"/>
          </w:tcPr>
          <w:p w14:paraId="03EE2414" w14:textId="1CB2C2A3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D14E" w14:textId="0B828F4D" w:rsidR="000E2BB0" w:rsidRPr="00E43928" w:rsidRDefault="001708C7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86C8677" w14:textId="38D6CEE7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466F30A3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A9B9E7" w14:textId="73F05DC4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B263D05" w14:textId="77777777" w:rsidTr="004546F9">
        <w:tc>
          <w:tcPr>
            <w:tcW w:w="4253" w:type="dxa"/>
            <w:vAlign w:val="center"/>
          </w:tcPr>
          <w:p w14:paraId="38F67865" w14:textId="3A0BA4D1" w:rsidR="000E2BB0" w:rsidRPr="00863289" w:rsidRDefault="00A86ECF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 xml:space="preserve">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0002" w14:textId="43972F21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4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18 szt.</w:t>
            </w:r>
          </w:p>
          <w:p w14:paraId="72619F30" w14:textId="5267BFD3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6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2202 osoby</w:t>
            </w:r>
          </w:p>
          <w:p w14:paraId="284B3856" w14:textId="694CCFB0" w:rsidR="004546F9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1650 kobiet</w:t>
            </w:r>
          </w:p>
          <w:p w14:paraId="62758AA3" w14:textId="5C546CFB" w:rsidR="000E2BB0" w:rsidRPr="00E43928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552 mężczyzn</w:t>
            </w:r>
          </w:p>
        </w:tc>
        <w:tc>
          <w:tcPr>
            <w:tcW w:w="1276" w:type="dxa"/>
            <w:vAlign w:val="center"/>
          </w:tcPr>
          <w:p w14:paraId="52548826" w14:textId="5D1033C2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12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0FF7FA17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742077E" w14:textId="3B6C7359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EEFCF62" w14:textId="77777777" w:rsidTr="004546F9">
        <w:tc>
          <w:tcPr>
            <w:tcW w:w="4253" w:type="dxa"/>
            <w:vAlign w:val="center"/>
          </w:tcPr>
          <w:p w14:paraId="1A62188C" w14:textId="648CECA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e-Rejestracji potwierdzona pozytywnym wynikiem testów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7AF1" w14:textId="36B0C86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3FD3F5A" w14:textId="19245E3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574245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A2930A" w14:textId="4561183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980AEAC" w14:textId="77777777" w:rsidTr="004546F9">
        <w:tc>
          <w:tcPr>
            <w:tcW w:w="4253" w:type="dxa"/>
            <w:vAlign w:val="center"/>
          </w:tcPr>
          <w:p w14:paraId="34B07281" w14:textId="270480C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Rejestry EDM i wymiana EDM potwierdzona pozytywnym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8A8A" w14:textId="4B681109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AC06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- 192700 spraw</w:t>
            </w:r>
          </w:p>
        </w:tc>
        <w:tc>
          <w:tcPr>
            <w:tcW w:w="1276" w:type="dxa"/>
            <w:vAlign w:val="center"/>
          </w:tcPr>
          <w:p w14:paraId="6B40BB81" w14:textId="26671A14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04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D6628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33D80BD" w14:textId="0714963D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DE0B087" w14:textId="77777777" w:rsidTr="004546F9">
        <w:tc>
          <w:tcPr>
            <w:tcW w:w="4253" w:type="dxa"/>
            <w:vAlign w:val="center"/>
          </w:tcPr>
          <w:p w14:paraId="1239BEDF" w14:textId="3835C015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System Raportowo-Analityczny gotowy do importu danych z </w:t>
            </w:r>
            <w:r w:rsidR="00A86ECF" w:rsidRPr="00863289">
              <w:rPr>
                <w:rFonts w:ascii="Arial" w:hAnsi="Arial" w:cs="Arial"/>
                <w:sz w:val="18"/>
                <w:szCs w:val="18"/>
              </w:rPr>
              <w:t xml:space="preserve">Dziedzinowych </w:t>
            </w:r>
            <w:r w:rsidRPr="00863289">
              <w:rPr>
                <w:rFonts w:ascii="Arial" w:hAnsi="Arial" w:cs="Arial"/>
                <w:sz w:val="18"/>
                <w:szCs w:val="18"/>
              </w:rPr>
              <w:t>Systemów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6ECF">
              <w:rPr>
                <w:rFonts w:ascii="Arial" w:hAnsi="Arial" w:cs="Arial"/>
                <w:sz w:val="18"/>
                <w:szCs w:val="18"/>
              </w:rPr>
              <w:t xml:space="preserve">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C1C52" w14:textId="64B19FDF" w:rsidR="000E2BB0" w:rsidRPr="00E43928" w:rsidRDefault="001708C7" w:rsidP="00E43928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usługa</w:t>
            </w:r>
          </w:p>
        </w:tc>
        <w:tc>
          <w:tcPr>
            <w:tcW w:w="1276" w:type="dxa"/>
            <w:vAlign w:val="center"/>
          </w:tcPr>
          <w:p w14:paraId="04B74F2F" w14:textId="0F98765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6565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80473F0" w14:textId="3DF9CECE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3E7D050" w14:textId="77777777" w:rsidTr="004546F9">
        <w:tc>
          <w:tcPr>
            <w:tcW w:w="4253" w:type="dxa"/>
            <w:vAlign w:val="center"/>
          </w:tcPr>
          <w:p w14:paraId="796C036F" w14:textId="6E38A396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B0D6" w14:textId="079AB94B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2AA8D0CB" w14:textId="6D60C30D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06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95EC76D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415659C" w14:textId="290DB4A9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CAE37FC" w14:textId="77777777" w:rsidTr="004546F9">
        <w:tc>
          <w:tcPr>
            <w:tcW w:w="4253" w:type="dxa"/>
            <w:vAlign w:val="center"/>
          </w:tcPr>
          <w:p w14:paraId="6575FFF8" w14:textId="2A2740D4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e-Rejestracji</w:t>
            </w:r>
            <w:r w:rsidR="00E439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B910" w14:textId="65545AC5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736D9132" w14:textId="26BBE0AA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D682B1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049076A" w14:textId="5837083F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64771BE" w14:textId="77777777" w:rsidTr="004546F9">
        <w:tc>
          <w:tcPr>
            <w:tcW w:w="4253" w:type="dxa"/>
            <w:vAlign w:val="center"/>
          </w:tcPr>
          <w:p w14:paraId="4356BC73" w14:textId="097710B2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Uruchomiona produkcyjnie funkcjonalność rejestru EDM i wymiany EDM.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54A7" w14:textId="12D92846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16247272" w14:textId="0B1E47D2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F4748EC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CC5407B" w14:textId="7ED78E06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616B8AAE" w14:textId="77777777" w:rsidTr="004546F9">
        <w:tc>
          <w:tcPr>
            <w:tcW w:w="4253" w:type="dxa"/>
            <w:vAlign w:val="center"/>
          </w:tcPr>
          <w:p w14:paraId="250CA64D" w14:textId="33AD17E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A67F" w14:textId="70B177E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57843DC3" w14:textId="1AD052B4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4243C6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42EC5EB" w14:textId="315C7C7A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E4F6C04" w14:textId="77777777" w:rsidTr="004546F9">
        <w:tc>
          <w:tcPr>
            <w:tcW w:w="4253" w:type="dxa"/>
            <w:vAlign w:val="center"/>
          </w:tcPr>
          <w:p w14:paraId="7D087639" w14:textId="62BF5273" w:rsidR="000E2BB0" w:rsidRPr="00863289" w:rsidRDefault="00206438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5BA6" w14:textId="296DD360" w:rsidR="000E2BB0" w:rsidRPr="00E43928" w:rsidRDefault="001708C7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1744BB5C" w14:textId="65A42406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2D479E9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C55B00A" w14:textId="1D61BD1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51E2D628" w:rsidR="00141A92" w:rsidRPr="00863289" w:rsidRDefault="00CF2E64" w:rsidP="00BC1ECC">
      <w:pPr>
        <w:spacing w:before="480" w:after="120"/>
        <w:jc w:val="both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047D9D" w:rsidRPr="00C406AA" w14:paraId="2D861F35" w14:textId="77777777" w:rsidTr="00E54D67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75F13D52" w14:textId="2417F252" w:rsidR="00047D9D" w:rsidRPr="00C406AA" w:rsidRDefault="0043691A" w:rsidP="0043691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2210964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J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edn</w:t>
            </w:r>
            <w:r w:rsidR="00D80F73" w:rsidRPr="00C406AA">
              <w:rPr>
                <w:rFonts w:ascii="Arial" w:hAnsi="Arial" w:cs="Arial"/>
                <w:b/>
                <w:sz w:val="18"/>
                <w:szCs w:val="20"/>
              </w:rPr>
              <w:t>ostka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0A32663" w:rsidR="00DC39A9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W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artość</w:t>
            </w:r>
          </w:p>
          <w:p w14:paraId="697125A0" w14:textId="5912799A" w:rsidR="00047D9D" w:rsidRPr="00C406AA" w:rsidRDefault="00047D9D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4BD55D3" w14:textId="7974E46B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>lanowany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termin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698D594F" w:rsidR="00047D9D" w:rsidRPr="00C406AA" w:rsidRDefault="006B5117" w:rsidP="00BC1EC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osiągnięta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od początku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realizacji projektu (narastająco)</w:t>
            </w:r>
          </w:p>
        </w:tc>
      </w:tr>
      <w:tr w:rsidR="00D80F73" w:rsidRPr="00863289" w14:paraId="3E907B96" w14:textId="77777777" w:rsidTr="00E54D67">
        <w:tc>
          <w:tcPr>
            <w:tcW w:w="4678" w:type="dxa"/>
          </w:tcPr>
          <w:p w14:paraId="615D5B5E" w14:textId="61C42239" w:rsidR="00D80F73" w:rsidRPr="00E20469" w:rsidRDefault="00E54D67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</w:t>
            </w:r>
            <w:r w:rsidR="005A3AB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</w:tcPr>
          <w:p w14:paraId="558708CD" w14:textId="16FC603E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86990A4" w14:textId="692D790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418" w:type="dxa"/>
          </w:tcPr>
          <w:p w14:paraId="44DEBA32" w14:textId="019E02A9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84" w:type="dxa"/>
          </w:tcPr>
          <w:p w14:paraId="2F99E91B" w14:textId="010D7D69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03269C21" w14:textId="77777777" w:rsidTr="00E54D67">
        <w:tc>
          <w:tcPr>
            <w:tcW w:w="4678" w:type="dxa"/>
          </w:tcPr>
          <w:p w14:paraId="163BA15E" w14:textId="134F6748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08AA414F" w14:textId="724240C8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069822FC" w14:textId="0B84059E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1582C244" w14:textId="01AA2769" w:rsidR="00D80F73" w:rsidRPr="00E20469" w:rsidRDefault="003E2ACA" w:rsidP="003E2AC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54635E54" w14:textId="2EEA61CD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3458AC09" w14:textId="77777777" w:rsidTr="00E54D67">
        <w:tc>
          <w:tcPr>
            <w:tcW w:w="4678" w:type="dxa"/>
          </w:tcPr>
          <w:p w14:paraId="6ED16804" w14:textId="3D6F076A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729049C0" w14:textId="2E4DA8F0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246A44F6" w14:textId="55822792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1BE44EBC" w14:textId="0FA1A645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20AD5312" w14:textId="3D51EC33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5A40EAD2" w14:textId="77777777" w:rsidTr="00E54D67">
        <w:tc>
          <w:tcPr>
            <w:tcW w:w="4678" w:type="dxa"/>
          </w:tcPr>
          <w:p w14:paraId="1C81243B" w14:textId="213237F3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2157A668" w14:textId="7456D86D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A979562" w14:textId="5FD92E5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14:paraId="644AB3E1" w14:textId="5F186990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20E3B26E" w14:textId="682DBFBA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28313E10" w14:textId="77777777" w:rsidTr="00E54D67">
        <w:tc>
          <w:tcPr>
            <w:tcW w:w="4678" w:type="dxa"/>
          </w:tcPr>
          <w:p w14:paraId="0FAFA496" w14:textId="618CCB77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049CFC1" w14:textId="459FA8F5" w:rsidR="00BC1ECC" w:rsidRPr="00E20469" w:rsidRDefault="00BC1ECC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0AB400F9" w14:textId="22A22466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418" w:type="dxa"/>
          </w:tcPr>
          <w:p w14:paraId="36960C7A" w14:textId="481DD44F" w:rsidR="00BC1ECC" w:rsidRPr="00E20469" w:rsidRDefault="00BA67CA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35696AC1" w14:textId="2C66FE29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594F4108" w14:textId="77777777" w:rsidTr="00E54D67">
        <w:tc>
          <w:tcPr>
            <w:tcW w:w="4678" w:type="dxa"/>
          </w:tcPr>
          <w:p w14:paraId="483DCC5E" w14:textId="18918763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05D603AD" w14:textId="0BEA8A37" w:rsidR="00BC1ECC" w:rsidRPr="00E20469" w:rsidRDefault="00BC1ECC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7E57A8EF" w14:textId="6324B4C7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418" w:type="dxa"/>
          </w:tcPr>
          <w:p w14:paraId="03F8D5A9" w14:textId="3F728BDB" w:rsidR="00BC1ECC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C29592E" w14:textId="01CD87ED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40028204" w14:textId="77777777" w:rsidTr="00E54D67">
        <w:tc>
          <w:tcPr>
            <w:tcW w:w="4678" w:type="dxa"/>
          </w:tcPr>
          <w:p w14:paraId="5F4A2BA5" w14:textId="1F0E373E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3B794510" w14:textId="198BADD8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65B54C6" w14:textId="3E6E9148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418" w:type="dxa"/>
          </w:tcPr>
          <w:p w14:paraId="68D0013A" w14:textId="2B1FE31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0ECBEAFC" w14:textId="3208FA7F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0CD5421C" w14:textId="77777777" w:rsidTr="00E54D67">
        <w:tc>
          <w:tcPr>
            <w:tcW w:w="4678" w:type="dxa"/>
          </w:tcPr>
          <w:p w14:paraId="10574565" w14:textId="09A5537B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7F0DF301" w14:textId="22CD4CF4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53059DC" w14:textId="17FCB936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418" w:type="dxa"/>
          </w:tcPr>
          <w:p w14:paraId="3AF4275C" w14:textId="6506F1A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4396D77A" w14:textId="0863CF92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4EB8E6A1" w:rsidR="007D2C34" w:rsidRPr="00042A5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2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  <w:tblCaption w:val="E-usługi A2A, A2B, A2C "/>
      </w:tblPr>
      <w:tblGrid>
        <w:gridCol w:w="4820"/>
        <w:gridCol w:w="1418"/>
        <w:gridCol w:w="1417"/>
        <w:gridCol w:w="2977"/>
      </w:tblGrid>
      <w:tr w:rsidR="007D38BD" w:rsidRPr="00C406AA" w14:paraId="1F33CC02" w14:textId="77777777" w:rsidTr="00656DAE">
        <w:trPr>
          <w:tblHeader/>
        </w:trPr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72FF6AF6" w14:textId="6B1CAD4A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t xml:space="preserve"> e-usługi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043ABE6B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 xml:space="preserve">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AC8EE0" w14:textId="7C99C49C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406AA" w:rsidRDefault="007D38BD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941C70" w:rsidRPr="00863289" w14:paraId="12B59111" w14:textId="77777777" w:rsidTr="00656DAE">
        <w:tc>
          <w:tcPr>
            <w:tcW w:w="4820" w:type="dxa"/>
          </w:tcPr>
          <w:p w14:paraId="746F4BED" w14:textId="4B3BD766" w:rsidR="00941C70" w:rsidRPr="00941C70" w:rsidRDefault="00F54BC5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</w:t>
            </w:r>
            <w:r w:rsidR="00042A5F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A2C</w:t>
            </w:r>
            <w:r w:rsidR="00042A5F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A2B</w:t>
            </w:r>
            <w:r w:rsidR="00042A5F">
              <w:rPr>
                <w:rFonts w:ascii="Arial" w:hAnsi="Arial" w:cs="Arial"/>
                <w:sz w:val="18"/>
                <w:szCs w:val="18"/>
              </w:rPr>
              <w:t xml:space="preserve">) realizowana przez dedykowany system informatyczny (klasy portal)- produkt końcowy Projektu 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 w:rsidR="00042A5F"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</w:t>
            </w:r>
            <w:r w:rsidR="00656DAE">
              <w:rPr>
                <w:rFonts w:ascii="Arial" w:hAnsi="Arial" w:cs="Arial"/>
                <w:sz w:val="18"/>
                <w:szCs w:val="18"/>
              </w:rPr>
              <w:lastRenderedPageBreak/>
              <w:t xml:space="preserve">współpracy z </w:t>
            </w:r>
            <w:r w:rsidR="00656DAE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656DAE">
              <w:rPr>
                <w:rFonts w:ascii="Arial" w:hAnsi="Arial" w:cs="Arial"/>
                <w:sz w:val="18"/>
                <w:szCs w:val="18"/>
              </w:rPr>
              <w:t>, w szczególności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Lokalnym Repozytorium </w:t>
            </w:r>
            <w:r w:rsidR="00265D7B">
              <w:rPr>
                <w:rFonts w:ascii="Arial" w:hAnsi="Arial" w:cs="Arial"/>
                <w:sz w:val="18"/>
                <w:szCs w:val="18"/>
              </w:rPr>
              <w:t>EDM</w:t>
            </w:r>
            <w:r w:rsid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CC0C0D3" w14:textId="69933D29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08-2022</w:t>
            </w:r>
          </w:p>
        </w:tc>
        <w:tc>
          <w:tcPr>
            <w:tcW w:w="1417" w:type="dxa"/>
          </w:tcPr>
          <w:p w14:paraId="39B25710" w14:textId="78640279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09C2D6C2" w14:textId="2624A384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5872AC48" w14:textId="77777777" w:rsidTr="00656DAE">
        <w:tc>
          <w:tcPr>
            <w:tcW w:w="4820" w:type="dxa"/>
          </w:tcPr>
          <w:p w14:paraId="0C04B417" w14:textId="2AADA535" w:rsidR="00941C70" w:rsidRPr="00941C70" w:rsidRDefault="00042A5F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6DAE">
              <w:rPr>
                <w:rFonts w:ascii="Arial" w:hAnsi="Arial" w:cs="Arial"/>
                <w:sz w:val="18"/>
                <w:szCs w:val="18"/>
              </w:rPr>
              <w:t>umożliwiająca zdalną (poprzez Internet) rejestrację na wizytę w lekarskiej poradni specjalistycznej lu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b podstawowej opieki zdrowotnej we współpracy z </w:t>
            </w:r>
            <w:r w:rsidR="00265D7B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265D7B">
              <w:rPr>
                <w:rFonts w:ascii="Arial" w:hAnsi="Arial" w:cs="Arial"/>
                <w:sz w:val="18"/>
                <w:szCs w:val="18"/>
              </w:rPr>
              <w:t>, w szczególności systemami tzw. części białej (medycznej) klasy HIS.</w:t>
            </w:r>
          </w:p>
        </w:tc>
        <w:tc>
          <w:tcPr>
            <w:tcW w:w="1418" w:type="dxa"/>
          </w:tcPr>
          <w:p w14:paraId="2B7D9286" w14:textId="6685E787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7" w:type="dxa"/>
          </w:tcPr>
          <w:p w14:paraId="0B6AF30D" w14:textId="2FBFCB3A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20FB016E" w14:textId="0310110D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6ECB94D2" w14:textId="77777777" w:rsidTr="00656DAE">
        <w:tc>
          <w:tcPr>
            <w:tcW w:w="4820" w:type="dxa"/>
          </w:tcPr>
          <w:p w14:paraId="2961822D" w14:textId="38D48694" w:rsidR="00941C70" w:rsidRPr="00941C70" w:rsidRDefault="00042A5F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5D7B">
              <w:rPr>
                <w:rFonts w:ascii="Arial" w:hAnsi="Arial" w:cs="Arial"/>
                <w:sz w:val="18"/>
                <w:szCs w:val="18"/>
              </w:rPr>
              <w:t>- wspierają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ca </w:t>
            </w:r>
            <w:r w:rsidR="00265D7B">
              <w:rPr>
                <w:rFonts w:ascii="Arial" w:hAnsi="Arial" w:cs="Arial"/>
                <w:sz w:val="18"/>
                <w:szCs w:val="18"/>
              </w:rPr>
              <w:t>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418" w:type="dxa"/>
          </w:tcPr>
          <w:p w14:paraId="1CCBB3FE" w14:textId="2B0525C8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17" w:type="dxa"/>
          </w:tcPr>
          <w:p w14:paraId="4DC4E13A" w14:textId="77777777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150152A1" w14:textId="39411AE1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7A5BCFC0" w:rsidR="00933BEC" w:rsidRPr="00863289" w:rsidRDefault="00933BEC" w:rsidP="00C406AA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63289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86328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86328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8632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793"/>
        <w:gridCol w:w="1453"/>
        <w:gridCol w:w="1559"/>
        <w:gridCol w:w="3969"/>
      </w:tblGrid>
      <w:tr w:rsidR="00C6751B" w:rsidRPr="00C406AA" w14:paraId="7ED4D618" w14:textId="77777777" w:rsidTr="009E669E">
        <w:trPr>
          <w:tblHeader/>
        </w:trPr>
        <w:tc>
          <w:tcPr>
            <w:tcW w:w="379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B48C88" w14:textId="77777777" w:rsidR="00C6751B" w:rsidRPr="00C406AA" w:rsidRDefault="000F307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C6751B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80342A" w14:textId="44EC8491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Planowana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F5E2BA3" w14:textId="33AE5E2F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BCFA23" w14:textId="77777777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C6751B" w:rsidRPr="00863289" w14:paraId="153EA8F3" w14:textId="77777777" w:rsidTr="009E669E">
        <w:tc>
          <w:tcPr>
            <w:tcW w:w="3793" w:type="dxa"/>
            <w:tcBorders>
              <w:bottom w:val="single" w:sz="4" w:space="0" w:color="auto"/>
            </w:tcBorders>
          </w:tcPr>
          <w:p w14:paraId="46265E90" w14:textId="0AA00EF5" w:rsidR="00C6751B" w:rsidRPr="00863289" w:rsidRDefault="0043691A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14:paraId="6D7C5935" w14:textId="77777777" w:rsidR="00C6751B" w:rsidRPr="00863289" w:rsidRDefault="00C6751B" w:rsidP="009E669E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773D50" w14:textId="67AC0C56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7781807" w14:textId="4E622658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E669E" w:rsidRPr="00863289" w14:paraId="18299680" w14:textId="77777777" w:rsidTr="009E669E">
        <w:tc>
          <w:tcPr>
            <w:tcW w:w="107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27684" w14:textId="5081477B" w:rsidR="009E669E" w:rsidRPr="00863289" w:rsidRDefault="009E669E" w:rsidP="00941C70">
            <w:pPr>
              <w:spacing w:before="24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863289" w:rsidRDefault="004C1D48" w:rsidP="009E669E">
      <w:pPr>
        <w:pStyle w:val="Nagwek3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  <w:sz w:val="18"/>
          <w:szCs w:val="18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32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(inne niż wskazane w pkt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4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 </w:t>
      </w:r>
      <w:r w:rsidR="009256F2"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i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5</w:t>
      </w:r>
      <w:r w:rsidR="00E1688D" w:rsidRPr="003A5DE3">
        <w:rPr>
          <w:rStyle w:val="Nagwek2Znak"/>
          <w:rFonts w:ascii="Arial" w:hAnsi="Arial" w:cs="Arial"/>
          <w:color w:val="auto"/>
          <w:sz w:val="20"/>
          <w:szCs w:val="24"/>
        </w:rPr>
        <w:t>)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Produkty końcowe projektu "/>
      </w:tblPr>
      <w:tblGrid>
        <w:gridCol w:w="4253"/>
        <w:gridCol w:w="1418"/>
        <w:gridCol w:w="1417"/>
        <w:gridCol w:w="3686"/>
      </w:tblGrid>
      <w:tr w:rsidR="004C1D48" w:rsidRPr="00C406AA" w14:paraId="6B0B045E" w14:textId="77777777" w:rsidTr="003A5DE3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6794EB4F" w14:textId="27095FE0" w:rsidR="004C1D48" w:rsidRPr="00C406AA" w:rsidRDefault="004C1D48" w:rsidP="003A5DE3">
            <w:pPr>
              <w:spacing w:before="36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produktu</w:t>
            </w:r>
            <w:r w:rsidR="003A5DE3">
              <w:rPr>
                <w:rFonts w:ascii="Arial" w:hAnsi="Arial" w:cs="Arial"/>
                <w:b/>
                <w:sz w:val="18"/>
                <w:szCs w:val="20"/>
              </w:rPr>
              <w:t xml:space="preserve"> końcowego projektu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1433A7" w14:textId="64F7D61E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4F271D72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Rzeczywista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14:paraId="32225B08" w14:textId="7742C4F1" w:rsidR="004C1D48" w:rsidRPr="00C406AA" w:rsidRDefault="004C1D48" w:rsidP="003F045C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Komp</w:t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 xml:space="preserve">lementarność względem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>produktów</w:t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innych projektów</w:t>
            </w:r>
          </w:p>
        </w:tc>
      </w:tr>
      <w:tr w:rsidR="00E54D67" w:rsidRPr="00863289" w14:paraId="658E4DD0" w14:textId="77777777" w:rsidTr="00A968A9">
        <w:tc>
          <w:tcPr>
            <w:tcW w:w="4253" w:type="dxa"/>
          </w:tcPr>
          <w:p w14:paraId="18AA19A7" w14:textId="0529F2D4" w:rsidR="00E54D67" w:rsidRDefault="003A5DE3" w:rsidP="003A5DE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 16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cel modernizacji stanowi dostosowane do bezpiecznej i efektywnej współpracy z pozostałymi systemami informatycznymi - produktami Projektu tj.:</w:t>
            </w:r>
          </w:p>
          <w:p w14:paraId="35B44FFF" w14:textId="23224885" w:rsidR="003A5DE3" w:rsidRDefault="003A5DE3" w:rsidP="003A5DE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E4EEEC0" w14:textId="77777777" w:rsidR="00265D7B" w:rsidRDefault="003A5DE3" w:rsidP="003A5DE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 w:rsidR="00265D7B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DCDB550" w14:textId="583E3ACC" w:rsidR="003A5DE3" w:rsidRPr="003A5DE3" w:rsidRDefault="00265D7B" w:rsidP="003F045C">
            <w:pPr>
              <w:spacing w:before="6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które umożliwią bezpieczne i efektywne przetwarzanie (tworzenie, gromadzenie, udostępnianie) EDM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obsługę procesów zdalnej rejestracji do poradni lekarskich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</w:t>
            </w:r>
            <w:r w:rsidR="003F045C">
              <w:rPr>
                <w:rFonts w:ascii="Arial" w:hAnsi="Arial" w:cs="Arial"/>
                <w:sz w:val="18"/>
                <w:szCs w:val="18"/>
              </w:rPr>
              <w:t>dla pacjentów (rozeznanie w zakresie i dostępności świadczeń Partnerów Projektu) i zarządzających (poziom nadzorczy – MSWiA i poziom operacyjny – Dyrektorzy szpitali).</w:t>
            </w:r>
          </w:p>
        </w:tc>
        <w:tc>
          <w:tcPr>
            <w:tcW w:w="1418" w:type="dxa"/>
          </w:tcPr>
          <w:p w14:paraId="57B1B8B8" w14:textId="47B85166" w:rsidR="00E54D67" w:rsidRPr="003A5DE3" w:rsidRDefault="00C93F54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58085205" w14:textId="77777777" w:rsidR="00E54D67" w:rsidRPr="003A5DE3" w:rsidRDefault="00E54D67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14:paraId="35AF6C4B" w14:textId="574538A6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Platforma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e-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Usług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opis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zależności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produktami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innych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projektów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aktualny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status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aktualny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status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implementacji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rozwiązania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z:</w:t>
            </w:r>
          </w:p>
          <w:p w14:paraId="25DA4407" w14:textId="77777777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•System P1 –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uzyskiwanie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prawa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dostępu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dokumentacji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medycznej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udzielane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przez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pacjenta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poprzez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IKP;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usługa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sieciowa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brak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rozwiązanie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niezaimplementowane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14:paraId="41707EA9" w14:textId="77777777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•System P4 -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rejestrowe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ogólnodostępne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np.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Rejestr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Leków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brak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rozwiązanie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niezaimplementowane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14:paraId="13B7E321" w14:textId="77777777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•e-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Zwolnienia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pozyskiwanie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certyfikatów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podpisów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personelu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medycznego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usługa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sieciowa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brak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rozwiązanie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niezaimplementowane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14:paraId="10911247" w14:textId="48263E4D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•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Węzeł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Krajowy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Identyfikacji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Elektronicznej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pozyskiwanie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tokenów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autoryzacyjnych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użytkowników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usługa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sieciowa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brak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</w:t>
            </w:r>
            <w:r w:rsidR="00F344B6">
              <w:rPr>
                <w:rFonts w:ascii="Arial" w:hAnsi="Arial" w:cs="Arial"/>
                <w:sz w:val="18"/>
                <w:szCs w:val="18"/>
                <w:lang w:val="en-US"/>
              </w:rPr>
              <w:t>iązanie</w:t>
            </w:r>
            <w:proofErr w:type="spellEnd"/>
            <w:r w:rsidR="00F344B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344B6">
              <w:rPr>
                <w:rFonts w:ascii="Arial" w:hAnsi="Arial" w:cs="Arial"/>
                <w:sz w:val="18"/>
                <w:szCs w:val="18"/>
                <w:lang w:val="en-US"/>
              </w:rPr>
              <w:t>niezaimplementowane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2876E47E" w14:textId="3949EE85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Zmodyfikowane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Dziedzinowe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Systemy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Informatyczne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Partnerów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Projektu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-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opis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zależnoś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produktami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innych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projektów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aktualny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status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aktualny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status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implementacji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7428802D" w14:textId="77777777" w:rsidR="0004706C" w:rsidRPr="0004706C" w:rsidRDefault="0004706C" w:rsidP="000470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•System P1 –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certyfikaty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dla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systemów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oraz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użytkowników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podpisu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EDM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oraz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rejestrowe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certyfikaty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dla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systemów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oraz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użytkowników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podpisu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EDM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oraz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rejestrowe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zdarzeniach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medycznych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obro-cie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lekami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, e-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zwolnienia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, e-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skierowania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, e-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recepty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indeksy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EDM,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dokumenty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EDM;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usługa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sieciowa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brak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integracji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rozwiązanie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niezaimplementowane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14:paraId="523F683A" w14:textId="0E375FA0" w:rsidR="00E54D67" w:rsidRPr="003A5DE3" w:rsidRDefault="0004706C" w:rsidP="0004706C">
            <w:pPr>
              <w:rPr>
                <w:rFonts w:ascii="Arial" w:hAnsi="Arial" w:cs="Arial"/>
                <w:sz w:val="18"/>
                <w:szCs w:val="18"/>
              </w:rPr>
            </w:pPr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System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Raportowo-Analityczny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usytuowany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jest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logicznie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>wewnątrz</w:t>
            </w:r>
            <w:proofErr w:type="spellEnd"/>
            <w:r w:rsidRPr="000470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Platformy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e-</w:t>
            </w:r>
            <w:proofErr w:type="spellStart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Usług</w:t>
            </w:r>
            <w:proofErr w:type="spellEnd"/>
            <w:r w:rsidRPr="0004706C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  <w:r w:rsidRPr="000470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2AC8CEEF" w14:textId="07EA457F" w:rsidR="00BB059E" w:rsidRPr="0086328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2310EA7F" w:rsidR="00CF2E64" w:rsidRPr="00863289" w:rsidRDefault="00CF2E64" w:rsidP="00C406AA">
      <w:pPr>
        <w:spacing w:before="240" w:after="120"/>
        <w:rPr>
          <w:rFonts w:ascii="Arial" w:hAnsi="Arial" w:cs="Arial"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19"/>
        <w:gridCol w:w="1560"/>
        <w:gridCol w:w="2126"/>
        <w:gridCol w:w="3969"/>
      </w:tblGrid>
      <w:tr w:rsidR="00322614" w:rsidRPr="00863289" w14:paraId="1581B854" w14:textId="77777777" w:rsidTr="008835BE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406AA" w:rsidRDefault="00322614" w:rsidP="008835BE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CF84D84" w14:textId="17A071D7" w:rsidR="00322614" w:rsidRPr="00C406AA" w:rsidRDefault="00322614" w:rsidP="008835B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Siła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b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35BFD90C" w14:textId="60D88669" w:rsidR="00322614" w:rsidRPr="00C406AA" w:rsidRDefault="00322614" w:rsidP="008835B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Prawdopodobieństwo wystąpienia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6DE5A503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Sposób zarzadzania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ryzykiem</w:t>
            </w:r>
          </w:p>
        </w:tc>
      </w:tr>
      <w:tr w:rsidR="00D81EED" w:rsidRPr="00863289" w14:paraId="4347B9EA" w14:textId="77777777" w:rsidTr="008835BE">
        <w:tc>
          <w:tcPr>
            <w:tcW w:w="3119" w:type="dxa"/>
            <w:vAlign w:val="center"/>
          </w:tcPr>
          <w:p w14:paraId="2EDE1AAE" w14:textId="31C44EF5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doświadczenia i odpowiednich zasobów ludzkich po stronie Wnioskodawcy w zakresie dużych projektów w sektorze e-zdrowia.</w:t>
            </w:r>
          </w:p>
        </w:tc>
        <w:tc>
          <w:tcPr>
            <w:tcW w:w="1560" w:type="dxa"/>
            <w:vAlign w:val="center"/>
          </w:tcPr>
          <w:p w14:paraId="19B24594" w14:textId="1C1ED270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723F35D" w14:textId="61010EAC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459609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471B921A" w14:textId="77777777" w:rsidR="00A55BA3" w:rsidRDefault="00BA67CA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3C2441" w14:textId="009CBC0B" w:rsidR="00BA67CA" w:rsidRPr="00A55BA3" w:rsidRDefault="00A55BA3" w:rsidP="00D81E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  <w:r w:rsidR="00A77561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81EED" w:rsidRPr="00863289" w14:paraId="6415782D" w14:textId="77777777" w:rsidTr="008835BE">
        <w:tc>
          <w:tcPr>
            <w:tcW w:w="3119" w:type="dxa"/>
            <w:vAlign w:val="center"/>
          </w:tcPr>
          <w:p w14:paraId="166D5B0B" w14:textId="5315D130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pozyskanych doradców, ekspertów zewnętrznych.</w:t>
            </w:r>
          </w:p>
        </w:tc>
        <w:tc>
          <w:tcPr>
            <w:tcW w:w="1560" w:type="dxa"/>
            <w:vAlign w:val="center"/>
          </w:tcPr>
          <w:p w14:paraId="7C4A83E4" w14:textId="190AF8E9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1B2CC4B" w14:textId="390A23F5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47A7B81A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31214D0E" w14:textId="77777777" w:rsidR="00EF1B4B" w:rsidRDefault="00EF1B4B" w:rsidP="00A775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3544CDC" w14:textId="47DC345C" w:rsidR="00A55BA3" w:rsidRPr="00656DAE" w:rsidRDefault="00A55BA3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45A6E87" w14:textId="77777777" w:rsidTr="008835BE">
        <w:tc>
          <w:tcPr>
            <w:tcW w:w="3119" w:type="dxa"/>
            <w:vAlign w:val="center"/>
          </w:tcPr>
          <w:p w14:paraId="168785B9" w14:textId="07070385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1560" w:type="dxa"/>
            <w:vAlign w:val="center"/>
          </w:tcPr>
          <w:p w14:paraId="6821C5FF" w14:textId="0AA411BC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B5C5E3" w14:textId="4C06C6BD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C93162F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stanie poszczególnych zadań oraz  dokumentach związanych z nimi. Zapewnienie usług wsparcia przy realizacji Projektu. </w:t>
            </w:r>
          </w:p>
          <w:p w14:paraId="78B01CF2" w14:textId="77777777" w:rsidR="00EF1B4B" w:rsidRDefault="00EF1B4B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42759824" w14:textId="368EB781" w:rsidR="00A55BA3" w:rsidRPr="00A77561" w:rsidRDefault="00A55BA3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897D7DF" w14:textId="77777777" w:rsidTr="008835BE">
        <w:tc>
          <w:tcPr>
            <w:tcW w:w="3119" w:type="dxa"/>
            <w:vAlign w:val="center"/>
          </w:tcPr>
          <w:p w14:paraId="25374FF2" w14:textId="5F6744AB" w:rsidR="00D81EED" w:rsidRPr="00656DAE" w:rsidRDefault="00D81EED" w:rsidP="008835B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1560" w:type="dxa"/>
            <w:vAlign w:val="center"/>
          </w:tcPr>
          <w:p w14:paraId="5602BE9F" w14:textId="3F27E01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6F0D9B8" w:rsidR="00D81EED" w:rsidRPr="00656DAE" w:rsidRDefault="00AF4026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8D4C54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13B377C5" w14:textId="77777777" w:rsidR="00EF1B4B" w:rsidRDefault="00EF1B4B" w:rsidP="007E0A1F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 w:rsidR="007E0A1F"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4257AD15" w14:textId="51895DC8" w:rsidR="00A55BA3" w:rsidRPr="00656DAE" w:rsidRDefault="00A55BA3" w:rsidP="007E0A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D96B046" w14:textId="77777777" w:rsidTr="008835BE">
        <w:tc>
          <w:tcPr>
            <w:tcW w:w="3119" w:type="dxa"/>
            <w:vAlign w:val="center"/>
          </w:tcPr>
          <w:p w14:paraId="11CFC6B3" w14:textId="48F57008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1560" w:type="dxa"/>
            <w:vAlign w:val="center"/>
          </w:tcPr>
          <w:p w14:paraId="6B0676C0" w14:textId="1524E00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0686A7" w14:textId="5CD951C1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3EFB002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1FF34464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7F68ABE0" w14:textId="4199D453" w:rsidR="00A55BA3" w:rsidRPr="00566E2F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FAB91BC" w14:textId="77777777" w:rsidTr="008835BE">
        <w:tc>
          <w:tcPr>
            <w:tcW w:w="3119" w:type="dxa"/>
            <w:vAlign w:val="center"/>
          </w:tcPr>
          <w:p w14:paraId="5E9AA05B" w14:textId="50B8D99E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 w:rsidR="003F045C"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1560" w:type="dxa"/>
            <w:vAlign w:val="center"/>
          </w:tcPr>
          <w:p w14:paraId="6D06A4FD" w14:textId="4BFB28B1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2F46743" w14:textId="4C8A4D0C" w:rsidR="00D81EED" w:rsidRPr="00656DAE" w:rsidRDefault="0070154B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  <w:vAlign w:val="center"/>
          </w:tcPr>
          <w:p w14:paraId="7ED895F3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na początku miesiąca w warunkach wysokiego kursu waluty</w:t>
            </w:r>
            <w:r w:rsidR="003F045C"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1C5BB2CA" w14:textId="77777777" w:rsidR="00EF1B4B" w:rsidRDefault="00EF1B4B" w:rsidP="00AC0603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C06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652A37CD" w14:textId="369DF16A" w:rsidR="006B523D" w:rsidRPr="00AC0603" w:rsidRDefault="006B523D" w:rsidP="00AC060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F4657">
              <w:rPr>
                <w:rFonts w:ascii="Arial" w:hAnsi="Arial" w:cs="Arial"/>
                <w:b/>
                <w:sz w:val="18"/>
                <w:szCs w:val="18"/>
              </w:rPr>
              <w:t>ZMIANA</w:t>
            </w:r>
            <w:r w:rsidR="008835BE" w:rsidRPr="00EF4657">
              <w:rPr>
                <w:rFonts w:ascii="Arial" w:hAnsi="Arial" w:cs="Arial"/>
                <w:b/>
                <w:sz w:val="18"/>
                <w:szCs w:val="18"/>
              </w:rPr>
              <w:t xml:space="preserve"> RYZYKA w stosunku do poprzedniego okresu sprawozdawczego</w:t>
            </w:r>
            <w:r w:rsidRPr="00EF4657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EF4657">
              <w:rPr>
                <w:rFonts w:ascii="Arial" w:hAnsi="Arial" w:cs="Arial"/>
                <w:sz w:val="18"/>
                <w:szCs w:val="18"/>
              </w:rPr>
              <w:t xml:space="preserve"> Zwięks</w:t>
            </w:r>
            <w:bookmarkStart w:id="0" w:name="_GoBack"/>
            <w:bookmarkEnd w:id="0"/>
            <w:r w:rsidRPr="00EF4657">
              <w:rPr>
                <w:rFonts w:ascii="Arial" w:hAnsi="Arial" w:cs="Arial"/>
                <w:sz w:val="18"/>
                <w:szCs w:val="18"/>
              </w:rPr>
              <w:t xml:space="preserve">zono prawdopodobieństwo wystąpienia ryzyka z poziomu średniego do wysokiego ze względu na </w:t>
            </w:r>
            <w:r w:rsidR="0086215F" w:rsidRPr="00EF4657">
              <w:rPr>
                <w:rFonts w:ascii="Arial" w:hAnsi="Arial" w:cs="Arial"/>
                <w:sz w:val="18"/>
                <w:szCs w:val="18"/>
              </w:rPr>
              <w:t>sytuację gospodarczą spowodowaną epidemią COVID-</w:t>
            </w:r>
            <w:r w:rsidR="00FE6C04" w:rsidRPr="00EF465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</w:tr>
      <w:tr w:rsidR="00D81EED" w:rsidRPr="00863289" w14:paraId="624539D3" w14:textId="77777777" w:rsidTr="008835BE">
        <w:tc>
          <w:tcPr>
            <w:tcW w:w="3119" w:type="dxa"/>
            <w:vAlign w:val="center"/>
          </w:tcPr>
          <w:p w14:paraId="2EC2DDEA" w14:textId="79691D9B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 w:rsidR="003F045C"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4C82337" w14:textId="5A1F5DEF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0CFBBA38" w14:textId="03E753E0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  <w:vAlign w:val="center"/>
          </w:tcPr>
          <w:p w14:paraId="241129F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13DCAFA4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CD73E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D73E0"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3023A387" w14:textId="2B2DE932" w:rsidR="00A55BA3" w:rsidRPr="00CD73E0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7BCABDE" w14:textId="77777777" w:rsidTr="008835BE">
        <w:tc>
          <w:tcPr>
            <w:tcW w:w="3119" w:type="dxa"/>
            <w:vAlign w:val="center"/>
          </w:tcPr>
          <w:p w14:paraId="3825EBD5" w14:textId="5C1A23DC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Brak wystarczających kompetencji podmiotu zaangażowanego do zapewnienia wsparcia eksperckiego (doradca) w realizacji Projektu.</w:t>
            </w:r>
          </w:p>
        </w:tc>
        <w:tc>
          <w:tcPr>
            <w:tcW w:w="1560" w:type="dxa"/>
            <w:vAlign w:val="center"/>
          </w:tcPr>
          <w:p w14:paraId="21D52E43" w14:textId="2675A8A9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A5C78B1" w14:textId="40A8B1C7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56DA6F5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29A8EFDD" w14:textId="77777777" w:rsidR="00EF1B4B" w:rsidRDefault="00EF1B4B" w:rsidP="00566E2F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Wyłonienie </w:t>
            </w:r>
            <w:r w:rsidR="009155FF">
              <w:rPr>
                <w:rFonts w:ascii="Arial" w:hAnsi="Arial" w:cs="Arial"/>
                <w:sz w:val="18"/>
                <w:szCs w:val="18"/>
              </w:rPr>
              <w:t>podmiotu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 gwarantującego realizację wsparcia na poziomie adekwatnym w wymogów zawartych w SIWZ oraz zapewniających realizację celów projektu i dostawę produktów zgodnie ze Studium Wykonalności. </w:t>
            </w:r>
          </w:p>
          <w:p w14:paraId="188EC232" w14:textId="32948EFF" w:rsidR="008835BE" w:rsidRPr="00566E2F" w:rsidRDefault="008835BE" w:rsidP="00566E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6012846" w14:textId="77777777" w:rsidTr="008835BE">
        <w:tc>
          <w:tcPr>
            <w:tcW w:w="3119" w:type="dxa"/>
            <w:vAlign w:val="center"/>
          </w:tcPr>
          <w:p w14:paraId="246DB59E" w14:textId="5572EEEE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1560" w:type="dxa"/>
            <w:vAlign w:val="center"/>
          </w:tcPr>
          <w:p w14:paraId="1FDD34D5" w14:textId="275DBC7C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4409F55" w14:textId="6A2EC1AA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709E8FE6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</w:t>
            </w:r>
            <w:proofErr w:type="spellStart"/>
            <w:r w:rsidRPr="00656DA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56DAE">
              <w:rPr>
                <w:rFonts w:ascii="Arial" w:hAnsi="Arial" w:cs="Arial"/>
                <w:sz w:val="18"/>
                <w:szCs w:val="18"/>
              </w:rPr>
              <w:t xml:space="preserve">. Stosowanie spójnych i niebudzących wątpliwości zapisów Opisu Przedmiotu Zamówienia. Zapewnienie pełnego zaangażowania </w:t>
            </w:r>
            <w:r w:rsidR="003F045C"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E653E1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E2D2C16" w14:textId="7BEDC3E7" w:rsidR="008835BE" w:rsidRPr="00656DAE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4AEF40BA" w14:textId="77777777" w:rsidTr="008835BE">
        <w:tc>
          <w:tcPr>
            <w:tcW w:w="3119" w:type="dxa"/>
            <w:vAlign w:val="center"/>
          </w:tcPr>
          <w:p w14:paraId="360DF355" w14:textId="5793077F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Rozwiązanie porozumienia o dofinansowanie ze względu na niezgodność realizacji Projektu z Wnioskiem o Dofinansowanie i Studium Wykonalności.</w:t>
            </w:r>
          </w:p>
        </w:tc>
        <w:tc>
          <w:tcPr>
            <w:tcW w:w="1560" w:type="dxa"/>
            <w:vAlign w:val="center"/>
          </w:tcPr>
          <w:p w14:paraId="503CC644" w14:textId="7D1059C9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68EF5FF" w14:textId="0D02C75F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C97643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</w:p>
          <w:p w14:paraId="5ACB98DA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>Utrzymanie w mocy Porozumienia o Dofinansowaniu.</w:t>
            </w:r>
          </w:p>
          <w:p w14:paraId="75800290" w14:textId="3C364C04" w:rsidR="008835BE" w:rsidRPr="00B03D6C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1A59E53" w14:textId="77777777" w:rsidTr="008835BE">
        <w:tc>
          <w:tcPr>
            <w:tcW w:w="3119" w:type="dxa"/>
            <w:vAlign w:val="center"/>
          </w:tcPr>
          <w:p w14:paraId="390D19A0" w14:textId="39B79F0F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60" w:type="dxa"/>
            <w:vAlign w:val="center"/>
          </w:tcPr>
          <w:p w14:paraId="469CD08A" w14:textId="293386A0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8F90791" w14:textId="5D56475F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4F8EA09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64577B3" w14:textId="77777777" w:rsidR="00EF1B4B" w:rsidRDefault="00EF1B4B" w:rsidP="00D81E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1C7C9E5E" w14:textId="29D629E0" w:rsidR="00137A4F" w:rsidRPr="00137A4F" w:rsidRDefault="0087189E" w:rsidP="00D81E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Dostawa produktów, usług oraz robót budowlanych </w:t>
            </w:r>
            <w:r w:rsidR="00EE3FED">
              <w:rPr>
                <w:rFonts w:ascii="Arial" w:hAnsi="Arial" w:cs="Arial"/>
                <w:sz w:val="18"/>
                <w:szCs w:val="18"/>
              </w:rPr>
              <w:t>wysokiej jakości</w:t>
            </w:r>
            <w:r>
              <w:rPr>
                <w:rFonts w:ascii="Arial" w:hAnsi="Arial" w:cs="Arial"/>
                <w:sz w:val="18"/>
                <w:szCs w:val="18"/>
              </w:rPr>
              <w:t>, zgodnych z wymaganiami zamawiającego.</w:t>
            </w:r>
          </w:p>
          <w:p w14:paraId="54A3F973" w14:textId="24878AE9" w:rsidR="008835BE" w:rsidRPr="00656DAE" w:rsidRDefault="008835BE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1AD9041" w14:textId="77777777" w:rsidTr="008835BE">
        <w:tc>
          <w:tcPr>
            <w:tcW w:w="3119" w:type="dxa"/>
            <w:vAlign w:val="center"/>
          </w:tcPr>
          <w:p w14:paraId="64055A4C" w14:textId="5A8400A0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1560" w:type="dxa"/>
            <w:vAlign w:val="center"/>
          </w:tcPr>
          <w:p w14:paraId="3C65F525" w14:textId="18B8001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E7A569F" w14:textId="0B9A180A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A0F2E4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3F562B7D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 w:rsidR="00B03D6C"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 w:rsidR="00B03D6C"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  <w:p w14:paraId="2659E4DC" w14:textId="3E4603EC" w:rsidR="008835BE" w:rsidRPr="00B03D6C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F6B980F" w14:textId="77777777" w:rsidTr="008835BE">
        <w:tc>
          <w:tcPr>
            <w:tcW w:w="3119" w:type="dxa"/>
            <w:vAlign w:val="center"/>
          </w:tcPr>
          <w:p w14:paraId="52823BF5" w14:textId="7DB5277A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1560" w:type="dxa"/>
            <w:vAlign w:val="center"/>
          </w:tcPr>
          <w:p w14:paraId="69431678" w14:textId="1BFF24BC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DC1EC15" w14:textId="13F3CB0C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50D7855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47C2210E" w14:textId="77777777" w:rsidR="00EF1B4B" w:rsidRDefault="00EF1B4B" w:rsidP="00CD73E0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 w:rsidR="00E77B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77B38"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  <w:p w14:paraId="238AD073" w14:textId="0787E329" w:rsidR="008835BE" w:rsidRPr="00E77B38" w:rsidRDefault="008835BE" w:rsidP="00CD73E0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DB9C2C0" w14:textId="77777777" w:rsidTr="008835BE">
        <w:tc>
          <w:tcPr>
            <w:tcW w:w="3119" w:type="dxa"/>
            <w:vAlign w:val="center"/>
          </w:tcPr>
          <w:p w14:paraId="2150B8B9" w14:textId="7A710162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1560" w:type="dxa"/>
            <w:vAlign w:val="center"/>
          </w:tcPr>
          <w:p w14:paraId="30CB424A" w14:textId="1D5AA20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0BACEE4" w14:textId="56B011E9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977C5D7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4F7B637A" w14:textId="77777777" w:rsidR="007611B8" w:rsidRDefault="00EF1B4B" w:rsidP="0091568E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063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Realizacja projektu zgodnie z </w:t>
            </w:r>
            <w:r w:rsidR="0049305D" w:rsidRPr="0049305D">
              <w:rPr>
                <w:rFonts w:ascii="Arial" w:hAnsi="Arial" w:cs="Arial"/>
                <w:sz w:val="18"/>
                <w:szCs w:val="18"/>
              </w:rPr>
              <w:t>przyjętymi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 celami oraz dostawa produktów zgodnie ze Studium Wykonalności.</w:t>
            </w:r>
          </w:p>
          <w:p w14:paraId="199FACED" w14:textId="1C6F4A9E" w:rsidR="008835BE" w:rsidRPr="0091568E" w:rsidRDefault="008835BE" w:rsidP="009156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5032AC6" w14:textId="77777777" w:rsidTr="008835BE">
        <w:tc>
          <w:tcPr>
            <w:tcW w:w="3119" w:type="dxa"/>
            <w:vAlign w:val="center"/>
          </w:tcPr>
          <w:p w14:paraId="2CC36F39" w14:textId="358CB796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1560" w:type="dxa"/>
            <w:vAlign w:val="center"/>
          </w:tcPr>
          <w:p w14:paraId="608E9D78" w14:textId="272E1C98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A3BF489" w14:textId="1B68DE9D" w:rsidR="00D81EED" w:rsidRPr="00656DAE" w:rsidRDefault="00D81EED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9C23E9D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51313CF3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4930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25D7"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492113D8" w14:textId="0255FD64" w:rsidR="00A55BA3" w:rsidRPr="00E325D7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605981" w:rsidRPr="00863289" w14:paraId="11827E37" w14:textId="77777777" w:rsidTr="008835BE">
        <w:tc>
          <w:tcPr>
            <w:tcW w:w="3119" w:type="dxa"/>
            <w:vAlign w:val="center"/>
          </w:tcPr>
          <w:p w14:paraId="630489EA" w14:textId="4F1A46E0" w:rsidR="00605981" w:rsidRPr="008835BE" w:rsidRDefault="00D0672F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Przedłużające się restrykcje związane z ograniczaniem skutków epidemii COVID-19 w zakresie bezpośrednich kontaktów międzyludzkich wpływające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 xml:space="preserve"> na efektywność pracy zespołów </w:t>
            </w:r>
          </w:p>
        </w:tc>
        <w:tc>
          <w:tcPr>
            <w:tcW w:w="1560" w:type="dxa"/>
            <w:vAlign w:val="center"/>
          </w:tcPr>
          <w:p w14:paraId="402BB9F6" w14:textId="4EBB3F6D" w:rsidR="00605981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889F80B" w14:textId="695E994F" w:rsidR="00605981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379F5ED3" w14:textId="21BE2A28" w:rsidR="006B523D" w:rsidRPr="008835BE" w:rsidRDefault="006B523D" w:rsidP="006B52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 w:rsidR="008835BE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3D747082" w14:textId="4683717D" w:rsidR="0094213D" w:rsidRPr="008835BE" w:rsidRDefault="006176A8" w:rsidP="00F96905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</w:t>
            </w:r>
            <w:r w:rsidR="0094213D" w:rsidRPr="008835BE">
              <w:rPr>
                <w:rFonts w:ascii="Arial" w:hAnsi="Arial" w:cs="Arial"/>
                <w:sz w:val="18"/>
                <w:szCs w:val="18"/>
              </w:rPr>
              <w:t xml:space="preserve"> z wykorzystaniem dostępnych narzędzi do pracy zdalnej</w:t>
            </w:r>
          </w:p>
          <w:p w14:paraId="45237BBB" w14:textId="7038D327" w:rsidR="00590600" w:rsidRPr="008835BE" w:rsidRDefault="0094213D" w:rsidP="00F96905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90600" w:rsidRPr="008835BE">
              <w:rPr>
                <w:rFonts w:ascii="Arial" w:hAnsi="Arial" w:cs="Arial"/>
                <w:b/>
                <w:sz w:val="18"/>
                <w:szCs w:val="18"/>
              </w:rPr>
              <w:t>podziewane efekty</w:t>
            </w:r>
            <w:r w:rsidR="00590600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>Utrzymacie ciągłości pracy zespołu projektowego.</w:t>
            </w:r>
          </w:p>
          <w:p w14:paraId="0FFDAA7F" w14:textId="271AA646" w:rsidR="00605981" w:rsidRPr="008835BE" w:rsidRDefault="008835BE" w:rsidP="006A54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6176A8" w:rsidRPr="00863289" w14:paraId="53551033" w14:textId="77777777" w:rsidTr="008835BE">
        <w:tc>
          <w:tcPr>
            <w:tcW w:w="3119" w:type="dxa"/>
            <w:vAlign w:val="center"/>
          </w:tcPr>
          <w:p w14:paraId="74255E1C" w14:textId="370D0C2F" w:rsidR="006176A8" w:rsidRPr="008835BE" w:rsidRDefault="006176A8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</w:p>
          <w:p w14:paraId="20329CD3" w14:textId="785B2959" w:rsidR="006176A8" w:rsidRPr="008835BE" w:rsidRDefault="006176A8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 związku z epidemią COVID-19, zamiana szpitali na jednoimienne zakaźne (CSK MSWIA), ograniczające możliwość podejmowania działań projektowych</w:t>
            </w:r>
          </w:p>
        </w:tc>
        <w:tc>
          <w:tcPr>
            <w:tcW w:w="1560" w:type="dxa"/>
            <w:vAlign w:val="center"/>
          </w:tcPr>
          <w:p w14:paraId="50B717FA" w14:textId="4AC03F20" w:rsidR="006176A8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B1FBD0C" w14:textId="5C495F38" w:rsidR="006176A8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732424E9" w14:textId="77777777" w:rsidR="008835BE" w:rsidRPr="008835BE" w:rsidRDefault="008835BE" w:rsidP="008835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0744E4CB" w14:textId="1B647A3D" w:rsidR="007045BD" w:rsidRPr="008835BE" w:rsidRDefault="006176A8" w:rsidP="007045B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045BD" w:rsidRPr="008835BE">
              <w:rPr>
                <w:rFonts w:ascii="Arial" w:hAnsi="Arial" w:cs="Arial"/>
                <w:sz w:val="18"/>
                <w:szCs w:val="18"/>
              </w:rPr>
              <w:t xml:space="preserve">Wnioskowanie o wydłużenie realizacji projektu, zgodnie ze 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>znowelizowaną</w:t>
            </w:r>
            <w:r w:rsidR="007045BD" w:rsidRPr="008835BE">
              <w:rPr>
                <w:rFonts w:ascii="Arial" w:hAnsi="Arial" w:cs="Arial"/>
                <w:sz w:val="18"/>
                <w:szCs w:val="18"/>
              </w:rPr>
              <w:t xml:space="preserve"> ustawą </w:t>
            </w:r>
            <w:r w:rsidR="0050118D"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5BA26B79" w14:textId="77777777" w:rsidR="006176A8" w:rsidRDefault="006176A8" w:rsidP="0050118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>ealizacja projektu zgodnie ze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 xml:space="preserve"> nowym, 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 xml:space="preserve">zmodyfikowanym </w:t>
            </w:r>
            <w:r w:rsidRPr="008835BE">
              <w:rPr>
                <w:rFonts w:ascii="Arial" w:hAnsi="Arial" w:cs="Arial"/>
                <w:sz w:val="18"/>
                <w:szCs w:val="18"/>
              </w:rPr>
              <w:t>harmonogramem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 xml:space="preserve"> realizacji projektu.</w:t>
            </w:r>
          </w:p>
          <w:p w14:paraId="2BA42610" w14:textId="60B5D8EA" w:rsidR="008835BE" w:rsidRPr="008835BE" w:rsidRDefault="008835BE" w:rsidP="0050118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50118D" w:rsidRPr="00863289" w14:paraId="6BD040F1" w14:textId="77777777" w:rsidTr="008835BE">
        <w:tc>
          <w:tcPr>
            <w:tcW w:w="3119" w:type="dxa"/>
            <w:vAlign w:val="center"/>
          </w:tcPr>
          <w:p w14:paraId="7973E7DE" w14:textId="77777777" w:rsidR="0050118D" w:rsidRPr="008835BE" w:rsidRDefault="0050118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560" w:type="dxa"/>
            <w:vAlign w:val="center"/>
          </w:tcPr>
          <w:p w14:paraId="6E93244F" w14:textId="2DF71FFA" w:rsidR="0050118D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DE4E3DC" w14:textId="78A2F389" w:rsidR="0050118D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  <w:vAlign w:val="center"/>
          </w:tcPr>
          <w:p w14:paraId="089E0256" w14:textId="77777777" w:rsidR="008835BE" w:rsidRPr="008835BE" w:rsidRDefault="008835BE" w:rsidP="008835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71063DD2" w14:textId="16DB2C53" w:rsidR="0050118D" w:rsidRPr="008835BE" w:rsidRDefault="0050118D" w:rsidP="00733052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3A8E7574" w14:textId="77777777" w:rsidR="0050118D" w:rsidRDefault="0050118D" w:rsidP="00021C6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33052" w:rsidRPr="008835BE">
              <w:rPr>
                <w:rFonts w:ascii="Arial" w:hAnsi="Arial" w:cs="Arial"/>
                <w:sz w:val="18"/>
                <w:szCs w:val="18"/>
              </w:rPr>
              <w:t xml:space="preserve">Zapewnienie </w:t>
            </w:r>
            <w:r w:rsidR="00185899" w:rsidRPr="008835BE">
              <w:rPr>
                <w:rFonts w:ascii="Arial" w:hAnsi="Arial" w:cs="Arial"/>
                <w:sz w:val="18"/>
                <w:szCs w:val="18"/>
              </w:rPr>
              <w:t>obsady</w:t>
            </w:r>
            <w:r w:rsidR="00733052" w:rsidRPr="00883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5899" w:rsidRPr="008835BE">
              <w:rPr>
                <w:rFonts w:ascii="Arial" w:hAnsi="Arial" w:cs="Arial"/>
                <w:sz w:val="18"/>
                <w:szCs w:val="18"/>
              </w:rPr>
              <w:t>zespołu projektowego adekwatnej do zakresu realizowanych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1C6D" w:rsidRPr="008835BE">
              <w:rPr>
                <w:rFonts w:ascii="Arial" w:hAnsi="Arial" w:cs="Arial"/>
                <w:sz w:val="18"/>
                <w:szCs w:val="18"/>
              </w:rPr>
              <w:t>zadań. R</w:t>
            </w:r>
            <w:r w:rsidRPr="008835BE">
              <w:rPr>
                <w:rFonts w:ascii="Arial" w:hAnsi="Arial" w:cs="Arial"/>
                <w:sz w:val="18"/>
                <w:szCs w:val="18"/>
              </w:rPr>
              <w:t>ealizacja zadań zgodnie z harmonogramem realizacji projektu.</w:t>
            </w:r>
          </w:p>
          <w:p w14:paraId="177E8565" w14:textId="210CA5B9" w:rsidR="008835BE" w:rsidRPr="008835BE" w:rsidRDefault="008835BE" w:rsidP="00021C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7BB64F32" w14:textId="12D083B5" w:rsidR="00CF2E64" w:rsidRPr="008632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559"/>
        <w:gridCol w:w="2126"/>
        <w:gridCol w:w="4253"/>
      </w:tblGrid>
      <w:tr w:rsidR="0091332C" w:rsidRPr="00C406AA" w14:paraId="061EEDF1" w14:textId="77777777" w:rsidTr="008835BE">
        <w:trPr>
          <w:trHeight w:val="724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406AA" w:rsidRDefault="0091332C" w:rsidP="008835BE">
            <w:pPr>
              <w:spacing w:before="120" w:after="120"/>
              <w:rPr>
                <w:rFonts w:ascii="Arial" w:eastAsia="MS MinNew Roman" w:hAnsi="Arial" w:cs="Arial"/>
                <w:b/>
                <w:bCs/>
                <w:sz w:val="18"/>
              </w:rPr>
            </w:pPr>
            <w:r w:rsidRPr="00C406AA">
              <w:rPr>
                <w:rFonts w:ascii="Arial" w:eastAsia="MS MinNew Roman" w:hAnsi="Arial" w:cs="Arial"/>
                <w:b/>
                <w:bCs/>
                <w:sz w:val="18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61ACBE08" w:rsidR="0091332C" w:rsidRPr="00C406AA" w:rsidRDefault="0091332C" w:rsidP="007F5B21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>Siła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3B031DC3" w:rsidR="0091332C" w:rsidRPr="00C406AA" w:rsidRDefault="0091332C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 xml:space="preserve">Prawdopodobieństwo wystąpienia 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ryzyka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17FDFEA6" w14:textId="7B686DBF" w:rsidR="0091332C" w:rsidRPr="00C406AA" w:rsidRDefault="007F5B21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Sposób zarzą</w:t>
            </w:r>
            <w:r w:rsidR="0091332C" w:rsidRPr="00C406AA">
              <w:rPr>
                <w:rFonts w:ascii="Arial" w:hAnsi="Arial" w:cs="Arial"/>
                <w:sz w:val="18"/>
                <w:szCs w:val="20"/>
              </w:rPr>
              <w:t>dzania ryzykiem</w:t>
            </w:r>
          </w:p>
        </w:tc>
      </w:tr>
      <w:tr w:rsidR="0008226A" w:rsidRPr="00863289" w14:paraId="544088E1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2520B692" w14:textId="69E99D13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308D055" w14:textId="30CC3B88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42D5028" w14:textId="52E2C52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116C6773" w14:textId="77777777" w:rsidR="0008226A" w:rsidRDefault="0008226A" w:rsidP="007F5B2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968CB00" w14:textId="06C9699E" w:rsidR="00A55BA3" w:rsidRPr="00A55BA3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5BE39E57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40AED719" w14:textId="7E7925CB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7EA1DE" w14:textId="25D2FDF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B147593" w14:textId="311DD985" w:rsidR="0008226A" w:rsidRPr="00656DAE" w:rsidRDefault="00B2499D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519F5E6" w14:textId="77777777" w:rsidR="0008226A" w:rsidRDefault="0008226A" w:rsidP="007F5B2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: Kampania </w:t>
            </w:r>
            <w:proofErr w:type="spellStart"/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Informacyjno</w:t>
            </w:r>
            <w:proofErr w:type="spellEnd"/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 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77E586C5" w14:textId="77777777" w:rsidR="009155FF" w:rsidRDefault="009155FF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4AEF5D85" w14:textId="3B70327F" w:rsidR="00A55BA3" w:rsidRPr="009155FF" w:rsidRDefault="00A55BA3" w:rsidP="00A968A9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72C122FC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1A77E0C1" w14:textId="630D69BD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3F60609" w14:textId="59D59184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0524A69" w14:textId="4887E9E9" w:rsidR="0008226A" w:rsidRPr="00656DAE" w:rsidRDefault="00BA67C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36D441DB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5A4E0096" w14:textId="77777777" w:rsidR="00CD73E0" w:rsidRDefault="00CD73E0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95D96"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3FFD4808" w14:textId="7D795B25" w:rsidR="00A55BA3" w:rsidRPr="00A95D96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18138DD8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6F6B6D42" w14:textId="31C77456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74B73BE" w14:textId="60EC5583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4A3EFC0" w14:textId="153489D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4EB823A3" w14:textId="77777777" w:rsidR="0008226A" w:rsidRDefault="0008226A" w:rsidP="00A968A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33AAA6C8" w14:textId="77777777" w:rsidR="00CD73E0" w:rsidRDefault="00CD73E0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127D66">
              <w:rPr>
                <w:rFonts w:ascii="Arial" w:hAnsi="Arial" w:cs="Arial"/>
                <w:sz w:val="18"/>
                <w:szCs w:val="18"/>
              </w:rPr>
              <w:t xml:space="preserve">Zapewnienie bezpieczeństwa przetwarzanych danych </w:t>
            </w:r>
            <w:r w:rsidR="0047678A">
              <w:rPr>
                <w:rFonts w:ascii="Arial" w:hAnsi="Arial" w:cs="Arial"/>
                <w:sz w:val="18"/>
                <w:szCs w:val="18"/>
              </w:rPr>
              <w:t>w sposób minimalizujący ryzyko nieuprawnionego dostępu do danych.</w:t>
            </w:r>
          </w:p>
          <w:p w14:paraId="50318DA3" w14:textId="34CD28BD" w:rsidR="00A55BA3" w:rsidRPr="00CD73E0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27040CA8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22A6D0CA" w14:textId="1247C75F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A4A255" w14:textId="4B446E0D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AF4859F" w14:textId="50818E15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F643A09" w14:textId="77777777" w:rsidR="0008226A" w:rsidRDefault="0008226A" w:rsidP="00E2363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DA0AB95" w14:textId="77777777" w:rsidR="0047678A" w:rsidRDefault="00E77B38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41B71095" w14:textId="57E3538F" w:rsidR="00A55BA3" w:rsidRPr="0047678A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2A237156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7787D889" w14:textId="55E25AD1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18AE9CB" w14:textId="31AD532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937EB7C" w14:textId="1B3EBA66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36FCF234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: Wprowadzenie szkoleń obejmujących personel zobowiązany do korzystania z dostarczonych rozwiązań IT. Zabezpieczenie w budżecie Projektu odpowiednich środków na przeprowadzenie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szkoleń. Zapewnienie na etapie utrzymania efektów Projektu prowadzenia szkoleń w systemie kaskadowym przez wyszkolonych liderów.</w:t>
            </w:r>
          </w:p>
          <w:p w14:paraId="47098C63" w14:textId="77777777" w:rsidR="00E77B38" w:rsidRDefault="00E77B38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3151CC9D" w14:textId="545B79F8" w:rsidR="00A55BA3" w:rsidRPr="00E77B38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33071B39" w14:textId="6E490E74" w:rsidR="00805178" w:rsidRPr="00863289" w:rsidRDefault="00805178" w:rsidP="00DD7E21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632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7F9E4147" w:rsidR="00805178" w:rsidRPr="009E669E" w:rsidRDefault="000838B7" w:rsidP="007F5B21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18"/>
          <w:lang w:eastAsia="pl-PL"/>
        </w:rPr>
      </w:pPr>
      <w:r>
        <w:rPr>
          <w:rFonts w:ascii="Arial" w:hAnsi="Arial" w:cs="Arial"/>
          <w:sz w:val="20"/>
          <w:szCs w:val="18"/>
        </w:rPr>
        <w:t>-</w:t>
      </w:r>
    </w:p>
    <w:p w14:paraId="4E5C6F16" w14:textId="77777777" w:rsidR="005A3AB7" w:rsidRPr="005A3AB7" w:rsidRDefault="00BB059E" w:rsidP="00DD7E21">
      <w:pPr>
        <w:pStyle w:val="Akapitzlist"/>
        <w:numPr>
          <w:ilvl w:val="0"/>
          <w:numId w:val="19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63289">
        <w:rPr>
          <w:rFonts w:ascii="Arial" w:hAnsi="Arial" w:cs="Arial"/>
          <w:b/>
        </w:rPr>
        <w:t xml:space="preserve"> </w:t>
      </w:r>
      <w:bookmarkStart w:id="1" w:name="_Hlk18274129"/>
    </w:p>
    <w:p w14:paraId="6D923814" w14:textId="487240AF" w:rsidR="005A3AB7" w:rsidRDefault="000A28F4" w:rsidP="007F5B21">
      <w:pPr>
        <w:pStyle w:val="Akapitzlist"/>
        <w:spacing w:before="12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Andrzej Czubek</w:t>
      </w:r>
    </w:p>
    <w:p w14:paraId="2692037D" w14:textId="0F97B255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Projektu e-Zdrowie w SP ZOZ MSWiA</w:t>
      </w:r>
    </w:p>
    <w:p w14:paraId="1F1F7C20" w14:textId="491CF2F6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Ekspert, Zespół </w:t>
      </w:r>
      <w:r w:rsidR="000A28F4">
        <w:rPr>
          <w:rFonts w:ascii="Arial" w:hAnsi="Arial" w:cs="Arial"/>
        </w:rPr>
        <w:t>e-Zdrowie</w:t>
      </w:r>
    </w:p>
    <w:p w14:paraId="12812D42" w14:textId="7E488526" w:rsidR="005A3AB7" w:rsidRDefault="00B966FE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B966FE">
        <w:rPr>
          <w:rFonts w:ascii="Arial" w:hAnsi="Arial" w:cs="Arial"/>
        </w:rPr>
        <w:t xml:space="preserve">Departament </w:t>
      </w:r>
      <w:r w:rsidR="000A28F4">
        <w:rPr>
          <w:rFonts w:ascii="Arial" w:hAnsi="Arial" w:cs="Arial"/>
        </w:rPr>
        <w:t>Zdrowia</w:t>
      </w:r>
      <w:r w:rsidRPr="00B966FE">
        <w:rPr>
          <w:rFonts w:ascii="Arial" w:hAnsi="Arial" w:cs="Arial"/>
        </w:rPr>
        <w:t xml:space="preserve"> MSWiA</w:t>
      </w:r>
    </w:p>
    <w:p w14:paraId="46D53321" w14:textId="31D8DD3F" w:rsidR="005A3AB7" w:rsidRDefault="00DD7E21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Style w:val="Hipercze"/>
          <w:rFonts w:ascii="Arial" w:hAnsi="Arial" w:cs="Arial"/>
          <w:color w:val="auto"/>
          <w:u w:val="none"/>
        </w:rPr>
        <w:t xml:space="preserve">e-mail: </w:t>
      </w:r>
      <w:hyperlink r:id="rId8" w:history="1">
        <w:r w:rsidR="000A28F4" w:rsidRPr="00164051">
          <w:rPr>
            <w:rStyle w:val="Hipercze"/>
            <w:rFonts w:ascii="Arial" w:hAnsi="Arial" w:cs="Arial"/>
          </w:rPr>
          <w:t>andrzej.czubek@mswia.gov.pl</w:t>
        </w:r>
      </w:hyperlink>
      <w:r w:rsidR="00B966FE" w:rsidRPr="00B966FE">
        <w:rPr>
          <w:rFonts w:ascii="Arial" w:hAnsi="Arial" w:cs="Arial"/>
        </w:rPr>
        <w:t xml:space="preserve">, </w:t>
      </w:r>
    </w:p>
    <w:p w14:paraId="0FA2F07F" w14:textId="3C69D9CB" w:rsidR="00BB059E" w:rsidRDefault="00DD7E21" w:rsidP="009E669E">
      <w:pPr>
        <w:spacing w:before="40"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bookmarkEnd w:id="1"/>
      <w:r w:rsidR="000A28F4">
        <w:rPr>
          <w:rFonts w:ascii="Arial" w:hAnsi="Arial" w:cs="Arial"/>
        </w:rPr>
        <w:t>694 444 442</w:t>
      </w:r>
    </w:p>
    <w:p w14:paraId="709D8D56" w14:textId="77777777" w:rsidR="005E4470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p w14:paraId="674418C5" w14:textId="77777777" w:rsidR="005E4470" w:rsidRPr="009E669E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sectPr w:rsidR="005E4470" w:rsidRPr="009E669E" w:rsidSect="00B966FE">
      <w:footerReference w:type="default" r:id="rId9"/>
      <w:pgSz w:w="11906" w:h="16838"/>
      <w:pgMar w:top="1260" w:right="1417" w:bottom="1417" w:left="1418" w:header="709" w:footer="28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F4508" w14:textId="77777777" w:rsidR="00923C9A" w:rsidRDefault="00923C9A" w:rsidP="00BB2420">
      <w:pPr>
        <w:spacing w:after="0" w:line="240" w:lineRule="auto"/>
      </w:pPr>
      <w:r>
        <w:separator/>
      </w:r>
    </w:p>
  </w:endnote>
  <w:endnote w:type="continuationSeparator" w:id="0">
    <w:p w14:paraId="6A4CEEE2" w14:textId="77777777" w:rsidR="00923C9A" w:rsidRDefault="00923C9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95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78FD43" w14:textId="64B9473C" w:rsidR="00B46B2E" w:rsidRDefault="00B46B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65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465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B46B2E" w:rsidRDefault="00B46B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248D9" w14:textId="77777777" w:rsidR="00923C9A" w:rsidRDefault="00923C9A" w:rsidP="00BB2420">
      <w:pPr>
        <w:spacing w:after="0" w:line="240" w:lineRule="auto"/>
      </w:pPr>
      <w:r>
        <w:separator/>
      </w:r>
    </w:p>
  </w:footnote>
  <w:footnote w:type="continuationSeparator" w:id="0">
    <w:p w14:paraId="6E88BE48" w14:textId="77777777" w:rsidR="00923C9A" w:rsidRDefault="00923C9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46B2E" w:rsidRDefault="00B46B2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66783"/>
    <w:multiLevelType w:val="hybridMultilevel"/>
    <w:tmpl w:val="5BA066F8"/>
    <w:lvl w:ilvl="0" w:tplc="CEDA2B9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52A71"/>
    <w:multiLevelType w:val="hybridMultilevel"/>
    <w:tmpl w:val="EF205EE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A3FE6"/>
    <w:multiLevelType w:val="hybridMultilevel"/>
    <w:tmpl w:val="1F985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A64D4"/>
    <w:multiLevelType w:val="hybridMultilevel"/>
    <w:tmpl w:val="C66EEA9A"/>
    <w:lvl w:ilvl="0" w:tplc="BFD02062">
      <w:start w:val="1"/>
      <w:numFmt w:val="decimal"/>
      <w:lvlText w:val="%1)"/>
      <w:lvlJc w:val="left"/>
      <w:pPr>
        <w:ind w:left="53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20" w15:restartNumberingAfterBreak="0">
    <w:nsid w:val="5E094154"/>
    <w:multiLevelType w:val="hybridMultilevel"/>
    <w:tmpl w:val="BEC2A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352BE"/>
    <w:multiLevelType w:val="hybridMultilevel"/>
    <w:tmpl w:val="2F121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6"/>
  </w:num>
  <w:num w:numId="12">
    <w:abstractNumId w:val="21"/>
  </w:num>
  <w:num w:numId="13">
    <w:abstractNumId w:val="17"/>
  </w:num>
  <w:num w:numId="14">
    <w:abstractNumId w:val="1"/>
  </w:num>
  <w:num w:numId="15">
    <w:abstractNumId w:val="24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5"/>
  </w:num>
  <w:num w:numId="21">
    <w:abstractNumId w:val="7"/>
  </w:num>
  <w:num w:numId="22">
    <w:abstractNumId w:val="22"/>
  </w:num>
  <w:num w:numId="23">
    <w:abstractNumId w:val="19"/>
  </w:num>
  <w:num w:numId="24">
    <w:abstractNumId w:val="4"/>
  </w:num>
  <w:num w:numId="25">
    <w:abstractNumId w:val="20"/>
  </w:num>
  <w:num w:numId="26">
    <w:abstractNumId w:val="1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C6D"/>
    <w:rsid w:val="00042A5F"/>
    <w:rsid w:val="00043DD9"/>
    <w:rsid w:val="00044D68"/>
    <w:rsid w:val="0004706C"/>
    <w:rsid w:val="00047D9D"/>
    <w:rsid w:val="00062475"/>
    <w:rsid w:val="0006403E"/>
    <w:rsid w:val="00070663"/>
    <w:rsid w:val="00071880"/>
    <w:rsid w:val="00075500"/>
    <w:rsid w:val="0008226A"/>
    <w:rsid w:val="000838B7"/>
    <w:rsid w:val="00084E5B"/>
    <w:rsid w:val="00087231"/>
    <w:rsid w:val="00095944"/>
    <w:rsid w:val="000A1DFB"/>
    <w:rsid w:val="000A28F4"/>
    <w:rsid w:val="000A2F32"/>
    <w:rsid w:val="000A3938"/>
    <w:rsid w:val="000B3E49"/>
    <w:rsid w:val="000C0E33"/>
    <w:rsid w:val="000E0060"/>
    <w:rsid w:val="000E05EF"/>
    <w:rsid w:val="000E1828"/>
    <w:rsid w:val="000E19CB"/>
    <w:rsid w:val="000E2BB0"/>
    <w:rsid w:val="000E4BF8"/>
    <w:rsid w:val="000F20A9"/>
    <w:rsid w:val="000F307B"/>
    <w:rsid w:val="000F30B9"/>
    <w:rsid w:val="0011693F"/>
    <w:rsid w:val="00122388"/>
    <w:rsid w:val="00124C3D"/>
    <w:rsid w:val="00127D66"/>
    <w:rsid w:val="00137A4F"/>
    <w:rsid w:val="00141A92"/>
    <w:rsid w:val="00145E84"/>
    <w:rsid w:val="0015102C"/>
    <w:rsid w:val="00153381"/>
    <w:rsid w:val="0016708E"/>
    <w:rsid w:val="001708C7"/>
    <w:rsid w:val="00176FBB"/>
    <w:rsid w:val="00181850"/>
    <w:rsid w:val="00181E97"/>
    <w:rsid w:val="00182A08"/>
    <w:rsid w:val="00185899"/>
    <w:rsid w:val="001A2B97"/>
    <w:rsid w:val="001A2EF2"/>
    <w:rsid w:val="001B14F3"/>
    <w:rsid w:val="001C2D74"/>
    <w:rsid w:val="001C74C5"/>
    <w:rsid w:val="001C7FAC"/>
    <w:rsid w:val="001D518E"/>
    <w:rsid w:val="001D6257"/>
    <w:rsid w:val="001E0CAC"/>
    <w:rsid w:val="001E16A3"/>
    <w:rsid w:val="001E1DEA"/>
    <w:rsid w:val="001E7199"/>
    <w:rsid w:val="001F24A0"/>
    <w:rsid w:val="001F67EC"/>
    <w:rsid w:val="00202A4D"/>
    <w:rsid w:val="0020330A"/>
    <w:rsid w:val="00206438"/>
    <w:rsid w:val="00237279"/>
    <w:rsid w:val="00240D69"/>
    <w:rsid w:val="00241B5E"/>
    <w:rsid w:val="002478E3"/>
    <w:rsid w:val="00247971"/>
    <w:rsid w:val="00252087"/>
    <w:rsid w:val="00263392"/>
    <w:rsid w:val="00265194"/>
    <w:rsid w:val="00265D7B"/>
    <w:rsid w:val="00276C00"/>
    <w:rsid w:val="00292093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FA"/>
    <w:rsid w:val="002F29A3"/>
    <w:rsid w:val="0030196F"/>
    <w:rsid w:val="00302775"/>
    <w:rsid w:val="00304D04"/>
    <w:rsid w:val="00310D8E"/>
    <w:rsid w:val="00311FB3"/>
    <w:rsid w:val="003221F2"/>
    <w:rsid w:val="00322299"/>
    <w:rsid w:val="00322614"/>
    <w:rsid w:val="00324342"/>
    <w:rsid w:val="00334A24"/>
    <w:rsid w:val="003410FE"/>
    <w:rsid w:val="003508E7"/>
    <w:rsid w:val="003542F1"/>
    <w:rsid w:val="00356A3E"/>
    <w:rsid w:val="00363AFF"/>
    <w:rsid w:val="003642B8"/>
    <w:rsid w:val="003A38D4"/>
    <w:rsid w:val="003A4115"/>
    <w:rsid w:val="003A5DE3"/>
    <w:rsid w:val="003B5B7A"/>
    <w:rsid w:val="003C7325"/>
    <w:rsid w:val="003D7DD0"/>
    <w:rsid w:val="003E2ACA"/>
    <w:rsid w:val="003E3144"/>
    <w:rsid w:val="003F045C"/>
    <w:rsid w:val="003F19C2"/>
    <w:rsid w:val="00405EA4"/>
    <w:rsid w:val="0041034F"/>
    <w:rsid w:val="004118A3"/>
    <w:rsid w:val="00423A26"/>
    <w:rsid w:val="00425046"/>
    <w:rsid w:val="004350B8"/>
    <w:rsid w:val="0043691A"/>
    <w:rsid w:val="00444AAB"/>
    <w:rsid w:val="00450089"/>
    <w:rsid w:val="004546F9"/>
    <w:rsid w:val="00455B47"/>
    <w:rsid w:val="004729D1"/>
    <w:rsid w:val="0047678A"/>
    <w:rsid w:val="0049305D"/>
    <w:rsid w:val="00493ABA"/>
    <w:rsid w:val="00495F97"/>
    <w:rsid w:val="004B1E01"/>
    <w:rsid w:val="004C1D48"/>
    <w:rsid w:val="004D4F54"/>
    <w:rsid w:val="004D65CA"/>
    <w:rsid w:val="004E32FF"/>
    <w:rsid w:val="004F6E89"/>
    <w:rsid w:val="005001AC"/>
    <w:rsid w:val="0050118D"/>
    <w:rsid w:val="005063E1"/>
    <w:rsid w:val="005076A1"/>
    <w:rsid w:val="00513213"/>
    <w:rsid w:val="00517F12"/>
    <w:rsid w:val="0052102C"/>
    <w:rsid w:val="005212C8"/>
    <w:rsid w:val="00524E6C"/>
    <w:rsid w:val="005332D6"/>
    <w:rsid w:val="005443E5"/>
    <w:rsid w:val="00544DFE"/>
    <w:rsid w:val="005548F2"/>
    <w:rsid w:val="00566E2F"/>
    <w:rsid w:val="005734CE"/>
    <w:rsid w:val="005840AB"/>
    <w:rsid w:val="00586664"/>
    <w:rsid w:val="005871E0"/>
    <w:rsid w:val="00590600"/>
    <w:rsid w:val="00593290"/>
    <w:rsid w:val="00596CDA"/>
    <w:rsid w:val="005A0E33"/>
    <w:rsid w:val="005A12F7"/>
    <w:rsid w:val="005A1B30"/>
    <w:rsid w:val="005A3AB7"/>
    <w:rsid w:val="005A4F52"/>
    <w:rsid w:val="005B1A32"/>
    <w:rsid w:val="005C0469"/>
    <w:rsid w:val="005C6116"/>
    <w:rsid w:val="005C77BB"/>
    <w:rsid w:val="005D17CF"/>
    <w:rsid w:val="005D24AF"/>
    <w:rsid w:val="005D2F46"/>
    <w:rsid w:val="005D5AAB"/>
    <w:rsid w:val="005D6E12"/>
    <w:rsid w:val="005E0ED8"/>
    <w:rsid w:val="005E4470"/>
    <w:rsid w:val="005E6ABD"/>
    <w:rsid w:val="005F41FA"/>
    <w:rsid w:val="00600AE4"/>
    <w:rsid w:val="006054AA"/>
    <w:rsid w:val="00605981"/>
    <w:rsid w:val="006176A8"/>
    <w:rsid w:val="00617D3F"/>
    <w:rsid w:val="0062054D"/>
    <w:rsid w:val="006334BF"/>
    <w:rsid w:val="00635A54"/>
    <w:rsid w:val="00656DAE"/>
    <w:rsid w:val="00661A62"/>
    <w:rsid w:val="006731D9"/>
    <w:rsid w:val="006822BC"/>
    <w:rsid w:val="006948D3"/>
    <w:rsid w:val="006A1E36"/>
    <w:rsid w:val="006A5434"/>
    <w:rsid w:val="006A60AA"/>
    <w:rsid w:val="006A6E7A"/>
    <w:rsid w:val="006B034F"/>
    <w:rsid w:val="006B5117"/>
    <w:rsid w:val="006B523D"/>
    <w:rsid w:val="006C78AE"/>
    <w:rsid w:val="006E0CFA"/>
    <w:rsid w:val="006E6205"/>
    <w:rsid w:val="0070154B"/>
    <w:rsid w:val="00701800"/>
    <w:rsid w:val="007045BD"/>
    <w:rsid w:val="00710974"/>
    <w:rsid w:val="00725708"/>
    <w:rsid w:val="00725937"/>
    <w:rsid w:val="00733052"/>
    <w:rsid w:val="00740A47"/>
    <w:rsid w:val="00746ABD"/>
    <w:rsid w:val="007611B8"/>
    <w:rsid w:val="0077418F"/>
    <w:rsid w:val="00775C44"/>
    <w:rsid w:val="00776802"/>
    <w:rsid w:val="00783D76"/>
    <w:rsid w:val="007924CE"/>
    <w:rsid w:val="00795AFA"/>
    <w:rsid w:val="007A4742"/>
    <w:rsid w:val="007B0251"/>
    <w:rsid w:val="007B11D6"/>
    <w:rsid w:val="007C2F7E"/>
    <w:rsid w:val="007C6235"/>
    <w:rsid w:val="007C70D1"/>
    <w:rsid w:val="007D1990"/>
    <w:rsid w:val="007D2C34"/>
    <w:rsid w:val="007D38BD"/>
    <w:rsid w:val="007D3F21"/>
    <w:rsid w:val="007D4117"/>
    <w:rsid w:val="007E0A1F"/>
    <w:rsid w:val="007E341A"/>
    <w:rsid w:val="007F126F"/>
    <w:rsid w:val="007F5B21"/>
    <w:rsid w:val="00803FBE"/>
    <w:rsid w:val="00805178"/>
    <w:rsid w:val="00806134"/>
    <w:rsid w:val="00830B70"/>
    <w:rsid w:val="00831E73"/>
    <w:rsid w:val="00840749"/>
    <w:rsid w:val="0086215F"/>
    <w:rsid w:val="00863289"/>
    <w:rsid w:val="0087189E"/>
    <w:rsid w:val="008725B8"/>
    <w:rsid w:val="0087452F"/>
    <w:rsid w:val="00875528"/>
    <w:rsid w:val="008835BE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5FF"/>
    <w:rsid w:val="0091568E"/>
    <w:rsid w:val="00923C9A"/>
    <w:rsid w:val="009256F2"/>
    <w:rsid w:val="00933BEC"/>
    <w:rsid w:val="009347B8"/>
    <w:rsid w:val="00936729"/>
    <w:rsid w:val="00941C70"/>
    <w:rsid w:val="0094213D"/>
    <w:rsid w:val="0095183B"/>
    <w:rsid w:val="00952126"/>
    <w:rsid w:val="00952617"/>
    <w:rsid w:val="009663A6"/>
    <w:rsid w:val="00970488"/>
    <w:rsid w:val="00971A40"/>
    <w:rsid w:val="00976434"/>
    <w:rsid w:val="00984F7B"/>
    <w:rsid w:val="00992EA3"/>
    <w:rsid w:val="009967CA"/>
    <w:rsid w:val="009A17FF"/>
    <w:rsid w:val="009B4423"/>
    <w:rsid w:val="009C6140"/>
    <w:rsid w:val="009D2FA4"/>
    <w:rsid w:val="009D623F"/>
    <w:rsid w:val="009D7D8A"/>
    <w:rsid w:val="009E4C67"/>
    <w:rsid w:val="009E669E"/>
    <w:rsid w:val="009F09BF"/>
    <w:rsid w:val="009F1DC8"/>
    <w:rsid w:val="009F41C3"/>
    <w:rsid w:val="009F437E"/>
    <w:rsid w:val="009F5E4D"/>
    <w:rsid w:val="00A11788"/>
    <w:rsid w:val="00A30847"/>
    <w:rsid w:val="00A36AE2"/>
    <w:rsid w:val="00A43E49"/>
    <w:rsid w:val="00A44C2C"/>
    <w:rsid w:val="00A44EA2"/>
    <w:rsid w:val="00A55BA3"/>
    <w:rsid w:val="00A56D63"/>
    <w:rsid w:val="00A618AC"/>
    <w:rsid w:val="00A67685"/>
    <w:rsid w:val="00A728AE"/>
    <w:rsid w:val="00A77561"/>
    <w:rsid w:val="00A804AE"/>
    <w:rsid w:val="00A86449"/>
    <w:rsid w:val="00A86ECF"/>
    <w:rsid w:val="00A87C1C"/>
    <w:rsid w:val="00A92887"/>
    <w:rsid w:val="00A95D96"/>
    <w:rsid w:val="00A968A9"/>
    <w:rsid w:val="00AA4CAB"/>
    <w:rsid w:val="00AA51AD"/>
    <w:rsid w:val="00AA730D"/>
    <w:rsid w:val="00AB2E01"/>
    <w:rsid w:val="00AC0603"/>
    <w:rsid w:val="00AC0606"/>
    <w:rsid w:val="00AC7421"/>
    <w:rsid w:val="00AC7E26"/>
    <w:rsid w:val="00AD45BB"/>
    <w:rsid w:val="00AE1643"/>
    <w:rsid w:val="00AE3A6C"/>
    <w:rsid w:val="00AF09B8"/>
    <w:rsid w:val="00AF4026"/>
    <w:rsid w:val="00AF567D"/>
    <w:rsid w:val="00B03D6C"/>
    <w:rsid w:val="00B13E70"/>
    <w:rsid w:val="00B17709"/>
    <w:rsid w:val="00B23828"/>
    <w:rsid w:val="00B2499D"/>
    <w:rsid w:val="00B41415"/>
    <w:rsid w:val="00B440C3"/>
    <w:rsid w:val="00B46B2E"/>
    <w:rsid w:val="00B46B7D"/>
    <w:rsid w:val="00B50560"/>
    <w:rsid w:val="00B64B3C"/>
    <w:rsid w:val="00B673C6"/>
    <w:rsid w:val="00B74859"/>
    <w:rsid w:val="00B753B2"/>
    <w:rsid w:val="00B87D3D"/>
    <w:rsid w:val="00B91243"/>
    <w:rsid w:val="00B966FE"/>
    <w:rsid w:val="00BA481C"/>
    <w:rsid w:val="00BA67CA"/>
    <w:rsid w:val="00BB059E"/>
    <w:rsid w:val="00BB2420"/>
    <w:rsid w:val="00BB49AC"/>
    <w:rsid w:val="00BB5ACE"/>
    <w:rsid w:val="00BC1BD2"/>
    <w:rsid w:val="00BC1ECC"/>
    <w:rsid w:val="00BC6BE4"/>
    <w:rsid w:val="00BD0171"/>
    <w:rsid w:val="00BE3FC5"/>
    <w:rsid w:val="00BE47CD"/>
    <w:rsid w:val="00BE5BF9"/>
    <w:rsid w:val="00C1106C"/>
    <w:rsid w:val="00C26361"/>
    <w:rsid w:val="00C302F1"/>
    <w:rsid w:val="00C3575F"/>
    <w:rsid w:val="00C406AA"/>
    <w:rsid w:val="00C42AEA"/>
    <w:rsid w:val="00C57985"/>
    <w:rsid w:val="00C65B8F"/>
    <w:rsid w:val="00C6751B"/>
    <w:rsid w:val="00C74A18"/>
    <w:rsid w:val="00C93F54"/>
    <w:rsid w:val="00CA516B"/>
    <w:rsid w:val="00CC7E21"/>
    <w:rsid w:val="00CD73E0"/>
    <w:rsid w:val="00CE74F9"/>
    <w:rsid w:val="00CE7777"/>
    <w:rsid w:val="00CF1772"/>
    <w:rsid w:val="00CF2E64"/>
    <w:rsid w:val="00D02F6D"/>
    <w:rsid w:val="00D0672F"/>
    <w:rsid w:val="00D22C21"/>
    <w:rsid w:val="00D25CFE"/>
    <w:rsid w:val="00D4607F"/>
    <w:rsid w:val="00D57025"/>
    <w:rsid w:val="00D57765"/>
    <w:rsid w:val="00D77F50"/>
    <w:rsid w:val="00D80F73"/>
    <w:rsid w:val="00D81EED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7E21"/>
    <w:rsid w:val="00DE6249"/>
    <w:rsid w:val="00DE731D"/>
    <w:rsid w:val="00E0076D"/>
    <w:rsid w:val="00E11B44"/>
    <w:rsid w:val="00E136B9"/>
    <w:rsid w:val="00E15DEB"/>
    <w:rsid w:val="00E1688D"/>
    <w:rsid w:val="00E17E01"/>
    <w:rsid w:val="00E203EB"/>
    <w:rsid w:val="00E20469"/>
    <w:rsid w:val="00E23630"/>
    <w:rsid w:val="00E3079E"/>
    <w:rsid w:val="00E325D7"/>
    <w:rsid w:val="00E35401"/>
    <w:rsid w:val="00E36299"/>
    <w:rsid w:val="00E375DB"/>
    <w:rsid w:val="00E42938"/>
    <w:rsid w:val="00E43928"/>
    <w:rsid w:val="00E47508"/>
    <w:rsid w:val="00E52CEB"/>
    <w:rsid w:val="00E54D67"/>
    <w:rsid w:val="00E55EB0"/>
    <w:rsid w:val="00E57BB7"/>
    <w:rsid w:val="00E61CB0"/>
    <w:rsid w:val="00E71256"/>
    <w:rsid w:val="00E71BCF"/>
    <w:rsid w:val="00E72E03"/>
    <w:rsid w:val="00E77B38"/>
    <w:rsid w:val="00E8114C"/>
    <w:rsid w:val="00E81D7C"/>
    <w:rsid w:val="00E83FA4"/>
    <w:rsid w:val="00E86020"/>
    <w:rsid w:val="00EA0B4F"/>
    <w:rsid w:val="00EA3FEF"/>
    <w:rsid w:val="00EC2AFC"/>
    <w:rsid w:val="00EE3FED"/>
    <w:rsid w:val="00EF1B4B"/>
    <w:rsid w:val="00EF4657"/>
    <w:rsid w:val="00F11AC9"/>
    <w:rsid w:val="00F138F7"/>
    <w:rsid w:val="00F2008A"/>
    <w:rsid w:val="00F21D9E"/>
    <w:rsid w:val="00F25348"/>
    <w:rsid w:val="00F33F8D"/>
    <w:rsid w:val="00F344B6"/>
    <w:rsid w:val="00F45506"/>
    <w:rsid w:val="00F54BC5"/>
    <w:rsid w:val="00F60062"/>
    <w:rsid w:val="00F613CC"/>
    <w:rsid w:val="00F67087"/>
    <w:rsid w:val="00F73AD4"/>
    <w:rsid w:val="00F76777"/>
    <w:rsid w:val="00F829E1"/>
    <w:rsid w:val="00F83F2F"/>
    <w:rsid w:val="00F86555"/>
    <w:rsid w:val="00F86C58"/>
    <w:rsid w:val="00F94B05"/>
    <w:rsid w:val="00F96905"/>
    <w:rsid w:val="00FC3B03"/>
    <w:rsid w:val="00FC5282"/>
    <w:rsid w:val="00FE2AAF"/>
    <w:rsid w:val="00FE6C04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966F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0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0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0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czubek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3BC95-234A-4801-AAEB-64100CB9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3319</Words>
  <Characters>19915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2020-05-18T07:43:00Z</dcterms:created>
  <dcterms:modified xsi:type="dcterms:W3CDTF">2020-05-18T10:01:00Z</dcterms:modified>
</cp:coreProperties>
</file>