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A9D3" w14:textId="77777777" w:rsidR="0064765B" w:rsidRPr="0038468B" w:rsidRDefault="0064765B" w:rsidP="0064765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8468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354E5" wp14:editId="4A4C993A">
            <wp:extent cx="2578735" cy="621665"/>
            <wp:effectExtent l="0" t="0" r="0" b="6985"/>
            <wp:docPr id="5" name="Obraz 5" descr="W nagłówku, po lewej stronie, znajduje się logo Komisji do spraw reprywatyzacji nieruchomości warszawskich zawierające godło państwa polskiego i podkreślenie nazwy organu w formie miniaturki flagi R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W nagłówku, po lewej stronie, znajduje się logo Komisji do spraw reprywatyzacji nieruchomości warszawskich zawierające godło państwa polskiego i podkreślenie nazwy organu w formie miniaturki flagi R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FD65F" w14:textId="77777777" w:rsidR="0064765B" w:rsidRDefault="0064765B" w:rsidP="0064765B">
      <w:pPr>
        <w:spacing w:before="58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35FE8BA" w14:textId="77777777" w:rsidR="0064765B" w:rsidRPr="00A1588B" w:rsidRDefault="0064765B" w:rsidP="0064765B">
      <w:pPr>
        <w:suppressAutoHyphens/>
        <w:spacing w:after="480" w:line="36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A1588B">
        <w:rPr>
          <w:rFonts w:ascii="Arial" w:eastAsia="Times New Roman" w:hAnsi="Arial" w:cs="Arial"/>
          <w:sz w:val="24"/>
          <w:szCs w:val="24"/>
          <w:lang w:eastAsia="zh-CN"/>
        </w:rPr>
        <w:t>W nagłówku w lewym górnym rogu znajduje się logo Komisji do spraw reprywatyzacji nieruchomości warszawskich zawierające godło państwa polskiego i podkreślenie nazwy organu w formie miniaturki flagi RP</w:t>
      </w:r>
    </w:p>
    <w:p w14:paraId="1B5B6185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Warszawa, 16 listopada 2022 r.</w:t>
      </w:r>
    </w:p>
    <w:p w14:paraId="1BB8E504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1F3678B0" w14:textId="2820D884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Sygn. akt KR III R 8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ukośnik 22 </w:t>
      </w:r>
    </w:p>
    <w:p w14:paraId="07C0AE30" w14:textId="77777777" w:rsidR="009A5E1B" w:rsidRP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3D40FC2C" w14:textId="33677DDF" w:rsid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DPA myślnik III.9130.2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6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.2022</w:t>
      </w:r>
    </w:p>
    <w:p w14:paraId="6B7029AC" w14:textId="77777777" w:rsidR="009A5E1B" w:rsidRDefault="009A5E1B" w:rsidP="009A5E1B">
      <w:pPr>
        <w:pStyle w:val="Nagwek1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1256963" w14:textId="011706E5" w:rsidR="0064765B" w:rsidRPr="0064765B" w:rsidRDefault="0064765B" w:rsidP="009A5E1B">
      <w:pPr>
        <w:pStyle w:val="Nagwek1"/>
        <w:rPr>
          <w:rFonts w:ascii="Arial" w:eastAsia="Times New Roman" w:hAnsi="Arial" w:cs="Arial"/>
          <w:b/>
          <w:bCs/>
          <w:color w:val="auto"/>
        </w:rPr>
      </w:pPr>
      <w:r w:rsidRPr="0064765B">
        <w:rPr>
          <w:rFonts w:ascii="Arial" w:eastAsia="Times New Roman" w:hAnsi="Arial" w:cs="Arial"/>
          <w:b/>
          <w:bCs/>
          <w:color w:val="auto"/>
        </w:rPr>
        <w:t>POSTANOWIENIE</w:t>
      </w:r>
    </w:p>
    <w:p w14:paraId="4348E5E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23ECD17B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Komisja do spraw reprywatyzacji nieruchomości warszawskich w składzie: </w:t>
      </w: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Przewodniczący Komisji:</w:t>
      </w: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14:paraId="4D4B918C" w14:textId="671B788E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Sebastian Kaleta </w:t>
      </w:r>
    </w:p>
    <w:p w14:paraId="5EA81718" w14:textId="7366E427" w:rsidR="0064765B" w:rsidRPr="00AC2579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AC2579">
        <w:rPr>
          <w:rFonts w:ascii="Arial" w:eastAsia="Times New Roman" w:hAnsi="Arial" w:cs="Arial"/>
          <w:b/>
          <w:color w:val="000000"/>
          <w:sz w:val="24"/>
          <w:szCs w:val="24"/>
        </w:rPr>
        <w:t>Członkowie Komisji:</w:t>
      </w:r>
    </w:p>
    <w:p w14:paraId="33F7AE76" w14:textId="77777777" w:rsidR="009A5E1B" w:rsidRDefault="009A5E1B" w:rsidP="007B1A67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Paweł Lisiecki, Wiktor Klimiuk, Łukasz Kondratko, Jan Mosiński, Sławomir Potapowicz, Adam Zieliński</w:t>
      </w:r>
    </w:p>
    <w:p w14:paraId="1B19E38B" w14:textId="77777777" w:rsidR="009A5E1B" w:rsidRPr="009A5E1B" w:rsidRDefault="009A5E1B" w:rsidP="009A5E1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po rozpoznaniu w dniu 16 listopada 2022 r. na posiedzeniu niejawnym</w:t>
      </w:r>
    </w:p>
    <w:p w14:paraId="6610D348" w14:textId="2442DBB2" w:rsidR="009A5E1B" w:rsidRDefault="009A5E1B" w:rsidP="009A5E1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sprawy w przedmiocie decyzji Prezydenta m.st. Warszawy nr 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114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/GK/DW/201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dnia 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8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kwietnia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201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roku, ustalającej odszkodowanie za 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7</w:t>
      </w:r>
      <w:r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5% gruntu nieruchomości położonej w Warszawie przy ul. Piekarskiej 5, ozn. hip. nr o powierzchni m2 wchodzącego w skład części działki ewidencyjnej nr z obrębu, dla której prowadzona jest księga wieczysta nr z udziałem stron: Miasta Stołecznego Warszawy, A. C. v. C. B. Ż., A. Ż., A. R., A. R.-B. i następców prawnych W. R.;</w:t>
      </w:r>
    </w:p>
    <w:p w14:paraId="27BDE875" w14:textId="35A71657" w:rsidR="0064765B" w:rsidRPr="0064765B" w:rsidRDefault="0064765B" w:rsidP="009A5E1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Cs/>
          <w:color w:val="000000"/>
          <w:sz w:val="24"/>
          <w:szCs w:val="24"/>
        </w:rPr>
        <w:lastRenderedPageBreak/>
        <w:t>na podstawie art. 11 ust. 2 ustawy z dnia 9 marca 2017 r. o szczególnych zasadach usuwania skutków prawnych decyzji reprywatyzacyjnych dotyczących nieruchomości warszawskich, wydanych z naruszeniem prawa (Dz. U. z 2021 r. poz. 795)</w:t>
      </w:r>
    </w:p>
    <w:p w14:paraId="3B8B899A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14:paraId="732A9C27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64765B">
        <w:rPr>
          <w:rFonts w:ascii="Arial" w:eastAsia="Times New Roman" w:hAnsi="Arial" w:cs="Arial"/>
          <w:b/>
          <w:color w:val="000000"/>
          <w:sz w:val="24"/>
          <w:szCs w:val="24"/>
        </w:rPr>
        <w:t>postanawia:</w:t>
      </w:r>
    </w:p>
    <w:p w14:paraId="0D872AF6" w14:textId="3E1031DC" w:rsidR="007B1A67" w:rsidRDefault="007B1A67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7B1A67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zwrócić się do Społecznej Rady z wnioskiem o wydanie opinii w przedmiocie 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decyzji Prezydenta m.st. Warszawy nr 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114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/GK/DW/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2014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z dnia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8 kwietnia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201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roku, ustalającej odszkodowanie za </w:t>
      </w:r>
      <w:r w:rsidR="00AB6BB3">
        <w:rPr>
          <w:rFonts w:ascii="Arial" w:eastAsia="Times New Roman" w:hAnsi="Arial" w:cs="Arial"/>
          <w:bCs/>
          <w:color w:val="000000"/>
          <w:sz w:val="24"/>
          <w:szCs w:val="24"/>
        </w:rPr>
        <w:t>75</w:t>
      </w:r>
      <w:r w:rsidR="009A5E1B" w:rsidRPr="009A5E1B">
        <w:rPr>
          <w:rFonts w:ascii="Arial" w:eastAsia="Times New Roman" w:hAnsi="Arial" w:cs="Arial"/>
          <w:bCs/>
          <w:color w:val="000000"/>
          <w:sz w:val="24"/>
          <w:szCs w:val="24"/>
        </w:rPr>
        <w:t>% gruntu nieruchomości położonej w Warszawie przy ul. Piekarskiej 5, ozn. hip. nr o powierzchni m2 wchodzącego w skład części działki ewidencyjnej nr z obrębu, dla której prowadzona jest księga wieczysta nr</w:t>
      </w:r>
    </w:p>
    <w:p w14:paraId="53C6A758" w14:textId="77777777" w:rsidR="009A5E1B" w:rsidRDefault="009A5E1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sz w:val="24"/>
          <w:szCs w:val="24"/>
        </w:rPr>
      </w:pPr>
    </w:p>
    <w:p w14:paraId="6AA2EA5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Przewodniczący Komisji</w:t>
      </w:r>
    </w:p>
    <w:p w14:paraId="07050FC8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683B2F04" w14:textId="17D91728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  <w:r w:rsidRPr="00A1588B">
        <w:rPr>
          <w:rFonts w:ascii="Arial" w:eastAsia="Times New Roman" w:hAnsi="Arial" w:cs="Arial"/>
          <w:b/>
          <w:sz w:val="24"/>
          <w:szCs w:val="24"/>
        </w:rPr>
        <w:t>Sebastian Kaleta</w:t>
      </w:r>
    </w:p>
    <w:p w14:paraId="7E5A231B" w14:textId="6301D13F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31C03F13" w14:textId="77777777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bCs/>
          <w:sz w:val="24"/>
          <w:szCs w:val="24"/>
        </w:rPr>
      </w:pPr>
      <w:r w:rsidRPr="0064765B">
        <w:rPr>
          <w:rFonts w:ascii="Arial" w:eastAsia="Times New Roman" w:hAnsi="Arial" w:cs="Arial"/>
          <w:b/>
          <w:bCs/>
          <w:sz w:val="24"/>
          <w:szCs w:val="24"/>
        </w:rPr>
        <w:t>Pouczenie:</w:t>
      </w:r>
    </w:p>
    <w:p w14:paraId="08D79577" w14:textId="77777777" w:rsid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pierwszy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10 ust. 4 ustawy z dnia 9 marca 2017 r. o szczególnych zasadach usuwania skutków prawnych decyzji reprywatyzacyjnych dotyczących nieruchomości warszawskich, wydanych z naruszeniem prawa (Dz. U. z 2021 r. poz. 795, dalej: ustawa) na niniejsze postanowienie nie przysługuje środek zaskarżenia.</w:t>
      </w:r>
    </w:p>
    <w:p w14:paraId="3F98BB6B" w14:textId="28BC734A" w:rsidR="0064765B" w:rsidRPr="0064765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Punkt drugi z</w:t>
      </w:r>
      <w:r w:rsidRPr="0064765B">
        <w:rPr>
          <w:rFonts w:ascii="Arial" w:eastAsia="Times New Roman" w:hAnsi="Arial" w:cs="Arial"/>
          <w:bCs/>
          <w:sz w:val="24"/>
          <w:szCs w:val="24"/>
        </w:rPr>
        <w:t>godnie z art. 11 ust. 2 ustawy Społeczna Rada wydaje opinię w terminie 14 dni od dnia otrzymania wniosku Komisji ojej wydanie. Na wniosek Społecznej Rady przewodniczący Komisji może przedłużyć termin do wydania opinii.</w:t>
      </w:r>
    </w:p>
    <w:p w14:paraId="57C54343" w14:textId="77777777" w:rsidR="0064765B" w:rsidRPr="00A1588B" w:rsidRDefault="0064765B" w:rsidP="0064765B">
      <w:pPr>
        <w:suppressAutoHyphens/>
        <w:spacing w:after="480" w:line="360" w:lineRule="auto"/>
        <w:contextualSpacing/>
        <w:rPr>
          <w:rFonts w:ascii="Arial" w:eastAsia="Times New Roman" w:hAnsi="Arial" w:cs="Arial"/>
          <w:b/>
          <w:sz w:val="24"/>
          <w:szCs w:val="24"/>
        </w:rPr>
      </w:pPr>
    </w:p>
    <w:p w14:paraId="08E9C965" w14:textId="77777777" w:rsidR="0064765B" w:rsidRDefault="0064765B" w:rsidP="0064765B"/>
    <w:p w14:paraId="0BDFD241" w14:textId="77777777" w:rsidR="00EF0C8E" w:rsidRDefault="00EF0C8E"/>
    <w:sectPr w:rsidR="00EF0C8E">
      <w:pgSz w:w="11981" w:h="16882"/>
      <w:pgMar w:top="710" w:right="1670" w:bottom="3538" w:left="63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81CCE"/>
    <w:multiLevelType w:val="singleLevel"/>
    <w:tmpl w:val="65088448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 w16cid:durableId="449281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65B"/>
    <w:rsid w:val="00080CE5"/>
    <w:rsid w:val="000F53E9"/>
    <w:rsid w:val="001903C5"/>
    <w:rsid w:val="003E719C"/>
    <w:rsid w:val="0064765B"/>
    <w:rsid w:val="0065795B"/>
    <w:rsid w:val="00735898"/>
    <w:rsid w:val="007B1A67"/>
    <w:rsid w:val="008D479F"/>
    <w:rsid w:val="009A5E1B"/>
    <w:rsid w:val="00A427ED"/>
    <w:rsid w:val="00A436F5"/>
    <w:rsid w:val="00AB6BB3"/>
    <w:rsid w:val="00AC2579"/>
    <w:rsid w:val="00BC4F71"/>
    <w:rsid w:val="00D52431"/>
    <w:rsid w:val="00E132D7"/>
    <w:rsid w:val="00EF0C8E"/>
    <w:rsid w:val="00F51DC4"/>
    <w:rsid w:val="00F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83F9"/>
  <w15:chartTrackingRefBased/>
  <w15:docId w15:val="{340E0D62-6E1B-4DDE-BFC7-373F772D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765B"/>
    <w:rPr>
      <w:rFonts w:asciiTheme="minorHAnsi" w:eastAsiaTheme="minorEastAsia" w:hAnsiTheme="minorHAnsi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76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8">
    <w:name w:val="Style8"/>
    <w:basedOn w:val="Normalny"/>
    <w:rsid w:val="0064765B"/>
    <w:pPr>
      <w:spacing w:after="0" w:line="398" w:lineRule="exact"/>
      <w:ind w:firstLine="67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476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III R 84/22 - postanowienie o zwróceniu się do Społecznej Rady o opinie wersja cyfrowa [BIP 24.11.2022]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III R 85/22 - postanowienie o zwróceniu się do Społecznej Rady o opinie wersja cyfrowa [BIP 24.11.2022]</dc:title>
  <dc:subject/>
  <dc:creator>Nowak Damian  (DPA)</dc:creator>
  <cp:keywords/>
  <dc:description/>
  <cp:lastModifiedBy>Nowak Damian  (DPA)</cp:lastModifiedBy>
  <cp:revision>16</cp:revision>
  <dcterms:created xsi:type="dcterms:W3CDTF">2022-03-16T11:15:00Z</dcterms:created>
  <dcterms:modified xsi:type="dcterms:W3CDTF">2022-11-24T13:52:00Z</dcterms:modified>
</cp:coreProperties>
</file>