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8E" w:rsidRPr="00E14B8E" w:rsidRDefault="00AA2746" w:rsidP="00D35C67">
      <w:pPr>
        <w:pStyle w:val="Tekstpodstawowy2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RDOŚ-Gd-WOO.420.5</w:t>
      </w:r>
      <w:r w:rsidR="00684C6B">
        <w:rPr>
          <w:rFonts w:ascii="Arial" w:eastAsia="Times New Roman" w:hAnsi="Arial" w:cs="Arial"/>
          <w:sz w:val="21"/>
          <w:szCs w:val="21"/>
          <w:lang w:eastAsia="pl-PL"/>
        </w:rPr>
        <w:t>.2023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684C6B">
        <w:rPr>
          <w:rFonts w:ascii="Arial" w:eastAsia="Times New Roman" w:hAnsi="Arial" w:cs="Arial"/>
          <w:sz w:val="21"/>
          <w:szCs w:val="21"/>
          <w:lang w:eastAsia="pl-PL"/>
        </w:rPr>
        <w:t>AT/</w:t>
      </w:r>
      <w:r w:rsidR="005318F4">
        <w:rPr>
          <w:rFonts w:ascii="Arial" w:eastAsia="Times New Roman" w:hAnsi="Arial" w:cs="Arial"/>
          <w:sz w:val="21"/>
          <w:szCs w:val="21"/>
          <w:lang w:eastAsia="pl-PL"/>
        </w:rPr>
        <w:t>AJM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684C6B">
        <w:rPr>
          <w:rFonts w:ascii="Arial" w:eastAsia="Times New Roman" w:hAnsi="Arial" w:cs="Arial"/>
          <w:sz w:val="21"/>
          <w:szCs w:val="21"/>
          <w:lang w:eastAsia="pl-PL"/>
        </w:rPr>
        <w:t>16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</w:t>
      </w:r>
      <w:r w:rsidR="005318F4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DD15EC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DD15EC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DD15EC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 Gdańsk, dnia      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684C6B">
        <w:rPr>
          <w:rFonts w:ascii="Arial" w:eastAsia="Times New Roman" w:hAnsi="Arial" w:cs="Arial"/>
          <w:sz w:val="21"/>
          <w:szCs w:val="21"/>
          <w:lang w:eastAsia="pl-PL"/>
        </w:rPr>
        <w:t>lipca</w:t>
      </w:r>
      <w:r w:rsidR="002E5FD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2E5FD7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E14B8E" w:rsidRPr="00E14B8E" w:rsidRDefault="00E14B8E" w:rsidP="00D35C6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14B8E">
        <w:rPr>
          <w:rFonts w:ascii="Arial" w:eastAsia="Times New Roman" w:hAnsi="Arial" w:cs="Arial"/>
          <w:sz w:val="21"/>
          <w:szCs w:val="21"/>
          <w:lang w:eastAsia="pl-PL"/>
        </w:rPr>
        <w:t>/</w:t>
      </w:r>
      <w:proofErr w:type="spellStart"/>
      <w:r w:rsidRPr="00E14B8E">
        <w:rPr>
          <w:rFonts w:ascii="Arial" w:eastAsia="Times New Roman" w:hAnsi="Arial" w:cs="Arial"/>
          <w:sz w:val="21"/>
          <w:szCs w:val="21"/>
          <w:lang w:eastAsia="pl-PL"/>
        </w:rPr>
        <w:t>Zpo</w:t>
      </w:r>
      <w:proofErr w:type="spellEnd"/>
      <w:r w:rsidRPr="00E14B8E">
        <w:rPr>
          <w:rFonts w:ascii="Arial" w:eastAsia="Times New Roman" w:hAnsi="Arial" w:cs="Arial"/>
          <w:sz w:val="21"/>
          <w:szCs w:val="21"/>
          <w:lang w:eastAsia="pl-PL"/>
        </w:rPr>
        <w:t>/</w:t>
      </w:r>
    </w:p>
    <w:p w:rsidR="00E14B8E" w:rsidRPr="00E14B8E" w:rsidRDefault="00E14B8E" w:rsidP="00D35C67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4F1ACF" w:rsidRPr="00E51025" w:rsidRDefault="004F1ACF" w:rsidP="00D35C67">
      <w:pPr>
        <w:spacing w:after="0"/>
        <w:rPr>
          <w:rFonts w:ascii="Arial" w:hAnsi="Arial" w:cs="Arial"/>
          <w:sz w:val="16"/>
          <w:szCs w:val="16"/>
        </w:rPr>
      </w:pPr>
    </w:p>
    <w:p w:rsidR="004F1ACF" w:rsidRDefault="004F1ACF" w:rsidP="00D35C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4F1ACF" w:rsidRDefault="004F1ACF" w:rsidP="00D35C67">
      <w:pPr>
        <w:spacing w:after="0"/>
        <w:rPr>
          <w:rFonts w:ascii="Arial" w:hAnsi="Arial" w:cs="Arial"/>
          <w:b/>
        </w:rPr>
      </w:pPr>
    </w:p>
    <w:p w:rsidR="004F1ACF" w:rsidRPr="00E51025" w:rsidRDefault="004F1ACF" w:rsidP="00D35C67">
      <w:pPr>
        <w:pStyle w:val="Tekstpodstawowy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F1ACF" w:rsidRDefault="004F1ACF" w:rsidP="00D35C67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422378">
        <w:rPr>
          <w:rFonts w:ascii="Arial" w:hAnsi="Arial" w:cs="Arial"/>
          <w:sz w:val="21"/>
          <w:szCs w:val="21"/>
        </w:rPr>
        <w:t xml:space="preserve">Działając na podstawie art. 49 </w:t>
      </w:r>
      <w:r w:rsidRPr="00422378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Pr="00422378">
        <w:rPr>
          <w:rFonts w:ascii="Arial" w:hAnsi="Arial" w:cs="Arial"/>
          <w:sz w:val="21"/>
          <w:szCs w:val="21"/>
        </w:rPr>
        <w:t xml:space="preserve">Kodeks postępowania administracyjnego </w:t>
      </w:r>
      <w:r w:rsidR="00684C6B">
        <w:rPr>
          <w:rFonts w:ascii="Arial" w:hAnsi="Arial" w:cs="Arial"/>
          <w:i/>
          <w:sz w:val="21"/>
          <w:szCs w:val="21"/>
        </w:rPr>
        <w:t>(tekst jedn. Dz. U. z 2023</w:t>
      </w:r>
      <w:r w:rsidR="00A823CB">
        <w:rPr>
          <w:rFonts w:ascii="Arial" w:hAnsi="Arial" w:cs="Arial"/>
          <w:i/>
          <w:sz w:val="21"/>
          <w:szCs w:val="21"/>
        </w:rPr>
        <w:t xml:space="preserve"> r., poz. </w:t>
      </w:r>
      <w:r w:rsidR="00684C6B">
        <w:rPr>
          <w:rFonts w:ascii="Arial" w:hAnsi="Arial" w:cs="Arial"/>
          <w:i/>
          <w:sz w:val="21"/>
          <w:szCs w:val="21"/>
        </w:rPr>
        <w:t>775</w:t>
      </w:r>
      <w:r w:rsidRPr="00422378">
        <w:rPr>
          <w:rFonts w:ascii="Arial" w:hAnsi="Arial" w:cs="Arial"/>
          <w:i/>
          <w:sz w:val="21"/>
          <w:szCs w:val="21"/>
        </w:rPr>
        <w:t xml:space="preserve"> ze zm., dalej kpa)</w:t>
      </w:r>
      <w:r w:rsidRPr="00422378">
        <w:rPr>
          <w:rFonts w:ascii="Arial" w:hAnsi="Arial" w:cs="Arial"/>
          <w:sz w:val="21"/>
          <w:szCs w:val="21"/>
        </w:rPr>
        <w:t>, w zw</w:t>
      </w:r>
      <w:r w:rsidRPr="00422378">
        <w:rPr>
          <w:rFonts w:ascii="Arial" w:hAnsi="Arial" w:cs="Arial"/>
          <w:iCs/>
          <w:sz w:val="21"/>
          <w:szCs w:val="21"/>
        </w:rPr>
        <w:t>. z art</w:t>
      </w:r>
      <w:r w:rsidRPr="00422378">
        <w:rPr>
          <w:rFonts w:ascii="Arial" w:hAnsi="Arial" w:cs="Arial"/>
          <w:sz w:val="21"/>
          <w:szCs w:val="21"/>
        </w:rPr>
        <w:t>. 74 ust. 3 ustawy z dnia 3 października 2008 r. o udostępnianiu informacji o środowisku i jego ochronie, udziale społeczeństwa w ochronie środowiska oraz o ocenach oddziaływania na środowisko (</w:t>
      </w:r>
      <w:r w:rsidR="00684C6B">
        <w:rPr>
          <w:rFonts w:ascii="Arial" w:hAnsi="Arial" w:cs="Arial"/>
          <w:i/>
          <w:sz w:val="21"/>
          <w:szCs w:val="21"/>
        </w:rPr>
        <w:t>tekst jedn. Dz. U. z 2023 r., poz. 1094</w:t>
      </w:r>
      <w:r w:rsidRPr="00422378">
        <w:rPr>
          <w:rFonts w:ascii="Arial" w:hAnsi="Arial" w:cs="Arial"/>
          <w:i/>
          <w:sz w:val="21"/>
          <w:szCs w:val="21"/>
        </w:rPr>
        <w:t xml:space="preserve"> ze zm., dalej ustawa </w:t>
      </w:r>
      <w:proofErr w:type="spellStart"/>
      <w:r w:rsidRPr="00422378">
        <w:rPr>
          <w:rFonts w:ascii="Arial" w:hAnsi="Arial" w:cs="Arial"/>
          <w:i/>
          <w:sz w:val="21"/>
          <w:szCs w:val="21"/>
        </w:rPr>
        <w:t>ooś</w:t>
      </w:r>
      <w:proofErr w:type="spellEnd"/>
      <w:r w:rsidRPr="00422378">
        <w:rPr>
          <w:rFonts w:ascii="Arial" w:hAnsi="Arial" w:cs="Arial"/>
          <w:i/>
          <w:sz w:val="21"/>
          <w:szCs w:val="21"/>
        </w:rPr>
        <w:t>),</w:t>
      </w:r>
      <w:r w:rsidRPr="00422378">
        <w:rPr>
          <w:rFonts w:ascii="Arial" w:hAnsi="Arial" w:cs="Arial"/>
          <w:sz w:val="21"/>
          <w:szCs w:val="21"/>
        </w:rPr>
        <w:t xml:space="preserve"> Regionalny Dyrektor Ochrony Środowiska w Gdańsku zawiadamia </w:t>
      </w:r>
      <w:r w:rsidRPr="00422378">
        <w:rPr>
          <w:rFonts w:ascii="Arial" w:hAnsi="Arial" w:cs="Arial"/>
          <w:b/>
          <w:bCs/>
          <w:sz w:val="21"/>
          <w:szCs w:val="21"/>
        </w:rPr>
        <w:t>strony postępowania</w:t>
      </w:r>
      <w:r w:rsidRPr="00422378">
        <w:rPr>
          <w:rFonts w:ascii="Arial" w:hAnsi="Arial" w:cs="Arial"/>
          <w:sz w:val="21"/>
          <w:szCs w:val="21"/>
        </w:rPr>
        <w:t xml:space="preserve"> oraz na podstawie</w:t>
      </w:r>
      <w:r w:rsidRPr="00422378">
        <w:rPr>
          <w:sz w:val="21"/>
          <w:szCs w:val="21"/>
        </w:rPr>
        <w:t xml:space="preserve"> </w:t>
      </w:r>
      <w:r w:rsidRPr="00422378">
        <w:rPr>
          <w:rFonts w:ascii="Arial" w:hAnsi="Arial" w:cs="Arial"/>
          <w:sz w:val="21"/>
          <w:szCs w:val="21"/>
        </w:rPr>
        <w:t xml:space="preserve">art. 38 oraz art. 85 ust. 3 ustawy </w:t>
      </w:r>
      <w:proofErr w:type="spellStart"/>
      <w:r w:rsidRPr="00422378">
        <w:rPr>
          <w:rFonts w:ascii="Arial" w:hAnsi="Arial" w:cs="Arial"/>
          <w:sz w:val="21"/>
          <w:szCs w:val="21"/>
        </w:rPr>
        <w:t>ooś</w:t>
      </w:r>
      <w:proofErr w:type="spellEnd"/>
      <w:r w:rsidRPr="00422378">
        <w:rPr>
          <w:rFonts w:ascii="Arial" w:hAnsi="Arial" w:cs="Arial"/>
          <w:sz w:val="21"/>
          <w:szCs w:val="21"/>
        </w:rPr>
        <w:t xml:space="preserve">, zawiadamia </w:t>
      </w:r>
      <w:r w:rsidRPr="00422378">
        <w:rPr>
          <w:rFonts w:ascii="Arial" w:hAnsi="Arial" w:cs="Arial"/>
          <w:b/>
          <w:bCs/>
          <w:sz w:val="21"/>
          <w:szCs w:val="21"/>
        </w:rPr>
        <w:t>społeczeństwo</w:t>
      </w:r>
      <w:r>
        <w:rPr>
          <w:rFonts w:ascii="Arial" w:hAnsi="Arial" w:cs="Arial"/>
          <w:sz w:val="21"/>
          <w:szCs w:val="21"/>
        </w:rPr>
        <w:t>,</w:t>
      </w:r>
      <w:r w:rsidRPr="00422378">
        <w:rPr>
          <w:rFonts w:ascii="Arial" w:hAnsi="Arial" w:cs="Arial"/>
          <w:sz w:val="21"/>
          <w:szCs w:val="21"/>
        </w:rPr>
        <w:t xml:space="preserve"> że w postępowaniu wszczętym na wniosek </w:t>
      </w:r>
      <w:r w:rsidR="00684C6B" w:rsidRPr="008751A8">
        <w:rPr>
          <w:rFonts w:ascii="Arial" w:hAnsi="Arial" w:cs="Arial"/>
          <w:sz w:val="21"/>
          <w:szCs w:val="21"/>
        </w:rPr>
        <w:t xml:space="preserve">Zarządu Morskiego Portu Gdynia S.A., znak </w:t>
      </w:r>
      <w:r w:rsidR="00684C6B" w:rsidRPr="005715E6">
        <w:rPr>
          <w:rFonts w:ascii="Arial" w:hAnsi="Arial" w:cs="Arial"/>
          <w:sz w:val="21"/>
          <w:szCs w:val="21"/>
        </w:rPr>
        <w:t>DR-612/1/22/KHW/8/PW z dnia 20.</w:t>
      </w:r>
      <w:r w:rsidR="00684C6B">
        <w:rPr>
          <w:rFonts w:ascii="Arial" w:hAnsi="Arial" w:cs="Arial"/>
          <w:sz w:val="21"/>
          <w:szCs w:val="21"/>
        </w:rPr>
        <w:t>12.2022 r. (data wpływu uzup. 20.04</w:t>
      </w:r>
      <w:r w:rsidR="00684C6B" w:rsidRPr="005715E6">
        <w:rPr>
          <w:rFonts w:ascii="Arial" w:hAnsi="Arial" w:cs="Arial"/>
          <w:sz w:val="21"/>
          <w:szCs w:val="21"/>
        </w:rPr>
        <w:t>.2023</w:t>
      </w:r>
      <w:r w:rsidR="00684C6B">
        <w:rPr>
          <w:rFonts w:ascii="Arial" w:hAnsi="Arial" w:cs="Arial"/>
          <w:sz w:val="21"/>
          <w:szCs w:val="21"/>
        </w:rPr>
        <w:t xml:space="preserve"> r.)</w:t>
      </w:r>
      <w:r w:rsidR="00684C6B" w:rsidRPr="008751A8">
        <w:rPr>
          <w:rFonts w:ascii="Arial" w:hAnsi="Arial" w:cs="Arial"/>
          <w:sz w:val="21"/>
          <w:szCs w:val="21"/>
        </w:rPr>
        <w:t xml:space="preserve">, </w:t>
      </w:r>
      <w:r w:rsidR="00684C6B" w:rsidRPr="00DA578B">
        <w:rPr>
          <w:rFonts w:ascii="Arial" w:hAnsi="Arial" w:cs="Arial"/>
          <w:sz w:val="21"/>
          <w:szCs w:val="21"/>
        </w:rPr>
        <w:t xml:space="preserve"> o wydanie decyzji o środowiskowych uwarunkowaniach dla przedsięwzięcia pn.: </w:t>
      </w:r>
      <w:bookmarkStart w:id="0" w:name="_Hlk34120364"/>
      <w:r w:rsidR="00684C6B" w:rsidRPr="005715E6">
        <w:rPr>
          <w:rFonts w:ascii="Arial" w:hAnsi="Arial" w:cs="Arial"/>
          <w:b/>
          <w:sz w:val="21"/>
          <w:szCs w:val="21"/>
        </w:rPr>
        <w:t>„Przebudowa infrastruktury dostępu dla statków w Basenie V – Faza 2”,</w:t>
      </w:r>
      <w:bookmarkEnd w:id="0"/>
    </w:p>
    <w:p w:rsidR="00684C6B" w:rsidRPr="00406DEB" w:rsidRDefault="00684C6B" w:rsidP="00D35C67">
      <w:pPr>
        <w:spacing w:after="0" w:line="360" w:lineRule="auto"/>
        <w:rPr>
          <w:rFonts w:ascii="Arial" w:hAnsi="Arial" w:cs="Arial"/>
          <w:b/>
          <w:iCs/>
          <w:sz w:val="21"/>
          <w:szCs w:val="21"/>
        </w:rPr>
      </w:pPr>
    </w:p>
    <w:p w:rsidR="004F1ACF" w:rsidRDefault="004F1ACF" w:rsidP="00D35C67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653E4">
        <w:rPr>
          <w:rFonts w:ascii="Arial" w:hAnsi="Arial" w:cs="Arial"/>
          <w:b/>
          <w:sz w:val="21"/>
          <w:szCs w:val="21"/>
        </w:rPr>
        <w:t>wydana została decyzja</w:t>
      </w:r>
    </w:p>
    <w:p w:rsidR="004F1ACF" w:rsidRPr="00E653E4" w:rsidRDefault="004F1ACF" w:rsidP="00D35C67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684C6B" w:rsidRPr="00406DEB" w:rsidRDefault="004F1ACF" w:rsidP="00D35C67">
      <w:pPr>
        <w:spacing w:after="0" w:line="360" w:lineRule="auto"/>
        <w:rPr>
          <w:rFonts w:ascii="Arial" w:hAnsi="Arial" w:cs="Arial"/>
          <w:b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znak </w:t>
      </w:r>
      <w:r w:rsidRPr="007A2211">
        <w:rPr>
          <w:rFonts w:ascii="Arial" w:hAnsi="Arial" w:cs="Arial"/>
          <w:sz w:val="21"/>
          <w:szCs w:val="21"/>
        </w:rPr>
        <w:t>RDOŚ-Gd-WOO.420.</w:t>
      </w:r>
      <w:r w:rsidR="00684C6B">
        <w:rPr>
          <w:rFonts w:ascii="Arial" w:hAnsi="Arial" w:cs="Arial"/>
          <w:sz w:val="21"/>
          <w:szCs w:val="21"/>
        </w:rPr>
        <w:t>5.2023</w:t>
      </w:r>
      <w:r w:rsidR="00A823CB">
        <w:rPr>
          <w:rFonts w:ascii="Arial" w:hAnsi="Arial" w:cs="Arial"/>
          <w:sz w:val="21"/>
          <w:szCs w:val="21"/>
        </w:rPr>
        <w:t>.</w:t>
      </w:r>
      <w:r w:rsidR="00684C6B">
        <w:rPr>
          <w:rFonts w:ascii="Arial" w:hAnsi="Arial" w:cs="Arial"/>
          <w:sz w:val="21"/>
          <w:szCs w:val="21"/>
        </w:rPr>
        <w:t>AT/</w:t>
      </w:r>
      <w:r w:rsidR="00A823CB">
        <w:rPr>
          <w:rFonts w:ascii="Arial" w:hAnsi="Arial" w:cs="Arial"/>
          <w:sz w:val="21"/>
          <w:szCs w:val="21"/>
        </w:rPr>
        <w:t>AJM</w:t>
      </w:r>
      <w:r w:rsidRPr="007A2211">
        <w:rPr>
          <w:rFonts w:ascii="Arial" w:hAnsi="Arial" w:cs="Arial"/>
          <w:sz w:val="21"/>
          <w:szCs w:val="21"/>
        </w:rPr>
        <w:t>.</w:t>
      </w:r>
      <w:r w:rsidR="00684C6B">
        <w:rPr>
          <w:rFonts w:ascii="Arial" w:hAnsi="Arial" w:cs="Arial"/>
          <w:sz w:val="21"/>
          <w:szCs w:val="21"/>
        </w:rPr>
        <w:t>15</w:t>
      </w:r>
      <w:r>
        <w:rPr>
          <w:rFonts w:ascii="Arial" w:hAnsi="Arial" w:cs="Arial"/>
          <w:sz w:val="21"/>
          <w:szCs w:val="21"/>
        </w:rPr>
        <w:t xml:space="preserve">, o środowiskowych uwarunkowaniach </w:t>
      </w:r>
      <w:r w:rsidRPr="00E653E4">
        <w:rPr>
          <w:rFonts w:ascii="Arial" w:hAnsi="Arial" w:cs="Arial"/>
          <w:sz w:val="21"/>
          <w:szCs w:val="21"/>
          <w:lang w:eastAsia="ar-SA"/>
        </w:rPr>
        <w:t xml:space="preserve">dla przedsięwzięcia pn. </w:t>
      </w:r>
      <w:r w:rsidR="00684C6B" w:rsidRPr="005715E6">
        <w:rPr>
          <w:rFonts w:ascii="Arial" w:hAnsi="Arial" w:cs="Arial"/>
          <w:b/>
          <w:sz w:val="21"/>
          <w:szCs w:val="21"/>
        </w:rPr>
        <w:t>„Przebudowa infrastruktury dostępu dla statków w Basenie V – Faza 2”</w:t>
      </w:r>
      <w:r w:rsidR="002E5FD7">
        <w:rPr>
          <w:rFonts w:ascii="Arial" w:hAnsi="Arial" w:cs="Arial"/>
          <w:b/>
          <w:bCs/>
          <w:sz w:val="21"/>
          <w:szCs w:val="21"/>
        </w:rPr>
        <w:t xml:space="preserve">, </w:t>
      </w:r>
      <w:r w:rsidR="00684C6B" w:rsidRPr="005715E6">
        <w:rPr>
          <w:rFonts w:ascii="Arial" w:hAnsi="Arial" w:cs="Arial"/>
          <w:sz w:val="21"/>
          <w:szCs w:val="21"/>
        </w:rPr>
        <w:t>realizowanego na terenie działek nr  593/1, 593/6, 595/2, 613, 614, 617, 619, 620, 621, 622, 727, 729, 766, 796, 797, 798  obręb ewidencyjny 0026 Śródmieście, na terenie miasta Gdynia</w:t>
      </w:r>
    </w:p>
    <w:p w:rsidR="004F1ACF" w:rsidRDefault="004F1ACF" w:rsidP="00D35C67">
      <w:pPr>
        <w:spacing w:after="0" w:line="360" w:lineRule="auto"/>
        <w:rPr>
          <w:rFonts w:ascii="Arial" w:hAnsi="Arial" w:cs="Arial"/>
          <w:iCs/>
          <w:sz w:val="21"/>
          <w:szCs w:val="21"/>
        </w:rPr>
      </w:pPr>
    </w:p>
    <w:p w:rsidR="004F1ACF" w:rsidRPr="00E653E4" w:rsidRDefault="004F1ACF" w:rsidP="00D35C67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>
        <w:rPr>
          <w:rFonts w:ascii="Arial" w:hAnsi="Arial" w:cs="Arial"/>
          <w:iCs/>
          <w:sz w:val="21"/>
          <w:szCs w:val="21"/>
        </w:rPr>
        <w:t>uważa się za dokonane po upływie 14 dni liczonych od następnego dnia po dniu, w którym upubliczniono zawiadomienie.</w:t>
      </w:r>
    </w:p>
    <w:p w:rsidR="004F1ACF" w:rsidRDefault="004F1ACF" w:rsidP="00D35C67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</w:rPr>
      </w:pPr>
    </w:p>
    <w:p w:rsidR="004F1ACF" w:rsidRPr="00E653E4" w:rsidRDefault="004F1ACF" w:rsidP="00D35C67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</w:rPr>
      </w:pPr>
      <w:r w:rsidRPr="00E653E4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mo</w:t>
      </w:r>
      <w:r>
        <w:rPr>
          <w:rFonts w:ascii="Arial" w:hAnsi="Arial" w:cs="Arial"/>
          <w:iCs/>
          <w:sz w:val="21"/>
          <w:szCs w:val="21"/>
        </w:rPr>
        <w:t>gą</w:t>
      </w:r>
      <w:r w:rsidRPr="00E653E4">
        <w:rPr>
          <w:rFonts w:ascii="Arial" w:hAnsi="Arial" w:cs="Arial"/>
          <w:iCs/>
          <w:sz w:val="21"/>
          <w:szCs w:val="21"/>
        </w:rPr>
        <w:t xml:space="preserve"> się zapoznać w Wydziale Ocen Oddziaływania na Środowisko Regionalnej Dyrekcji Ochrony Środowiska w Gdańsku, ul. Chmielna 54/57, pok. nr 10</w:t>
      </w:r>
      <w:r w:rsidR="00684C6B">
        <w:rPr>
          <w:rFonts w:ascii="Arial" w:hAnsi="Arial" w:cs="Arial"/>
          <w:iCs/>
          <w:sz w:val="21"/>
          <w:szCs w:val="21"/>
        </w:rPr>
        <w:t>2</w:t>
      </w:r>
      <w:r w:rsidRPr="00E653E4">
        <w:rPr>
          <w:rFonts w:ascii="Arial" w:hAnsi="Arial" w:cs="Arial"/>
          <w:iCs/>
          <w:sz w:val="21"/>
          <w:szCs w:val="21"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</w:rPr>
        <w:t xml:space="preserve">po wcześniejszym umówieniu (np. telefonicznym). </w:t>
      </w:r>
    </w:p>
    <w:p w:rsidR="004F1ACF" w:rsidRDefault="004F1ACF" w:rsidP="00D35C67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2E5FD7" w:rsidRPr="002E5FD7" w:rsidRDefault="002E5FD7" w:rsidP="00D35C67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2E5FD7">
        <w:rPr>
          <w:rFonts w:ascii="Arial" w:hAnsi="Arial" w:cs="Arial"/>
          <w:color w:val="000000"/>
          <w:sz w:val="21"/>
          <w:szCs w:val="21"/>
        </w:rPr>
        <w:t>Od niniejszej decyzji przysługuje stronie odwołanie do Generalnego Dyrektora Ochrony Środowiska za pośrednictwem Regionalnego Dyrektora Ochrony Środowiska w Gdańsku, w terminie 14 dnia od daty jej otrzymania, zgodnie z art.127 i 129 Kpa. Doręczenie uważa się za dokonane po upływie czternastu dni od dnia publicznego ogłoszenia.</w:t>
      </w:r>
    </w:p>
    <w:p w:rsidR="002E5FD7" w:rsidRPr="002E5FD7" w:rsidRDefault="002E5FD7" w:rsidP="00D35C67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2E5FD7">
        <w:rPr>
          <w:rFonts w:ascii="Arial" w:hAnsi="Arial" w:cs="Arial"/>
          <w:color w:val="000000"/>
          <w:sz w:val="21"/>
          <w:szCs w:val="21"/>
        </w:rPr>
        <w:lastRenderedPageBreak/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:rsidR="004F1ACF" w:rsidRDefault="004F1ACF" w:rsidP="00D35C67">
      <w:p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</w:p>
    <w:p w:rsidR="004F1ACF" w:rsidRDefault="004F1ACF" w:rsidP="00D35C67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Społeczeństwu </w:t>
      </w:r>
      <w:r>
        <w:rPr>
          <w:rFonts w:ascii="Arial" w:hAnsi="Arial" w:cs="Arial"/>
          <w:sz w:val="21"/>
          <w:szCs w:val="21"/>
        </w:rPr>
        <w:t xml:space="preserve">decyzja udostępniona jest zgodnie z przepisami ustawy </w:t>
      </w:r>
      <w:proofErr w:type="spellStart"/>
      <w:r>
        <w:rPr>
          <w:rFonts w:ascii="Arial" w:hAnsi="Arial" w:cs="Arial"/>
          <w:sz w:val="21"/>
          <w:szCs w:val="21"/>
        </w:rPr>
        <w:t>ooś</w:t>
      </w:r>
      <w:proofErr w:type="spellEnd"/>
      <w:r>
        <w:rPr>
          <w:rFonts w:ascii="Arial" w:hAnsi="Arial" w:cs="Arial"/>
          <w:sz w:val="21"/>
          <w:szCs w:val="21"/>
        </w:rPr>
        <w:t>, zawartymi w Dziale II „Udostępnianie informacji o środowisku i jego ochronie”.</w:t>
      </w:r>
    </w:p>
    <w:p w:rsidR="004F1ACF" w:rsidRPr="0030610D" w:rsidRDefault="004F1ACF" w:rsidP="00D35C67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30610D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30610D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 w:rsidR="00684C6B">
        <w:rPr>
          <w:rFonts w:ascii="Arial" w:hAnsi="Arial" w:cs="Arial"/>
          <w:sz w:val="21"/>
          <w:szCs w:val="21"/>
        </w:rPr>
        <w:t>) pod nr 457</w:t>
      </w:r>
      <w:r w:rsidR="002E5FD7">
        <w:rPr>
          <w:rFonts w:ascii="Arial" w:hAnsi="Arial" w:cs="Arial"/>
          <w:sz w:val="21"/>
          <w:szCs w:val="21"/>
        </w:rPr>
        <w:t>/2023</w:t>
      </w:r>
      <w:r w:rsidRPr="0030610D">
        <w:rPr>
          <w:rFonts w:ascii="Arial" w:hAnsi="Arial" w:cs="Arial"/>
          <w:sz w:val="21"/>
          <w:szCs w:val="21"/>
        </w:rPr>
        <w:t>.</w:t>
      </w:r>
    </w:p>
    <w:p w:rsidR="004F1ACF" w:rsidRDefault="004F1ACF" w:rsidP="00D35C67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4F1ACF" w:rsidRPr="00E653E4" w:rsidRDefault="004F1ACF" w:rsidP="00D35C67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Ponadto t</w:t>
      </w:r>
      <w:r w:rsidRPr="00E653E4">
        <w:rPr>
          <w:rFonts w:ascii="Arial" w:hAnsi="Arial" w:cs="Arial"/>
          <w:iCs/>
          <w:sz w:val="21"/>
          <w:szCs w:val="21"/>
        </w:rPr>
        <w:t xml:space="preserve">reść decyzji </w:t>
      </w:r>
      <w:r>
        <w:rPr>
          <w:rFonts w:ascii="Arial" w:hAnsi="Arial" w:cs="Arial"/>
          <w:iCs/>
          <w:sz w:val="21"/>
          <w:szCs w:val="21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</w:rPr>
        <w:t xml:space="preserve">, zgodnie z art. 85 ust. 3 ustawy </w:t>
      </w:r>
      <w:proofErr w:type="spellStart"/>
      <w:r>
        <w:rPr>
          <w:rFonts w:ascii="Arial" w:hAnsi="Arial" w:cs="Arial"/>
          <w:iCs/>
          <w:sz w:val="21"/>
          <w:szCs w:val="21"/>
        </w:rPr>
        <w:t>ooś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w Biuletynie</w:t>
      </w:r>
      <w:r w:rsidRPr="00E653E4">
        <w:rPr>
          <w:rFonts w:ascii="Arial" w:hAnsi="Arial" w:cs="Arial"/>
          <w:iCs/>
          <w:sz w:val="21"/>
          <w:szCs w:val="21"/>
        </w:rPr>
        <w:t xml:space="preserve"> Informacji Publicznej </w:t>
      </w:r>
      <w:r>
        <w:rPr>
          <w:rFonts w:ascii="Arial" w:hAnsi="Arial" w:cs="Arial"/>
          <w:iCs/>
          <w:sz w:val="21"/>
          <w:szCs w:val="21"/>
        </w:rPr>
        <w:t>Regionalnej Dyrekcji Ochrony Środowiska w Gdańsku</w:t>
      </w:r>
      <w:r w:rsidRPr="00E653E4">
        <w:rPr>
          <w:rFonts w:ascii="Arial" w:hAnsi="Arial" w:cs="Arial"/>
          <w:iCs/>
          <w:sz w:val="21"/>
          <w:szCs w:val="21"/>
        </w:rPr>
        <w:t xml:space="preserve">  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https://www.gov.pl/web/rdos-gdansk/obwieszczenia-202</w:t>
      </w:r>
      <w:r w:rsidR="002E5FD7">
        <w:rPr>
          <w:rFonts w:ascii="Arial" w:hAnsi="Arial" w:cs="Arial"/>
          <w:color w:val="000000"/>
          <w:sz w:val="21"/>
          <w:szCs w:val="21"/>
        </w:rPr>
        <w:t>3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:rsidR="004F1ACF" w:rsidRDefault="004F1ACF" w:rsidP="00D35C67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4F1ACF" w:rsidRDefault="004F1ACF" w:rsidP="00D35C67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4F1ACF" w:rsidRPr="00BF402A" w:rsidRDefault="004F1ACF" w:rsidP="00D35C67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4F1ACF" w:rsidRPr="00E653E4" w:rsidRDefault="004F1ACF" w:rsidP="00D35C6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:rsidR="00E14B8E" w:rsidRPr="00E14B8E" w:rsidRDefault="004F1ACF" w:rsidP="00D35C6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:rsidR="00E14B8E" w:rsidRPr="00E14B8E" w:rsidRDefault="00E14B8E" w:rsidP="00D35C6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14B8E" w:rsidRPr="00E14B8E" w:rsidRDefault="00E14B8E" w:rsidP="00D35C6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14B8E" w:rsidRPr="00E14B8E" w:rsidRDefault="00E14B8E" w:rsidP="00D35C6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14B8E" w:rsidRDefault="00E14B8E" w:rsidP="00D35C6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D35C6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D35C6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D35C6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D35C6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D35C6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2E5FD7" w:rsidRPr="002E5FD7" w:rsidRDefault="002E5FD7" w:rsidP="00D35C6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u w:val="single"/>
          <w:lang w:eastAsia="pl-PL"/>
        </w:rPr>
      </w:pPr>
      <w:r w:rsidRPr="002E5FD7">
        <w:rPr>
          <w:rFonts w:ascii="Arial" w:hAnsi="Arial" w:cs="Arial"/>
          <w:u w:val="single"/>
          <w:lang w:eastAsia="pl-PL"/>
        </w:rPr>
        <w:t>Przekazuje się do upublicznienia:</w:t>
      </w:r>
    </w:p>
    <w:p w:rsidR="002E5FD7" w:rsidRPr="002E5FD7" w:rsidRDefault="002E5FD7" w:rsidP="00D35C67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2E5FD7">
        <w:rPr>
          <w:rFonts w:ascii="Arial" w:hAnsi="Arial" w:cs="Arial"/>
          <w:lang w:eastAsia="pl-PL"/>
        </w:rPr>
        <w:t>strona internetowa RDOŚ w Gdańsku,    http://www.gov.pl/web/rdos-gdansk/obwieszczenia</w:t>
      </w:r>
    </w:p>
    <w:p w:rsidR="002E5FD7" w:rsidRPr="002E5FD7" w:rsidRDefault="002E5FD7" w:rsidP="00D35C67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2E5FD7">
        <w:rPr>
          <w:rFonts w:ascii="Arial" w:hAnsi="Arial" w:cs="Arial"/>
          <w:lang w:eastAsia="pl-PL"/>
        </w:rPr>
        <w:t>tablica ogłoszeń RDOŚ w Gdańsku</w:t>
      </w:r>
    </w:p>
    <w:p w:rsidR="002E5FD7" w:rsidRDefault="00684C6B" w:rsidP="00D35C6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Miasto Gdynia</w:t>
      </w:r>
    </w:p>
    <w:p w:rsidR="00E14B8E" w:rsidRPr="002E5FD7" w:rsidRDefault="002E5FD7" w:rsidP="00D35C6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2E5FD7">
        <w:rPr>
          <w:rFonts w:ascii="Arial" w:hAnsi="Arial" w:cs="Arial"/>
          <w:lang w:eastAsia="pl-PL"/>
        </w:rPr>
        <w:t>aa</w:t>
      </w:r>
      <w:r w:rsidR="00E14B8E" w:rsidRPr="002E5FD7">
        <w:rPr>
          <w:rFonts w:ascii="Arial" w:hAnsi="Arial" w:cs="Arial"/>
          <w:lang w:eastAsia="pl-PL"/>
        </w:rPr>
        <w:tab/>
      </w:r>
    </w:p>
    <w:p w:rsidR="00E14B8E" w:rsidRPr="00E14B8E" w:rsidRDefault="00E14B8E" w:rsidP="00D35C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D15EC" w:rsidRDefault="004C485F" w:rsidP="00D35C67">
      <w:pPr>
        <w:spacing w:after="0"/>
        <w:rPr>
          <w:rFonts w:ascii="Arial" w:hAnsi="Arial" w:cs="Arial"/>
          <w:sz w:val="21"/>
          <w:szCs w:val="21"/>
        </w:rPr>
      </w:pPr>
      <w:r w:rsidRPr="00C37330">
        <w:rPr>
          <w:rFonts w:ascii="Arial" w:hAnsi="Arial" w:cs="Arial"/>
          <w:sz w:val="21"/>
          <w:szCs w:val="21"/>
        </w:rPr>
        <w:t xml:space="preserve">   </w:t>
      </w:r>
    </w:p>
    <w:p w:rsidR="00DD15EC" w:rsidRDefault="00DD15EC" w:rsidP="00D35C6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D35C6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D35C6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D35C6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D35C67">
      <w:pPr>
        <w:spacing w:after="0"/>
        <w:rPr>
          <w:rFonts w:ascii="Arial" w:hAnsi="Arial" w:cs="Arial"/>
          <w:sz w:val="21"/>
          <w:szCs w:val="21"/>
        </w:rPr>
      </w:pPr>
    </w:p>
    <w:p w:rsidR="00AA2746" w:rsidRDefault="00AA2746" w:rsidP="00D35C67">
      <w:pPr>
        <w:spacing w:after="0"/>
        <w:rPr>
          <w:rFonts w:ascii="Arial" w:hAnsi="Arial" w:cs="Arial"/>
          <w:sz w:val="21"/>
          <w:szCs w:val="21"/>
        </w:rPr>
      </w:pPr>
    </w:p>
    <w:p w:rsidR="00AA2746" w:rsidRDefault="00AA2746" w:rsidP="00D35C67">
      <w:pPr>
        <w:spacing w:after="0"/>
        <w:rPr>
          <w:rFonts w:ascii="Arial" w:hAnsi="Arial" w:cs="Arial"/>
          <w:sz w:val="21"/>
          <w:szCs w:val="21"/>
        </w:rPr>
      </w:pPr>
    </w:p>
    <w:p w:rsidR="00BF0843" w:rsidRDefault="00BF0843" w:rsidP="00D35C67">
      <w:pPr>
        <w:spacing w:after="0"/>
        <w:rPr>
          <w:rFonts w:ascii="Arial" w:hAnsi="Arial" w:cs="Arial"/>
          <w:sz w:val="21"/>
          <w:szCs w:val="21"/>
        </w:rPr>
        <w:sectPr w:rsidR="00BF0843" w:rsidSect="00DD15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91" w:right="1191" w:bottom="1247" w:left="1247" w:header="340" w:footer="420" w:gutter="0"/>
          <w:cols w:space="708"/>
          <w:titlePg/>
          <w:docGrid w:linePitch="360"/>
        </w:sectPr>
      </w:pPr>
    </w:p>
    <w:p w:rsidR="00DD15EC" w:rsidRDefault="00DD15EC" w:rsidP="00D35C6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DD15EC" w:rsidSect="002E5FD7">
      <w:pgSz w:w="16838" w:h="11906" w:orient="landscape"/>
      <w:pgMar w:top="720" w:right="720" w:bottom="720" w:left="720" w:header="340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3CB" w:rsidRDefault="00A823CB" w:rsidP="000F38F9">
      <w:pPr>
        <w:spacing w:after="0" w:line="240" w:lineRule="auto"/>
      </w:pPr>
      <w:r>
        <w:separator/>
      </w:r>
    </w:p>
  </w:endnote>
  <w:endnote w:type="continuationSeparator" w:id="0">
    <w:p w:rsidR="00A823CB" w:rsidRDefault="00A823C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6B" w:rsidRDefault="00684C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A823CB" w:rsidRDefault="00A823CB" w:rsidP="00DD15EC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</w:t>
            </w:r>
            <w:r w:rsidR="00684C6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684C6B">
              <w:rPr>
                <w:rFonts w:ascii="Arial" w:hAnsi="Arial" w:cs="Arial"/>
                <w:sz w:val="18"/>
                <w:szCs w:val="18"/>
              </w:rPr>
              <w:t>3.AT/AJM.16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BB2F1A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BB2F1A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C67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BB2F1A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E5FD7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823CB" w:rsidRPr="00DD15EC" w:rsidRDefault="00BB2F1A" w:rsidP="00DD15EC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CB" w:rsidRPr="00B17938" w:rsidRDefault="00A823CB" w:rsidP="00B17938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i/>
        <w:color w:val="7F7F7F" w:themeColor="text1" w:themeTint="80"/>
        <w:sz w:val="18"/>
        <w:szCs w:val="18"/>
        <w:lang w:eastAsia="pl-PL"/>
      </w:rPr>
    </w:pPr>
    <w:r w:rsidRPr="00B17938">
      <w:rPr>
        <w:rFonts w:ascii="Arial" w:eastAsiaTheme="minorEastAsia" w:hAnsi="Arial" w:cs="Arial"/>
        <w:i/>
        <w:color w:val="7F7F7F" w:themeColor="text1" w:themeTint="80"/>
        <w:sz w:val="18"/>
        <w:szCs w:val="18"/>
        <w:lang w:eastAsia="pl-PL"/>
      </w:rPr>
      <w:tab/>
    </w:r>
    <w:r w:rsidRPr="00B17938">
      <w:rPr>
        <w:rFonts w:ascii="Arial" w:eastAsiaTheme="minorEastAsia" w:hAnsi="Arial" w:cs="Arial"/>
        <w:i/>
        <w:color w:val="7F7F7F" w:themeColor="text1" w:themeTint="80"/>
        <w:sz w:val="18"/>
        <w:szCs w:val="18"/>
        <w:lang w:eastAsia="pl-PL"/>
      </w:rPr>
      <w:tab/>
    </w:r>
  </w:p>
  <w:p w:rsidR="00A823CB" w:rsidRPr="0075380A" w:rsidRDefault="00A823CB" w:rsidP="0078544D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A77ABF">
      <w:rPr>
        <w:noProof/>
        <w:lang w:eastAsia="pl-PL"/>
      </w:rPr>
      <w:drawing>
        <wp:inline distT="0" distB="0" distL="0" distR="0">
          <wp:extent cx="5747385" cy="975995"/>
          <wp:effectExtent l="19050" t="0" r="5715" b="0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3CB" w:rsidRDefault="00A823CB" w:rsidP="000F38F9">
      <w:pPr>
        <w:spacing w:after="0" w:line="240" w:lineRule="auto"/>
      </w:pPr>
      <w:r>
        <w:separator/>
      </w:r>
    </w:p>
  </w:footnote>
  <w:footnote w:type="continuationSeparator" w:id="0">
    <w:p w:rsidR="00A823CB" w:rsidRDefault="00A823C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6B" w:rsidRDefault="00684C6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CB" w:rsidRDefault="00A823CB" w:rsidP="000F38F9">
    <w:pPr>
      <w:pStyle w:val="Nagwek"/>
      <w:ind w:hanging="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CB" w:rsidRDefault="00A823C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F96796"/>
    <w:multiLevelType w:val="hybridMultilevel"/>
    <w:tmpl w:val="081ECBB0"/>
    <w:lvl w:ilvl="0" w:tplc="04150011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10745EE7"/>
    <w:multiLevelType w:val="hybridMultilevel"/>
    <w:tmpl w:val="4F144730"/>
    <w:lvl w:ilvl="0" w:tplc="0D1C2EA2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F30446"/>
    <w:multiLevelType w:val="hybridMultilevel"/>
    <w:tmpl w:val="D7E62EE2"/>
    <w:lvl w:ilvl="0" w:tplc="04150001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3283" w:hanging="360"/>
      </w:pPr>
    </w:lvl>
    <w:lvl w:ilvl="2" w:tplc="04150005" w:tentative="1">
      <w:start w:val="1"/>
      <w:numFmt w:val="lowerRoman"/>
      <w:lvlText w:val="%3."/>
      <w:lvlJc w:val="right"/>
      <w:pPr>
        <w:ind w:left="4003" w:hanging="180"/>
      </w:pPr>
    </w:lvl>
    <w:lvl w:ilvl="3" w:tplc="04150001" w:tentative="1">
      <w:start w:val="1"/>
      <w:numFmt w:val="decimal"/>
      <w:lvlText w:val="%4."/>
      <w:lvlJc w:val="left"/>
      <w:pPr>
        <w:ind w:left="4723" w:hanging="360"/>
      </w:pPr>
    </w:lvl>
    <w:lvl w:ilvl="4" w:tplc="04150003" w:tentative="1">
      <w:start w:val="1"/>
      <w:numFmt w:val="lowerLetter"/>
      <w:lvlText w:val="%5."/>
      <w:lvlJc w:val="left"/>
      <w:pPr>
        <w:ind w:left="5443" w:hanging="360"/>
      </w:pPr>
    </w:lvl>
    <w:lvl w:ilvl="5" w:tplc="04150005" w:tentative="1">
      <w:start w:val="1"/>
      <w:numFmt w:val="lowerRoman"/>
      <w:lvlText w:val="%6."/>
      <w:lvlJc w:val="right"/>
      <w:pPr>
        <w:ind w:left="6163" w:hanging="180"/>
      </w:pPr>
    </w:lvl>
    <w:lvl w:ilvl="6" w:tplc="04150001" w:tentative="1">
      <w:start w:val="1"/>
      <w:numFmt w:val="decimal"/>
      <w:lvlText w:val="%7."/>
      <w:lvlJc w:val="left"/>
      <w:pPr>
        <w:ind w:left="6883" w:hanging="360"/>
      </w:pPr>
    </w:lvl>
    <w:lvl w:ilvl="7" w:tplc="04150003" w:tentative="1">
      <w:start w:val="1"/>
      <w:numFmt w:val="lowerLetter"/>
      <w:lvlText w:val="%8."/>
      <w:lvlJc w:val="left"/>
      <w:pPr>
        <w:ind w:left="7603" w:hanging="360"/>
      </w:pPr>
    </w:lvl>
    <w:lvl w:ilvl="8" w:tplc="04150005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>
    <w:nsid w:val="25C702C0"/>
    <w:multiLevelType w:val="hybridMultilevel"/>
    <w:tmpl w:val="75E09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A1A11"/>
    <w:multiLevelType w:val="hybridMultilevel"/>
    <w:tmpl w:val="E9502B4C"/>
    <w:lvl w:ilvl="0" w:tplc="04150001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2574" w:hanging="360"/>
      </w:pPr>
    </w:lvl>
    <w:lvl w:ilvl="2" w:tplc="04150005" w:tentative="1">
      <w:start w:val="1"/>
      <w:numFmt w:val="lowerRoman"/>
      <w:lvlText w:val="%3."/>
      <w:lvlJc w:val="right"/>
      <w:pPr>
        <w:ind w:left="3294" w:hanging="180"/>
      </w:pPr>
    </w:lvl>
    <w:lvl w:ilvl="3" w:tplc="04150001" w:tentative="1">
      <w:start w:val="1"/>
      <w:numFmt w:val="decimal"/>
      <w:lvlText w:val="%4."/>
      <w:lvlJc w:val="left"/>
      <w:pPr>
        <w:ind w:left="4014" w:hanging="360"/>
      </w:pPr>
    </w:lvl>
    <w:lvl w:ilvl="4" w:tplc="04150003" w:tentative="1">
      <w:start w:val="1"/>
      <w:numFmt w:val="lowerLetter"/>
      <w:lvlText w:val="%5."/>
      <w:lvlJc w:val="left"/>
      <w:pPr>
        <w:ind w:left="4734" w:hanging="360"/>
      </w:pPr>
    </w:lvl>
    <w:lvl w:ilvl="5" w:tplc="04150005" w:tentative="1">
      <w:start w:val="1"/>
      <w:numFmt w:val="lowerRoman"/>
      <w:lvlText w:val="%6."/>
      <w:lvlJc w:val="right"/>
      <w:pPr>
        <w:ind w:left="5454" w:hanging="180"/>
      </w:pPr>
    </w:lvl>
    <w:lvl w:ilvl="6" w:tplc="04150001" w:tentative="1">
      <w:start w:val="1"/>
      <w:numFmt w:val="decimal"/>
      <w:lvlText w:val="%7."/>
      <w:lvlJc w:val="left"/>
      <w:pPr>
        <w:ind w:left="6174" w:hanging="360"/>
      </w:pPr>
    </w:lvl>
    <w:lvl w:ilvl="7" w:tplc="04150003" w:tentative="1">
      <w:start w:val="1"/>
      <w:numFmt w:val="lowerLetter"/>
      <w:lvlText w:val="%8."/>
      <w:lvlJc w:val="left"/>
      <w:pPr>
        <w:ind w:left="6894" w:hanging="360"/>
      </w:pPr>
    </w:lvl>
    <w:lvl w:ilvl="8" w:tplc="04150005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A3F77A7"/>
    <w:multiLevelType w:val="hybridMultilevel"/>
    <w:tmpl w:val="189EB868"/>
    <w:lvl w:ilvl="0" w:tplc="04150001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2149" w:hanging="360"/>
      </w:p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</w:lvl>
    <w:lvl w:ilvl="3" w:tplc="04150001" w:tentative="1">
      <w:start w:val="1"/>
      <w:numFmt w:val="decimal"/>
      <w:lvlText w:val="%4."/>
      <w:lvlJc w:val="left"/>
      <w:pPr>
        <w:ind w:left="3589" w:hanging="360"/>
      </w:p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</w:lvl>
    <w:lvl w:ilvl="6" w:tplc="04150001" w:tentative="1">
      <w:start w:val="1"/>
      <w:numFmt w:val="decimal"/>
      <w:lvlText w:val="%7."/>
      <w:lvlJc w:val="left"/>
      <w:pPr>
        <w:ind w:left="5749" w:hanging="360"/>
      </w:p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E20CA4"/>
    <w:multiLevelType w:val="hybridMultilevel"/>
    <w:tmpl w:val="6BEA7CC6"/>
    <w:lvl w:ilvl="0" w:tplc="802A3196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81A7E"/>
    <w:multiLevelType w:val="hybridMultilevel"/>
    <w:tmpl w:val="AE406144"/>
    <w:lvl w:ilvl="0" w:tplc="8EB088C8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9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59F55C38"/>
    <w:multiLevelType w:val="hybridMultilevel"/>
    <w:tmpl w:val="96C209B2"/>
    <w:lvl w:ilvl="0" w:tplc="0415000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2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2732E"/>
    <w:multiLevelType w:val="hybridMultilevel"/>
    <w:tmpl w:val="4D52A1BA"/>
    <w:lvl w:ilvl="0" w:tplc="1DFCA1DA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/>
      </w:rPr>
    </w:lvl>
    <w:lvl w:ilvl="1" w:tplc="0415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6B421D0"/>
    <w:multiLevelType w:val="singleLevel"/>
    <w:tmpl w:val="AB068E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1"/>
        <w:szCs w:val="21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2"/>
  </w:num>
  <w:num w:numId="15">
    <w:abstractNumId w:val="14"/>
  </w:num>
  <w:num w:numId="16">
    <w:abstractNumId w:val="8"/>
  </w:num>
  <w:num w:numId="17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/>
  <w:rsids>
    <w:rsidRoot w:val="001B44F2"/>
    <w:rsid w:val="000005E5"/>
    <w:rsid w:val="0000148F"/>
    <w:rsid w:val="00010A42"/>
    <w:rsid w:val="00037C21"/>
    <w:rsid w:val="00043C9A"/>
    <w:rsid w:val="00044966"/>
    <w:rsid w:val="00046866"/>
    <w:rsid w:val="0004696C"/>
    <w:rsid w:val="00051080"/>
    <w:rsid w:val="000665E0"/>
    <w:rsid w:val="000817EE"/>
    <w:rsid w:val="00096A01"/>
    <w:rsid w:val="000A1DFD"/>
    <w:rsid w:val="000D3C7D"/>
    <w:rsid w:val="000D5A29"/>
    <w:rsid w:val="000D6E24"/>
    <w:rsid w:val="000D6F3C"/>
    <w:rsid w:val="000E1F9A"/>
    <w:rsid w:val="000E7B4E"/>
    <w:rsid w:val="000F3813"/>
    <w:rsid w:val="000F38F9"/>
    <w:rsid w:val="000F4047"/>
    <w:rsid w:val="000F6CE1"/>
    <w:rsid w:val="001301EF"/>
    <w:rsid w:val="0013516F"/>
    <w:rsid w:val="001469DB"/>
    <w:rsid w:val="00152CA5"/>
    <w:rsid w:val="00165164"/>
    <w:rsid w:val="00175D69"/>
    <w:rsid w:val="001766D0"/>
    <w:rsid w:val="0018741D"/>
    <w:rsid w:val="001A0B0C"/>
    <w:rsid w:val="001A12FD"/>
    <w:rsid w:val="001A6C7F"/>
    <w:rsid w:val="001B44F2"/>
    <w:rsid w:val="001C0788"/>
    <w:rsid w:val="001D019B"/>
    <w:rsid w:val="001D12BF"/>
    <w:rsid w:val="001D2E57"/>
    <w:rsid w:val="001E0DFA"/>
    <w:rsid w:val="001E3287"/>
    <w:rsid w:val="001E5D3D"/>
    <w:rsid w:val="001F20AA"/>
    <w:rsid w:val="001F485C"/>
    <w:rsid w:val="001F489F"/>
    <w:rsid w:val="00202EE4"/>
    <w:rsid w:val="002078CB"/>
    <w:rsid w:val="00221F98"/>
    <w:rsid w:val="00225414"/>
    <w:rsid w:val="00232DDF"/>
    <w:rsid w:val="00240CCB"/>
    <w:rsid w:val="0024534D"/>
    <w:rsid w:val="00260D7D"/>
    <w:rsid w:val="00262B21"/>
    <w:rsid w:val="00265C37"/>
    <w:rsid w:val="00271B3C"/>
    <w:rsid w:val="00283522"/>
    <w:rsid w:val="00287A45"/>
    <w:rsid w:val="00287FB6"/>
    <w:rsid w:val="0029466C"/>
    <w:rsid w:val="00294D49"/>
    <w:rsid w:val="00297ED6"/>
    <w:rsid w:val="002A2117"/>
    <w:rsid w:val="002B06C6"/>
    <w:rsid w:val="002B603B"/>
    <w:rsid w:val="002C018D"/>
    <w:rsid w:val="002C1E47"/>
    <w:rsid w:val="002C28AF"/>
    <w:rsid w:val="002E195E"/>
    <w:rsid w:val="002E5FD7"/>
    <w:rsid w:val="002E69D1"/>
    <w:rsid w:val="002F140A"/>
    <w:rsid w:val="002F3587"/>
    <w:rsid w:val="00302D9E"/>
    <w:rsid w:val="00307B2E"/>
    <w:rsid w:val="00310ABC"/>
    <w:rsid w:val="0031184D"/>
    <w:rsid w:val="00311BAA"/>
    <w:rsid w:val="00312D02"/>
    <w:rsid w:val="003149CE"/>
    <w:rsid w:val="0032010B"/>
    <w:rsid w:val="00322907"/>
    <w:rsid w:val="00324DD3"/>
    <w:rsid w:val="00327A68"/>
    <w:rsid w:val="00342586"/>
    <w:rsid w:val="00342BF3"/>
    <w:rsid w:val="0034678C"/>
    <w:rsid w:val="00350DC0"/>
    <w:rsid w:val="0035522D"/>
    <w:rsid w:val="003569F7"/>
    <w:rsid w:val="0036229F"/>
    <w:rsid w:val="00367D5A"/>
    <w:rsid w:val="003714E9"/>
    <w:rsid w:val="00380BEE"/>
    <w:rsid w:val="00380C31"/>
    <w:rsid w:val="00380F09"/>
    <w:rsid w:val="00383FDD"/>
    <w:rsid w:val="003864C4"/>
    <w:rsid w:val="00390E4A"/>
    <w:rsid w:val="00393829"/>
    <w:rsid w:val="0039454D"/>
    <w:rsid w:val="00396F77"/>
    <w:rsid w:val="003B53EB"/>
    <w:rsid w:val="003D341A"/>
    <w:rsid w:val="003E05AC"/>
    <w:rsid w:val="003E339D"/>
    <w:rsid w:val="003E57EE"/>
    <w:rsid w:val="003F14C8"/>
    <w:rsid w:val="00403797"/>
    <w:rsid w:val="0041260F"/>
    <w:rsid w:val="00416C75"/>
    <w:rsid w:val="00416F79"/>
    <w:rsid w:val="004200CE"/>
    <w:rsid w:val="00420272"/>
    <w:rsid w:val="0042548A"/>
    <w:rsid w:val="00425F85"/>
    <w:rsid w:val="004324E6"/>
    <w:rsid w:val="00460388"/>
    <w:rsid w:val="00475E87"/>
    <w:rsid w:val="00476E20"/>
    <w:rsid w:val="00481F40"/>
    <w:rsid w:val="00486AC6"/>
    <w:rsid w:val="004959AC"/>
    <w:rsid w:val="004A0569"/>
    <w:rsid w:val="004A13BF"/>
    <w:rsid w:val="004A1B14"/>
    <w:rsid w:val="004A2F36"/>
    <w:rsid w:val="004A5736"/>
    <w:rsid w:val="004C485F"/>
    <w:rsid w:val="004D3758"/>
    <w:rsid w:val="004E165F"/>
    <w:rsid w:val="004F1ACF"/>
    <w:rsid w:val="0050672A"/>
    <w:rsid w:val="00522C1A"/>
    <w:rsid w:val="005318F4"/>
    <w:rsid w:val="0054781B"/>
    <w:rsid w:val="00547A2A"/>
    <w:rsid w:val="00550619"/>
    <w:rsid w:val="0055752E"/>
    <w:rsid w:val="00557FD4"/>
    <w:rsid w:val="00596849"/>
    <w:rsid w:val="005B609A"/>
    <w:rsid w:val="005B6A34"/>
    <w:rsid w:val="005C7609"/>
    <w:rsid w:val="005D4BF1"/>
    <w:rsid w:val="005E1CC4"/>
    <w:rsid w:val="005F2FB1"/>
    <w:rsid w:val="005F4F3B"/>
    <w:rsid w:val="005F5BBB"/>
    <w:rsid w:val="0060237B"/>
    <w:rsid w:val="0062060B"/>
    <w:rsid w:val="0062316B"/>
    <w:rsid w:val="00624112"/>
    <w:rsid w:val="00626F39"/>
    <w:rsid w:val="00633F2F"/>
    <w:rsid w:val="00636770"/>
    <w:rsid w:val="00661390"/>
    <w:rsid w:val="00662620"/>
    <w:rsid w:val="006657C0"/>
    <w:rsid w:val="00671383"/>
    <w:rsid w:val="00674F26"/>
    <w:rsid w:val="006820EC"/>
    <w:rsid w:val="00684C6B"/>
    <w:rsid w:val="006A0262"/>
    <w:rsid w:val="006A0945"/>
    <w:rsid w:val="006C0B14"/>
    <w:rsid w:val="006E4F36"/>
    <w:rsid w:val="006F07CD"/>
    <w:rsid w:val="006F0C0C"/>
    <w:rsid w:val="00700C6B"/>
    <w:rsid w:val="00700C6F"/>
    <w:rsid w:val="00702F27"/>
    <w:rsid w:val="0070504B"/>
    <w:rsid w:val="00705E77"/>
    <w:rsid w:val="00711B38"/>
    <w:rsid w:val="00717672"/>
    <w:rsid w:val="00721AE7"/>
    <w:rsid w:val="007229E4"/>
    <w:rsid w:val="00724113"/>
    <w:rsid w:val="007246FD"/>
    <w:rsid w:val="007254CC"/>
    <w:rsid w:val="00730A00"/>
    <w:rsid w:val="0073543C"/>
    <w:rsid w:val="007418D3"/>
    <w:rsid w:val="00744DB5"/>
    <w:rsid w:val="0075095D"/>
    <w:rsid w:val="0075380A"/>
    <w:rsid w:val="00756E25"/>
    <w:rsid w:val="00761396"/>
    <w:rsid w:val="00762D7D"/>
    <w:rsid w:val="00772643"/>
    <w:rsid w:val="00776279"/>
    <w:rsid w:val="00785354"/>
    <w:rsid w:val="0078544D"/>
    <w:rsid w:val="007876CB"/>
    <w:rsid w:val="0079008A"/>
    <w:rsid w:val="007952E5"/>
    <w:rsid w:val="00797038"/>
    <w:rsid w:val="007976E3"/>
    <w:rsid w:val="007A0FC7"/>
    <w:rsid w:val="007A7EBB"/>
    <w:rsid w:val="007B33D7"/>
    <w:rsid w:val="007B5595"/>
    <w:rsid w:val="007D7C22"/>
    <w:rsid w:val="007E28EB"/>
    <w:rsid w:val="008035AE"/>
    <w:rsid w:val="008053E2"/>
    <w:rsid w:val="00807D18"/>
    <w:rsid w:val="00811248"/>
    <w:rsid w:val="00812CEA"/>
    <w:rsid w:val="00812D03"/>
    <w:rsid w:val="00834364"/>
    <w:rsid w:val="00845BE9"/>
    <w:rsid w:val="00851E82"/>
    <w:rsid w:val="0085274A"/>
    <w:rsid w:val="008B67ED"/>
    <w:rsid w:val="008B6E97"/>
    <w:rsid w:val="008C7AAA"/>
    <w:rsid w:val="008D0150"/>
    <w:rsid w:val="008D77DE"/>
    <w:rsid w:val="008F21DF"/>
    <w:rsid w:val="008F5746"/>
    <w:rsid w:val="009026A8"/>
    <w:rsid w:val="00916280"/>
    <w:rsid w:val="00924115"/>
    <w:rsid w:val="00926467"/>
    <w:rsid w:val="009301BF"/>
    <w:rsid w:val="0094060D"/>
    <w:rsid w:val="00947EE1"/>
    <w:rsid w:val="00951C0C"/>
    <w:rsid w:val="00961420"/>
    <w:rsid w:val="00963236"/>
    <w:rsid w:val="0096370D"/>
    <w:rsid w:val="009755BA"/>
    <w:rsid w:val="00990CAC"/>
    <w:rsid w:val="009949ED"/>
    <w:rsid w:val="00997469"/>
    <w:rsid w:val="009C2B5C"/>
    <w:rsid w:val="009D0FC0"/>
    <w:rsid w:val="009E38C7"/>
    <w:rsid w:val="009E5CA9"/>
    <w:rsid w:val="009F7301"/>
    <w:rsid w:val="009F7C44"/>
    <w:rsid w:val="00A04509"/>
    <w:rsid w:val="00A20FE6"/>
    <w:rsid w:val="00A2309C"/>
    <w:rsid w:val="00A24E41"/>
    <w:rsid w:val="00A31B45"/>
    <w:rsid w:val="00A365B2"/>
    <w:rsid w:val="00A36982"/>
    <w:rsid w:val="00A3799C"/>
    <w:rsid w:val="00A447FB"/>
    <w:rsid w:val="00A61476"/>
    <w:rsid w:val="00A66F4C"/>
    <w:rsid w:val="00A74B68"/>
    <w:rsid w:val="00A7764D"/>
    <w:rsid w:val="00A77ABF"/>
    <w:rsid w:val="00A823CB"/>
    <w:rsid w:val="00A875EF"/>
    <w:rsid w:val="00A9313E"/>
    <w:rsid w:val="00AA2746"/>
    <w:rsid w:val="00AB298C"/>
    <w:rsid w:val="00AC215D"/>
    <w:rsid w:val="00AC7EE8"/>
    <w:rsid w:val="00AD301B"/>
    <w:rsid w:val="00AD378E"/>
    <w:rsid w:val="00AD7C19"/>
    <w:rsid w:val="00AE0141"/>
    <w:rsid w:val="00AE1E0D"/>
    <w:rsid w:val="00AE1E84"/>
    <w:rsid w:val="00AE21C5"/>
    <w:rsid w:val="00AE337E"/>
    <w:rsid w:val="00AE4C3B"/>
    <w:rsid w:val="00AE4DE3"/>
    <w:rsid w:val="00AF0B90"/>
    <w:rsid w:val="00B00ECD"/>
    <w:rsid w:val="00B01782"/>
    <w:rsid w:val="00B116D0"/>
    <w:rsid w:val="00B16F84"/>
    <w:rsid w:val="00B171C2"/>
    <w:rsid w:val="00B17938"/>
    <w:rsid w:val="00B201C9"/>
    <w:rsid w:val="00B3034D"/>
    <w:rsid w:val="00B3721C"/>
    <w:rsid w:val="00B417CC"/>
    <w:rsid w:val="00B502B2"/>
    <w:rsid w:val="00B528D7"/>
    <w:rsid w:val="00B61575"/>
    <w:rsid w:val="00B86EF5"/>
    <w:rsid w:val="00B977DC"/>
    <w:rsid w:val="00BB1EBF"/>
    <w:rsid w:val="00BB2F1A"/>
    <w:rsid w:val="00BC407A"/>
    <w:rsid w:val="00BD13B8"/>
    <w:rsid w:val="00BE2641"/>
    <w:rsid w:val="00BE27E5"/>
    <w:rsid w:val="00BF0843"/>
    <w:rsid w:val="00BF1FC1"/>
    <w:rsid w:val="00C0121E"/>
    <w:rsid w:val="00C02100"/>
    <w:rsid w:val="00C06A77"/>
    <w:rsid w:val="00C07AE1"/>
    <w:rsid w:val="00C106CC"/>
    <w:rsid w:val="00C15C8B"/>
    <w:rsid w:val="00C17D1B"/>
    <w:rsid w:val="00C259FB"/>
    <w:rsid w:val="00C37330"/>
    <w:rsid w:val="00C40262"/>
    <w:rsid w:val="00C4258C"/>
    <w:rsid w:val="00C444B4"/>
    <w:rsid w:val="00C632A0"/>
    <w:rsid w:val="00C63F3B"/>
    <w:rsid w:val="00C650DD"/>
    <w:rsid w:val="00C72707"/>
    <w:rsid w:val="00C87F5A"/>
    <w:rsid w:val="00C92235"/>
    <w:rsid w:val="00CA011B"/>
    <w:rsid w:val="00CA1AFB"/>
    <w:rsid w:val="00CB36FB"/>
    <w:rsid w:val="00CC758C"/>
    <w:rsid w:val="00CD15D5"/>
    <w:rsid w:val="00CD48C2"/>
    <w:rsid w:val="00CE2EC0"/>
    <w:rsid w:val="00CF136F"/>
    <w:rsid w:val="00D06763"/>
    <w:rsid w:val="00D138BB"/>
    <w:rsid w:val="00D13D6D"/>
    <w:rsid w:val="00D16970"/>
    <w:rsid w:val="00D173B8"/>
    <w:rsid w:val="00D24F65"/>
    <w:rsid w:val="00D26CC4"/>
    <w:rsid w:val="00D278CB"/>
    <w:rsid w:val="00D27EA9"/>
    <w:rsid w:val="00D32B28"/>
    <w:rsid w:val="00D35C67"/>
    <w:rsid w:val="00D401B3"/>
    <w:rsid w:val="00D45D73"/>
    <w:rsid w:val="00D47B4A"/>
    <w:rsid w:val="00D5227D"/>
    <w:rsid w:val="00D541F2"/>
    <w:rsid w:val="00D556EF"/>
    <w:rsid w:val="00D67607"/>
    <w:rsid w:val="00D728CF"/>
    <w:rsid w:val="00D729A9"/>
    <w:rsid w:val="00D92B18"/>
    <w:rsid w:val="00D971E8"/>
    <w:rsid w:val="00DA7554"/>
    <w:rsid w:val="00DC276C"/>
    <w:rsid w:val="00DD0184"/>
    <w:rsid w:val="00DD15EC"/>
    <w:rsid w:val="00DD2675"/>
    <w:rsid w:val="00DE3A1E"/>
    <w:rsid w:val="00DF0137"/>
    <w:rsid w:val="00DF4BD3"/>
    <w:rsid w:val="00E02404"/>
    <w:rsid w:val="00E03393"/>
    <w:rsid w:val="00E125DF"/>
    <w:rsid w:val="00E14B8E"/>
    <w:rsid w:val="00E1523D"/>
    <w:rsid w:val="00E1684D"/>
    <w:rsid w:val="00E22F27"/>
    <w:rsid w:val="00E2394D"/>
    <w:rsid w:val="00E26984"/>
    <w:rsid w:val="00E371B6"/>
    <w:rsid w:val="00E37929"/>
    <w:rsid w:val="00E40E5E"/>
    <w:rsid w:val="00E5354F"/>
    <w:rsid w:val="00E620C1"/>
    <w:rsid w:val="00E732DF"/>
    <w:rsid w:val="00E814BD"/>
    <w:rsid w:val="00E929A0"/>
    <w:rsid w:val="00E9409D"/>
    <w:rsid w:val="00EA1DC7"/>
    <w:rsid w:val="00EA48FA"/>
    <w:rsid w:val="00EB2937"/>
    <w:rsid w:val="00EB38F2"/>
    <w:rsid w:val="00EC671B"/>
    <w:rsid w:val="00EE1D31"/>
    <w:rsid w:val="00EE6604"/>
    <w:rsid w:val="00EE7BA2"/>
    <w:rsid w:val="00EF013B"/>
    <w:rsid w:val="00F04C71"/>
    <w:rsid w:val="00F12F19"/>
    <w:rsid w:val="00F21FCF"/>
    <w:rsid w:val="00F27721"/>
    <w:rsid w:val="00F27D06"/>
    <w:rsid w:val="00F318C7"/>
    <w:rsid w:val="00F31C60"/>
    <w:rsid w:val="00F36BCB"/>
    <w:rsid w:val="00F40F31"/>
    <w:rsid w:val="00F6004D"/>
    <w:rsid w:val="00F72139"/>
    <w:rsid w:val="00F839F4"/>
    <w:rsid w:val="00F83AB1"/>
    <w:rsid w:val="00F9365F"/>
    <w:rsid w:val="00FA0471"/>
    <w:rsid w:val="00FC4960"/>
    <w:rsid w:val="00FC7D4A"/>
    <w:rsid w:val="00FF1ACA"/>
    <w:rsid w:val="00FF1ECE"/>
    <w:rsid w:val="00FF3A71"/>
    <w:rsid w:val="00FF475B"/>
    <w:rsid w:val="00FF5A68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F084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BF0843"/>
    <w:pPr>
      <w:spacing w:before="60" w:after="120" w:line="320" w:lineRule="atLeast"/>
      <w:ind w:left="1134" w:hanging="1134"/>
      <w:outlineLvl w:val="1"/>
    </w:pPr>
    <w:rPr>
      <w:b/>
      <w:color w:val="4F81BD"/>
    </w:rPr>
  </w:style>
  <w:style w:type="paragraph" w:styleId="Nagwek3">
    <w:name w:val="heading 3"/>
    <w:basedOn w:val="Normalny"/>
    <w:next w:val="Normalny"/>
    <w:link w:val="Nagwek3Znak"/>
    <w:unhideWhenUsed/>
    <w:qFormat/>
    <w:rsid w:val="00BF084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BF0843"/>
    <w:pPr>
      <w:spacing w:before="60" w:after="120" w:line="320" w:lineRule="atLeast"/>
      <w:ind w:left="1134" w:hanging="1134"/>
      <w:outlineLvl w:val="3"/>
    </w:pPr>
    <w:rPr>
      <w:color w:val="4F81BD"/>
    </w:rPr>
  </w:style>
  <w:style w:type="paragraph" w:styleId="Nagwek5">
    <w:name w:val="heading 5"/>
    <w:basedOn w:val="Normalny"/>
    <w:next w:val="E1"/>
    <w:link w:val="Nagwek5Znak"/>
    <w:qFormat/>
    <w:rsid w:val="00BF0843"/>
    <w:pPr>
      <w:spacing w:before="60" w:after="120" w:line="320" w:lineRule="atLeast"/>
      <w:ind w:left="1134" w:hanging="1134"/>
      <w:outlineLvl w:val="4"/>
    </w:pPr>
    <w:rPr>
      <w:color w:val="4F81BD"/>
    </w:rPr>
  </w:style>
  <w:style w:type="paragraph" w:styleId="Nagwek6">
    <w:name w:val="heading 6"/>
    <w:basedOn w:val="Normalny"/>
    <w:next w:val="E1"/>
    <w:link w:val="Nagwek6Znak"/>
    <w:qFormat/>
    <w:rsid w:val="00BF0843"/>
    <w:pPr>
      <w:spacing w:before="60" w:after="120" w:line="320" w:lineRule="atLeast"/>
      <w:ind w:left="1134" w:hanging="1134"/>
      <w:outlineLvl w:val="5"/>
    </w:pPr>
    <w:rPr>
      <w:color w:val="4F81BD"/>
    </w:rPr>
  </w:style>
  <w:style w:type="paragraph" w:styleId="Nagwek7">
    <w:name w:val="heading 7"/>
    <w:basedOn w:val="Normalny"/>
    <w:next w:val="Normalny"/>
    <w:link w:val="Nagwek7Znak"/>
    <w:qFormat/>
    <w:rsid w:val="00BF0843"/>
    <w:pPr>
      <w:spacing w:before="60" w:after="12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BF084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F0843"/>
    <w:pPr>
      <w:spacing w:before="60" w:after="12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10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10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75380A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Bezodstpw">
    <w:name w:val="No Spacing"/>
    <w:aliases w:val="Tekst w tabelach"/>
    <w:link w:val="BezodstpwZnak"/>
    <w:uiPriority w:val="1"/>
    <w:qFormat/>
    <w:rsid w:val="00E22F27"/>
    <w:rPr>
      <w:sz w:val="22"/>
      <w:szCs w:val="22"/>
      <w:lang w:eastAsia="en-US"/>
    </w:rPr>
  </w:style>
  <w:style w:type="paragraph" w:styleId="Akapitzlist">
    <w:name w:val="List Paragraph"/>
    <w:aliases w:val="Obiekt,List Paragraph1,Akapit z listą1,BulletC,normalny tekst,Numerowanie"/>
    <w:basedOn w:val="Normalny"/>
    <w:link w:val="AkapitzlistZnak"/>
    <w:qFormat/>
    <w:rsid w:val="00AE337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kapitzlistZnak">
    <w:name w:val="Akapit z listą Znak"/>
    <w:aliases w:val="Obiekt Znak,List Paragraph1 Znak,Akapit z listą1 Znak,BulletC Znak,normalny tekst Znak,Numerowanie Znak"/>
    <w:link w:val="Akapitzlist"/>
    <w:uiPriority w:val="34"/>
    <w:qFormat/>
    <w:locked/>
    <w:rsid w:val="00AE337E"/>
    <w:rPr>
      <w:rFonts w:ascii="Arial" w:eastAsia="Times New Roman" w:hAnsi="Arial"/>
    </w:rPr>
  </w:style>
  <w:style w:type="paragraph" w:customStyle="1" w:styleId="Default">
    <w:name w:val="Default"/>
    <w:rsid w:val="00310A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lewyblock">
    <w:name w:val="akapitlewyblock"/>
    <w:basedOn w:val="Normalny"/>
    <w:rsid w:val="001F4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B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BF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BF3"/>
    <w:rPr>
      <w:b/>
      <w:bCs/>
      <w:lang w:eastAsia="en-US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1767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17672"/>
    <w:rPr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4C485F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E14B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4B8E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DD15EC"/>
    <w:rPr>
      <w:color w:val="954F72"/>
      <w:u w:val="single"/>
    </w:rPr>
  </w:style>
  <w:style w:type="paragraph" w:customStyle="1" w:styleId="msonormal0">
    <w:name w:val="msonormal"/>
    <w:basedOn w:val="Normalny"/>
    <w:rsid w:val="00DD1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DD15E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DD15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DD15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DD15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DD15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0">
    <w:name w:val="P0"/>
    <w:basedOn w:val="Normalny"/>
    <w:uiPriority w:val="1"/>
    <w:qFormat/>
    <w:locked/>
    <w:rsid w:val="00A77ABF"/>
    <w:pPr>
      <w:numPr>
        <w:numId w:val="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Arial" w:eastAsia="Times New Roman" w:hAnsi="Arial"/>
      <w:lang w:val="de-DE" w:eastAsia="de-DE"/>
    </w:rPr>
  </w:style>
  <w:style w:type="character" w:customStyle="1" w:styleId="Nagwek1Znak">
    <w:name w:val="Nagłówek 1 Znak"/>
    <w:basedOn w:val="Domylnaczcionkaakapitu"/>
    <w:link w:val="Nagwek1"/>
    <w:rsid w:val="00BF084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BF0843"/>
    <w:rPr>
      <w:rFonts w:ascii="Arial" w:eastAsia="Times New Roman" w:hAnsi="Arial"/>
      <w:b/>
      <w:color w:val="4F81BD"/>
      <w:sz w:val="22"/>
      <w:szCs w:val="22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BF0843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F0843"/>
    <w:rPr>
      <w:rFonts w:ascii="Arial" w:eastAsia="Times New Roman" w:hAnsi="Arial"/>
      <w:color w:val="4F81BD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BF0843"/>
    <w:rPr>
      <w:color w:val="4F81BD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BF0843"/>
    <w:rPr>
      <w:color w:val="4F81BD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BF0843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BF0843"/>
    <w:rPr>
      <w:rFonts w:ascii="Cambria" w:eastAsia="Times New Roman" w:hAnsi="Cambria"/>
      <w:color w:val="404040"/>
    </w:rPr>
  </w:style>
  <w:style w:type="character" w:customStyle="1" w:styleId="Nagwek9Znak">
    <w:name w:val="Nagłówek 9 Znak"/>
    <w:basedOn w:val="Domylnaczcionkaakapitu"/>
    <w:link w:val="Nagwek9"/>
    <w:rsid w:val="00BF0843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BF0843"/>
  </w:style>
  <w:style w:type="character" w:customStyle="1" w:styleId="locality2">
    <w:name w:val="locality2"/>
    <w:rsid w:val="00BF0843"/>
  </w:style>
  <w:style w:type="paragraph" w:customStyle="1" w:styleId="Style2">
    <w:name w:val="Style2"/>
    <w:basedOn w:val="Normalny"/>
    <w:rsid w:val="00BF0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ezodstpwZnak">
    <w:name w:val="Bez odstępów Znak"/>
    <w:aliases w:val="Tekst w tabelach Znak"/>
    <w:link w:val="Bezodstpw"/>
    <w:uiPriority w:val="1"/>
    <w:rsid w:val="00BF0843"/>
    <w:rPr>
      <w:sz w:val="22"/>
      <w:szCs w:val="22"/>
      <w:lang w:eastAsia="en-US"/>
    </w:rPr>
  </w:style>
  <w:style w:type="character" w:customStyle="1" w:styleId="postal-code">
    <w:name w:val="postal-code"/>
    <w:rsid w:val="00BF0843"/>
  </w:style>
  <w:style w:type="character" w:customStyle="1" w:styleId="street-address">
    <w:name w:val="street-address"/>
    <w:rsid w:val="00BF0843"/>
  </w:style>
  <w:style w:type="paragraph" w:customStyle="1" w:styleId="text">
    <w:name w:val="text"/>
    <w:basedOn w:val="Normalny"/>
    <w:rsid w:val="00BF08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BF084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F0843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BF0843"/>
    <w:rPr>
      <w:b/>
      <w:bCs/>
      <w:i w:val="0"/>
      <w:iCs w:val="0"/>
    </w:rPr>
  </w:style>
  <w:style w:type="character" w:customStyle="1" w:styleId="locality">
    <w:name w:val="locality"/>
    <w:rsid w:val="00BF0843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08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0843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BF0843"/>
  </w:style>
  <w:style w:type="paragraph" w:customStyle="1" w:styleId="xl63">
    <w:name w:val="xl63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BF0843"/>
    <w:pPr>
      <w:numPr>
        <w:numId w:val="6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BF0843"/>
    <w:pPr>
      <w:numPr>
        <w:numId w:val="7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BF0843"/>
    <w:pPr>
      <w:numPr>
        <w:numId w:val="8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BF0843"/>
    <w:pPr>
      <w:numPr>
        <w:numId w:val="9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BF0843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BF0843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BF0843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BF0843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BF0843"/>
    <w:pPr>
      <w:numPr>
        <w:numId w:val="10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BF0843"/>
    <w:pPr>
      <w:numPr>
        <w:numId w:val="11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BF0843"/>
    <w:pPr>
      <w:numPr>
        <w:numId w:val="12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BF0843"/>
    <w:pPr>
      <w:numPr>
        <w:numId w:val="13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BF0843"/>
    <w:pPr>
      <w:numPr>
        <w:numId w:val="14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BF0843"/>
    <w:pPr>
      <w:numPr>
        <w:numId w:val="15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BF0843"/>
    <w:pPr>
      <w:numPr>
        <w:numId w:val="16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BF0843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BF0843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BF0843"/>
    <w:pPr>
      <w:numPr>
        <w:numId w:val="5"/>
      </w:numPr>
    </w:pPr>
  </w:style>
  <w:style w:type="paragraph" w:customStyle="1" w:styleId="ILF-Color">
    <w:name w:val="ILF-Color"/>
    <w:basedOn w:val="ILF-Standard"/>
    <w:uiPriority w:val="10"/>
    <w:qFormat/>
    <w:rsid w:val="00BF0843"/>
    <w:rPr>
      <w:color w:val="4F81BD"/>
    </w:rPr>
  </w:style>
  <w:style w:type="paragraph" w:customStyle="1" w:styleId="E4">
    <w:name w:val="E4"/>
    <w:basedOn w:val="ILF-Standard"/>
    <w:uiPriority w:val="1"/>
    <w:qFormat/>
    <w:locked/>
    <w:rsid w:val="00BF0843"/>
    <w:pPr>
      <w:ind w:left="2410"/>
    </w:pPr>
    <w:rPr>
      <w:lang w:val="en-GB"/>
    </w:rPr>
  </w:style>
  <w:style w:type="paragraph" w:customStyle="1" w:styleId="xl58">
    <w:name w:val="xl58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0">
    <w:name w:val="xl60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1">
    <w:name w:val="xl61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A167-E1F8-4987-8B5A-DC028DD3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</TotalTime>
  <Pages>3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a.moszynska</cp:lastModifiedBy>
  <cp:revision>2</cp:revision>
  <cp:lastPrinted>2023-02-23T13:40:00Z</cp:lastPrinted>
  <dcterms:created xsi:type="dcterms:W3CDTF">2023-08-01T06:32:00Z</dcterms:created>
  <dcterms:modified xsi:type="dcterms:W3CDTF">2023-08-01T06:32:00Z</dcterms:modified>
</cp:coreProperties>
</file>