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jc w:val="center"/>
        <w:shd w:val="clear" w:color="auto" w:fill="EDEDED" w:themeFill="accent3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9741"/>
      </w:tblGrid>
      <w:tr w:rsidR="00B2520F" w:rsidRPr="00E4588B" w14:paraId="46446B2C" w14:textId="77777777" w:rsidTr="00757C9D">
        <w:trPr>
          <w:trHeight w:val="810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2AA63B79" w14:textId="012824AA" w:rsidR="00B2520F" w:rsidRPr="00E4588B" w:rsidRDefault="00A51C6D" w:rsidP="00A51C6D">
            <w:pPr>
              <w:spacing w:before="120" w:after="0" w:line="360" w:lineRule="auto"/>
              <w:ind w:left="634" w:right="6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138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Klauzula informacyjna o przetwarzaniu danych osobowych w Agencji Restrukturyzacji i</w:t>
            </w:r>
            <w:r w:rsidR="003C15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8138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Modernizacji Rolnictwa, która dotyczy przetwarzania danych osobowych przekazanych przez </w:t>
            </w:r>
            <w:r w:rsidR="007A2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</w:t>
            </w:r>
            <w:r w:rsidRPr="008138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nioskodawcę/</w:t>
            </w:r>
            <w:r w:rsidR="007A2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</w:t>
            </w:r>
            <w:r w:rsidRPr="008138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eneficjenta Priorytetu 5. Pomoc Techniczna objętego programem Fundusze Europejskie dla Rybactwa na lata 2021-2027</w:t>
            </w:r>
          </w:p>
        </w:tc>
      </w:tr>
      <w:tr w:rsidR="00B2520F" w:rsidRPr="00E4588B" w14:paraId="55F9147F" w14:textId="77777777" w:rsidTr="00757C9D">
        <w:trPr>
          <w:trHeight w:val="180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49D04522" w14:textId="77777777" w:rsidR="00B2520F" w:rsidRPr="00E4588B" w:rsidRDefault="00B2520F" w:rsidP="00BD29E9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45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770F5" w:rsidRPr="00767688" w14:paraId="05CBC818" w14:textId="77777777" w:rsidTr="007232BF">
        <w:trPr>
          <w:trHeight w:val="1590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hideMark/>
          </w:tcPr>
          <w:p w14:paraId="4F944299" w14:textId="66E871FC" w:rsidR="009770F5" w:rsidRPr="00767688" w:rsidRDefault="009770F5" w:rsidP="00767688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Zgodnie z art. 14 rozporządzenia Parlamentu Europejskiego i Rady (UE) 2016/679 z dnia 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27 kwietnia 2016 r. </w:t>
            </w:r>
            <w:r w:rsidRPr="00767688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w sprawie ochrony osób fizycznych w związku z przetwarzaniem danych osobowych i w sprawie swobodnego przepływu takich danych oraz uchylenia dyrektywy 95/46/WE (ogólne rozporządzenie o ochronie danych)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Urz. UE L 119 z 04.05.2016, str. 1 oraz Dz. Urz. UE L 127 z 23.05.2018, str. 2</w:t>
            </w:r>
            <w:r w:rsidR="002F14EB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oraz Dz.</w:t>
            </w:r>
            <w:r w:rsid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2F14EB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Urz. UE L 74 z 04.03.2021, str. 35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 - dalej „RODO”</w:t>
            </w:r>
            <w:r w:rsidR="007A2923" w:rsidRPr="00D417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oraz Porozumieniem zawartym w dniu 19</w:t>
            </w:r>
            <w:r w:rsidR="007A5E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października </w:t>
            </w:r>
            <w:r w:rsidR="007A2923" w:rsidRPr="00D417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2023 r. pomiędzy Ministrem Rolnictwa i Rozwoju Wsi, działającym jako instytucja zarządzająca programem Fundusze Europejskie dla Rybactwa na lata 2021-2027, a Agencją Restrukturyzacji i Modernizacji Rolnictwa, działającą jako instytucja pośrednicząca w realizacji programu Fundusze Europejskie dla Rybactwa na lata 2021-2027</w:t>
            </w:r>
            <w:r w:rsidR="007A2923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7A29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odniesieniu do danych osób fizycznych, które zostały przekazane przez</w:t>
            </w:r>
            <w:r w:rsidR="00083AA1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7A29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755D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nioskodawcę/</w:t>
            </w:r>
            <w:r w:rsidR="007A29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eneficjent</w:t>
            </w:r>
            <w:r w:rsidR="00755D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="002F14EB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7A29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dokumentach aplikacyjnych </w:t>
            </w:r>
            <w:r w:rsidR="00755D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dotyczących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przyznania</w:t>
            </w:r>
            <w:r w:rsidR="007A29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dofinansowania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lub wypłaty </w:t>
            </w:r>
            <w:r w:rsidR="009A6B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pomocy </w:t>
            </w:r>
            <w:r w:rsidR="00A51C6D" w:rsidRPr="00A51C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ramach Priorytetu 5. Pomoc Techniczna objętego programem Fundusze Europejskie dla Rybactwa na lata 2021-2027 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(dalej </w:t>
            </w:r>
            <w:r w:rsidR="004E63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„pomoc techniczna FER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”)</w:t>
            </w:r>
            <w:r w:rsidR="007A29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="00D41797" w:rsidRPr="00D417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Agencja Restrukturyzacji i Modernizacji Rolnictwa informuje, że:</w:t>
            </w:r>
          </w:p>
        </w:tc>
      </w:tr>
      <w:tr w:rsidR="00B2520F" w:rsidRPr="00767688" w14:paraId="43D044E8" w14:textId="77777777" w:rsidTr="00757C9D">
        <w:trPr>
          <w:trHeight w:val="1035"/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hideMark/>
          </w:tcPr>
          <w:p w14:paraId="75C7F265" w14:textId="77777777" w:rsidR="00B2520F" w:rsidRPr="00767688" w:rsidRDefault="00B2520F" w:rsidP="00767688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1)</w:t>
            </w:r>
          </w:p>
        </w:tc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12AAF6F1" w14:textId="77777777" w:rsidR="00B2520F" w:rsidRPr="00767688" w:rsidRDefault="00B2520F" w:rsidP="00767688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administratorem danych osobowych (dalej: Administrator) pozyskanych w </w:t>
            </w:r>
            <w:r w:rsidR="00604A75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związku z realizacją zadań, o 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których mowa w pkt 3 poniżej, jest Agencja Restrukturyzacji i Mode</w:t>
            </w:r>
            <w:r w:rsidR="00604A75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rnizacji Rolnictwa z siedzibą w 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Warszawie, Al. Jana Pawła II</w:t>
            </w:r>
            <w:r w:rsidR="00935D22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70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00-175 Warszawa. Z Administratorem można kontaktować się poprzez</w:t>
            </w:r>
            <w:r w:rsidR="00604A75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e-mail: info@arimr.gov.pl lub pisemnie na adres korespondencyjny Cent</w:t>
            </w:r>
            <w:r w:rsidR="00B7252D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rali Agencji Restrukturyzacji i 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Modernizacji Rolnictwa: ul. Poleczki 33, 02-822 Warszawa;</w:t>
            </w:r>
          </w:p>
        </w:tc>
      </w:tr>
      <w:tr w:rsidR="00B2520F" w:rsidRPr="00767688" w14:paraId="27CC19F2" w14:textId="77777777" w:rsidTr="00757C9D">
        <w:trPr>
          <w:trHeight w:val="780"/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hideMark/>
          </w:tcPr>
          <w:p w14:paraId="27F04B74" w14:textId="77777777" w:rsidR="00B2520F" w:rsidRPr="00767688" w:rsidRDefault="00B2520F" w:rsidP="00767688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2)</w:t>
            </w:r>
          </w:p>
        </w:tc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488B6C72" w14:textId="77777777" w:rsidR="00B2520F" w:rsidRPr="00767688" w:rsidRDefault="00B2520F" w:rsidP="00767688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Administrator wyznaczył inspektora ochrony</w:t>
            </w:r>
            <w:r w:rsidR="00604A75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danych osobowych, z którym można kontaktować się w 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sprawach dotyczących przetwarzania danych osobowych oraz </w:t>
            </w:r>
            <w:r w:rsidR="00B7252D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korzystania z praw związanych z 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przetwarzaniem danych, poprzez adres e-mail: iod@arimr.gov.pl lub pisemnie na adres korespondencyjny Administratora, wskazany w pkt 1; </w:t>
            </w:r>
          </w:p>
        </w:tc>
      </w:tr>
      <w:tr w:rsidR="00B2520F" w:rsidRPr="00767688" w14:paraId="68E86F86" w14:textId="77777777" w:rsidTr="00757C9D">
        <w:trPr>
          <w:trHeight w:val="2070"/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hideMark/>
          </w:tcPr>
          <w:p w14:paraId="5C0C2C28" w14:textId="77777777" w:rsidR="00B2520F" w:rsidRPr="00767688" w:rsidRDefault="00B2520F" w:rsidP="00767688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3)</w:t>
            </w:r>
          </w:p>
        </w:tc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5A06F32A" w14:textId="27F382B0" w:rsidR="005E2EA2" w:rsidRPr="00767688" w:rsidRDefault="00B43663" w:rsidP="00767688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67688">
              <w:rPr>
                <w:rFonts w:ascii="Times New Roman" w:hAnsi="Times New Roman" w:cs="Times New Roman"/>
              </w:rPr>
              <w:t>pozyskane</w:t>
            </w:r>
            <w:r w:rsidR="004B2ECF" w:rsidRPr="00767688">
              <w:rPr>
                <w:rFonts w:ascii="Times New Roman" w:hAnsi="Times New Roman" w:cs="Times New Roman"/>
              </w:rPr>
              <w:t xml:space="preserve"> dane osobowe będą przetwarzane w związku z realizacją </w:t>
            </w:r>
            <w:r w:rsidR="005E2EA2" w:rsidRPr="00767688">
              <w:rPr>
                <w:rFonts w:ascii="Times New Roman" w:hAnsi="Times New Roman" w:cs="Times New Roman"/>
              </w:rPr>
              <w:t>obowiązku prawnego ciążącego na </w:t>
            </w:r>
            <w:r w:rsidR="004B2ECF" w:rsidRPr="00767688">
              <w:rPr>
                <w:rFonts w:ascii="Times New Roman" w:hAnsi="Times New Roman" w:cs="Times New Roman"/>
              </w:rPr>
              <w:t xml:space="preserve">administratorze (art. 6 ust. 1 lit. c RODO). Przetwarzanie związane </w:t>
            </w:r>
            <w:r w:rsidR="005D0B5E" w:rsidRPr="00767688">
              <w:rPr>
                <w:rFonts w:ascii="Times New Roman" w:hAnsi="Times New Roman" w:cs="Times New Roman"/>
              </w:rPr>
              <w:t xml:space="preserve">jest </w:t>
            </w:r>
            <w:r w:rsidR="004B2ECF" w:rsidRPr="00767688">
              <w:rPr>
                <w:rFonts w:ascii="Times New Roman" w:hAnsi="Times New Roman" w:cs="Times New Roman"/>
              </w:rPr>
              <w:t>z</w:t>
            </w:r>
            <w:r w:rsidR="005D0B5E" w:rsidRPr="00767688">
              <w:rPr>
                <w:rFonts w:ascii="Times New Roman" w:hAnsi="Times New Roman" w:cs="Times New Roman"/>
              </w:rPr>
              <w:t xml:space="preserve"> </w:t>
            </w:r>
            <w:r w:rsidR="00920D9E" w:rsidRPr="00767688">
              <w:rPr>
                <w:rFonts w:ascii="Times New Roman" w:hAnsi="Times New Roman" w:cs="Times New Roman"/>
              </w:rPr>
              <w:t>przyznanie</w:t>
            </w:r>
            <w:r w:rsidR="00097A0E" w:rsidRPr="00767688">
              <w:rPr>
                <w:rFonts w:ascii="Times New Roman" w:hAnsi="Times New Roman" w:cs="Times New Roman"/>
              </w:rPr>
              <w:t>m</w:t>
            </w:r>
            <w:r w:rsidR="007A2923">
              <w:rPr>
                <w:rFonts w:ascii="Times New Roman" w:hAnsi="Times New Roman" w:cs="Times New Roman"/>
              </w:rPr>
              <w:t xml:space="preserve"> i</w:t>
            </w:r>
            <w:r w:rsidR="00097A0E" w:rsidRPr="00767688">
              <w:rPr>
                <w:rFonts w:ascii="Times New Roman" w:hAnsi="Times New Roman" w:cs="Times New Roman"/>
              </w:rPr>
              <w:t xml:space="preserve"> wypłatą</w:t>
            </w:r>
            <w:r w:rsidR="005D0B5E" w:rsidRPr="00767688">
              <w:rPr>
                <w:rFonts w:ascii="Times New Roman" w:hAnsi="Times New Roman" w:cs="Times New Roman"/>
              </w:rPr>
              <w:t xml:space="preserve"> pomocy technicznej</w:t>
            </w:r>
            <w:r w:rsidR="00621172" w:rsidRPr="00767688">
              <w:rPr>
                <w:rFonts w:ascii="Times New Roman" w:hAnsi="Times New Roman" w:cs="Times New Roman"/>
              </w:rPr>
              <w:t xml:space="preserve"> </w:t>
            </w:r>
            <w:r w:rsidR="004E6381">
              <w:rPr>
                <w:rFonts w:ascii="Times New Roman" w:hAnsi="Times New Roman" w:cs="Times New Roman"/>
              </w:rPr>
              <w:t>FER</w:t>
            </w:r>
            <w:r w:rsidR="005E2EA2" w:rsidRPr="00767688">
              <w:rPr>
                <w:rFonts w:ascii="Times New Roman" w:hAnsi="Times New Roman" w:cs="Times New Roman"/>
              </w:rPr>
              <w:t>.</w:t>
            </w:r>
          </w:p>
          <w:p w14:paraId="57AB7D08" w14:textId="41C92FF9" w:rsidR="00B2520F" w:rsidRPr="00767688" w:rsidRDefault="00B2520F" w:rsidP="007676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lang w:eastAsia="pl-PL"/>
              </w:rPr>
              <w:t xml:space="preserve">Powyższe wynika z realizacji przez Administratora zadań, o których mowa w </w:t>
            </w:r>
            <w:r w:rsidRPr="004E6381">
              <w:rPr>
                <w:rFonts w:ascii="Times New Roman" w:eastAsia="Times New Roman" w:hAnsi="Times New Roman" w:cs="Times New Roman"/>
                <w:lang w:eastAsia="pl-PL"/>
              </w:rPr>
              <w:t xml:space="preserve">art. </w:t>
            </w:r>
            <w:r w:rsidR="004E6381" w:rsidRPr="004E638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5241CF">
              <w:rPr>
                <w:rFonts w:ascii="Times New Roman" w:eastAsia="Times New Roman" w:hAnsi="Times New Roman" w:cs="Times New Roman"/>
                <w:lang w:eastAsia="pl-PL"/>
              </w:rPr>
              <w:t xml:space="preserve"> ust. 1</w:t>
            </w:r>
            <w:r w:rsidR="00FA3E0F" w:rsidRPr="004E638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0656B" w:rsidRPr="004E6381">
              <w:rPr>
                <w:rFonts w:ascii="Times New Roman" w:eastAsia="Times New Roman" w:hAnsi="Times New Roman" w:cs="Times New Roman"/>
                <w:lang w:eastAsia="pl-PL"/>
              </w:rPr>
              <w:t xml:space="preserve">ustawy </w:t>
            </w:r>
            <w:r w:rsidR="00C63A0A" w:rsidRPr="004E6381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="00C63A0A" w:rsidRPr="00C63A0A">
              <w:rPr>
                <w:rFonts w:ascii="Times New Roman" w:eastAsia="Times New Roman" w:hAnsi="Times New Roman" w:cs="Times New Roman"/>
                <w:lang w:eastAsia="pl-PL"/>
              </w:rPr>
              <w:t xml:space="preserve"> dnia 26</w:t>
            </w:r>
            <w:r w:rsidR="004E638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C63A0A" w:rsidRPr="00C63A0A">
              <w:rPr>
                <w:rFonts w:ascii="Times New Roman" w:eastAsia="Times New Roman" w:hAnsi="Times New Roman" w:cs="Times New Roman"/>
                <w:lang w:eastAsia="pl-PL"/>
              </w:rPr>
              <w:t xml:space="preserve">maja 2023 r. </w:t>
            </w:r>
            <w:r w:rsidR="00C63A0A" w:rsidRPr="00C63A0A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 wspieraniu zrównoważonego rozwoju sektora rybackiego z udziałem Europejskiego Funduszu Morskiego, Rybackiego i Akwakultury na lata 2021-2027</w:t>
            </w:r>
            <w:r w:rsidR="00C63A0A" w:rsidRPr="00C63A0A">
              <w:rPr>
                <w:rFonts w:ascii="Times New Roman" w:eastAsia="Times New Roman" w:hAnsi="Times New Roman" w:cs="Times New Roman"/>
                <w:lang w:eastAsia="pl-PL"/>
              </w:rPr>
              <w:t xml:space="preserve"> (Dz. U. poz. 1273) </w:t>
            </w:r>
            <w:r w:rsidR="00C0656B" w:rsidRPr="00767688">
              <w:rPr>
                <w:rFonts w:ascii="Times New Roman" w:eastAsia="Times New Roman" w:hAnsi="Times New Roman" w:cs="Times New Roman"/>
                <w:lang w:eastAsia="pl-PL"/>
              </w:rPr>
              <w:t xml:space="preserve">oraz </w:t>
            </w:r>
            <w:r w:rsidR="00755D06">
              <w:rPr>
                <w:rFonts w:ascii="Times New Roman" w:eastAsia="Times New Roman" w:hAnsi="Times New Roman" w:cs="Times New Roman"/>
                <w:lang w:eastAsia="pl-PL"/>
              </w:rPr>
              <w:t>w </w:t>
            </w:r>
            <w:r w:rsidR="00C63A0A" w:rsidRPr="00C63A0A">
              <w:rPr>
                <w:rFonts w:ascii="Times New Roman" w:eastAsia="Times New Roman" w:hAnsi="Times New Roman" w:cs="Times New Roman"/>
                <w:lang w:eastAsia="pl-PL"/>
              </w:rPr>
              <w:t>rozporządzeni</w:t>
            </w:r>
            <w:r w:rsidR="00C63A0A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C63A0A" w:rsidRPr="00C63A0A">
              <w:rPr>
                <w:rFonts w:ascii="Times New Roman" w:eastAsia="Times New Roman" w:hAnsi="Times New Roman" w:cs="Times New Roman"/>
                <w:lang w:eastAsia="pl-PL"/>
              </w:rPr>
              <w:t xml:space="preserve"> Ministra Rolnictwa i Rozwoju Wsi z dnia 18 sierpnia 2023 r. </w:t>
            </w:r>
            <w:r w:rsidR="00C63A0A" w:rsidRPr="00C63A0A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w sprawie szczegółowych warunków i trybu przyznawania oraz wypłaty pomocy finansowej na realizację działań w ramach Priorytetu 5. Pomoc techniczna objętego </w:t>
            </w:r>
            <w:r w:rsidR="00755D0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p</w:t>
            </w:r>
            <w:r w:rsidR="00C63A0A" w:rsidRPr="00C63A0A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rogramem Fundusze Europejskie dla Rybactwa na lata 2021–2027, a także podziału środków finansowych na beneficjentów tego priorytetu</w:t>
            </w:r>
            <w:r w:rsidR="00C63A0A" w:rsidRPr="00C63A0A">
              <w:rPr>
                <w:rFonts w:ascii="Times New Roman" w:eastAsia="Times New Roman" w:hAnsi="Times New Roman" w:cs="Times New Roman"/>
                <w:lang w:eastAsia="pl-PL"/>
              </w:rPr>
              <w:t xml:space="preserve"> (Dz. U. poz. 1956)</w:t>
            </w:r>
            <w:r w:rsidR="00C0656B" w:rsidRPr="0076768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76768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B2520F" w:rsidRPr="00767688" w14:paraId="26B67502" w14:textId="77777777" w:rsidTr="00757C9D">
        <w:trPr>
          <w:trHeight w:val="315"/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hideMark/>
          </w:tcPr>
          <w:p w14:paraId="380B5CCB" w14:textId="77777777" w:rsidR="00B2520F" w:rsidRPr="00767688" w:rsidRDefault="00B2520F" w:rsidP="00767688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4)</w:t>
            </w:r>
          </w:p>
        </w:tc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26F3ADEA" w14:textId="2FEF1A63" w:rsidR="00A97857" w:rsidRPr="00767688" w:rsidRDefault="00B2520F" w:rsidP="00767688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Administrator będzie przetwarzał</w:t>
            </w:r>
            <w:r w:rsidR="00C1357C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A97857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dane pracowników </w:t>
            </w:r>
            <w:r w:rsidR="000B6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9A6B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nioskodawcy/</w:t>
            </w:r>
            <w:r w:rsidR="000B6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  <w:r w:rsidR="00A97857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eneficjenta, wykonujących w ramach obowiązków służbowych zadania związane z </w:t>
            </w:r>
            <w:r w:rsidR="00C63A0A" w:rsidRPr="00C63A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program</w:t>
            </w:r>
            <w:r w:rsidR="00C63A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em</w:t>
            </w:r>
            <w:r w:rsidR="00C63A0A" w:rsidRPr="00C63A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Fundusze Europejskie dla Rybactwa na lata 2021-2027</w:t>
            </w:r>
            <w:r w:rsidR="00A97857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a także dane innych osób niebędących pracownikami </w:t>
            </w:r>
            <w:r w:rsidR="000B6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9A6B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nioskodawcy/</w:t>
            </w:r>
            <w:r w:rsidR="000B6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  <w:r w:rsidR="00A97857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eneficjenta, ale wykonujących na jego rzecz </w:t>
            </w:r>
            <w:r w:rsidR="00935D22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zadania</w:t>
            </w:r>
            <w:r w:rsidR="006E491A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związane z realizacją operacji</w:t>
            </w:r>
            <w:r w:rsidR="00A97857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lub też osób uczestniczących w przedsięwzięciach będących przedmiotem operacji</w:t>
            </w:r>
            <w:r w:rsidR="00694C64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="00A97857" w:rsidRPr="00767688">
              <w:rPr>
                <w:rFonts w:ascii="Times New Roman" w:hAnsi="Times New Roman" w:cs="Times New Roman"/>
              </w:rPr>
              <w:t xml:space="preserve"> </w:t>
            </w:r>
            <w:r w:rsidR="008D4614" w:rsidRPr="00767688">
              <w:rPr>
                <w:rFonts w:ascii="Times New Roman" w:hAnsi="Times New Roman" w:cs="Times New Roman"/>
              </w:rPr>
              <w:t>realizowanych w </w:t>
            </w:r>
            <w:r w:rsidR="00A97857" w:rsidRPr="00767688">
              <w:rPr>
                <w:rFonts w:ascii="Times New Roman" w:hAnsi="Times New Roman" w:cs="Times New Roman"/>
              </w:rPr>
              <w:t xml:space="preserve">ramach </w:t>
            </w:r>
            <w:r w:rsidR="00A97857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pomocy technicznej</w:t>
            </w:r>
            <w:r w:rsidR="00C0656B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C63A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FER</w:t>
            </w:r>
            <w:r w:rsidR="00C0656B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027252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r w:rsidR="00935D22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bezpośrednio przez </w:t>
            </w:r>
            <w:r w:rsidR="000B6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wnioskodawcę/b</w:t>
            </w:r>
            <w:r w:rsidR="00935D22" w:rsidRPr="00767688">
              <w:rPr>
                <w:rFonts w:ascii="Times New Roman" w:hAnsi="Times New Roman" w:cs="Times New Roman"/>
              </w:rPr>
              <w:t xml:space="preserve">eneficjenta lub </w:t>
            </w:r>
            <w:r w:rsidR="00027252" w:rsidRPr="00767688">
              <w:rPr>
                <w:rFonts w:ascii="Times New Roman" w:hAnsi="Times New Roman" w:cs="Times New Roman"/>
              </w:rPr>
              <w:t xml:space="preserve">też </w:t>
            </w:r>
            <w:r w:rsidR="00935D22" w:rsidRPr="00767688">
              <w:rPr>
                <w:rFonts w:ascii="Times New Roman" w:hAnsi="Times New Roman" w:cs="Times New Roman"/>
              </w:rPr>
              <w:t xml:space="preserve">na jego rzecz </w:t>
            </w:r>
            <w:r w:rsidR="00A97857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</w:t>
            </w:r>
            <w:r w:rsidR="00935D22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wykonawcy dostaw i usług,</w:t>
            </w:r>
            <w:r w:rsidR="006E491A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eksperci, doradcy, </w:t>
            </w:r>
            <w:r w:rsidR="006E491A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wykładowcy, uczestnicy szkoleń, konkursów, konfer</w:t>
            </w:r>
            <w:r w:rsidR="00C0656B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encji, komitetów monitorujących</w:t>
            </w:r>
            <w:r w:rsidR="00694C64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="006E491A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spotkań informacyjnych</w:t>
            </w:r>
            <w:r w:rsidR="008D4614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itp.</w:t>
            </w:r>
            <w:r w:rsidR="00A97857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).</w:t>
            </w:r>
          </w:p>
          <w:p w14:paraId="6D63BF80" w14:textId="77777777" w:rsidR="00B2520F" w:rsidRPr="00767688" w:rsidRDefault="00935D22" w:rsidP="007676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Przetwarzaniem objęte s</w:t>
            </w:r>
            <w:r w:rsidR="00E94AB9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ą </w:t>
            </w:r>
            <w:r w:rsidR="00C1357C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następujące kategorie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2C764E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danych</w:t>
            </w:r>
            <w:r w:rsidR="00E94AB9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osobowych</w:t>
            </w:r>
            <w:r w:rsidR="00C1357C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A51937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dane identyfikacyjne, dane ewidencyjne, dane kontaktowe, dane adresowe, dane 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dotyczące stosunku pracy</w:t>
            </w:r>
            <w:r w:rsidR="00685B6D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r w:rsidR="008D4614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 także dane 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charakterze finansowym oraz</w:t>
            </w:r>
            <w:r w:rsidR="008D4614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informacje</w:t>
            </w:r>
            <w:r w:rsidR="008D4614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A51937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rachunku bankowym</w:t>
            </w:r>
            <w:r w:rsidR="00C1357C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</w:tc>
      </w:tr>
      <w:tr w:rsidR="00B2520F" w:rsidRPr="00767688" w14:paraId="51C2B675" w14:textId="77777777" w:rsidTr="00757C9D">
        <w:trPr>
          <w:trHeight w:val="600"/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hideMark/>
          </w:tcPr>
          <w:p w14:paraId="40B38998" w14:textId="77777777" w:rsidR="00B2520F" w:rsidRPr="00767688" w:rsidRDefault="00B2520F" w:rsidP="00767688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5)</w:t>
            </w:r>
          </w:p>
        </w:tc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42B26B14" w14:textId="77777777" w:rsidR="00B2520F" w:rsidRPr="00767688" w:rsidRDefault="00180043" w:rsidP="00767688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pozyskane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dane osobowe mogą być udostępniane podmiotom uprawnionym do przetwarzania danych osobowych na podstawie przepisów powszechnie obowiązującego prawa</w:t>
            </w:r>
            <w:r w:rsidR="00917A1D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w tym</w:t>
            </w:r>
            <w:r w:rsidR="004621F0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586EED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m.in. </w:t>
            </w:r>
            <w:r w:rsidR="004621F0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przedstawicielom Agencji, Ministra Finansów, Ministra</w:t>
            </w:r>
            <w:r w:rsidR="00C0656B" w:rsidRPr="00767688">
              <w:t xml:space="preserve"> </w:t>
            </w:r>
            <w:r w:rsidR="00241DD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Rolnictwa i Rozwoju Wsi</w:t>
            </w:r>
            <w:r w:rsidR="004621F0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Komisji Europejskiej, Europejskiego Trybunału Obrachunkowego, organów kontroli Krajowej Administracji Skarbowej oraz innym podmiotom upoważnionym do czynności audytowych i kontrolnych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</w:tc>
      </w:tr>
      <w:tr w:rsidR="00B2520F" w:rsidRPr="00767688" w14:paraId="488207AB" w14:textId="77777777" w:rsidTr="00757C9D">
        <w:trPr>
          <w:trHeight w:val="1635"/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hideMark/>
          </w:tcPr>
          <w:p w14:paraId="35DE7854" w14:textId="77777777" w:rsidR="00B2520F" w:rsidRPr="00767688" w:rsidRDefault="00B2520F" w:rsidP="00767688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6)</w:t>
            </w:r>
          </w:p>
        </w:tc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32BAEF7B" w14:textId="690BBDD4" w:rsidR="00B2520F" w:rsidRPr="00767688" w:rsidRDefault="00097A0E" w:rsidP="00767688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pozyskane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dane osobowe będą przetwarzane przez okres niezbędny do realizac</w:t>
            </w:r>
            <w:r w:rsidR="005E2EA2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ji celów, o których mowa w pkt 3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okres zobowiązań 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podjętych przez </w:t>
            </w:r>
            <w:r w:rsidR="007C51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wnioskodawcę/b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eneficjenta 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oraz okres 5 lat, l</w:t>
            </w:r>
            <w:r w:rsidR="009770F5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iczony od dnia następującego po 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dniu upływu okresu zobowiązań, w związku z przyznaniem i wypłatą </w:t>
            </w:r>
            <w:r w:rsidR="000B6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7C51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nioskodawcy/</w:t>
            </w:r>
            <w:r w:rsidR="000B6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eneficjentowi pomocy</w:t>
            </w:r>
            <w:r w:rsidR="004B2EC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technicznej </w:t>
            </w:r>
            <w:r w:rsidR="00C63A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FER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Okres przechowywania danych </w:t>
            </w:r>
            <w:r w:rsidR="00586EED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będzie </w:t>
            </w:r>
            <w:r w:rsidR="001D6030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każdorazowo przedłużony o 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okres przedawnienia roszczeń, jeżeli przetwarzanie danych będzie niezbędne do dochodzenia roszczeń lub do obrony przed takimi roszczeniami przez Administratora. Ponadto, okres przechowywania danych </w:t>
            </w:r>
            <w:r w:rsidR="00586EED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będzie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przedłużony na okres potrzebny </w:t>
            </w:r>
            <w:r w:rsidR="00BD29E9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przeprowadzenia archiwizacji;</w:t>
            </w:r>
          </w:p>
        </w:tc>
      </w:tr>
      <w:tr w:rsidR="00B2520F" w:rsidRPr="00767688" w14:paraId="73AB6F7B" w14:textId="77777777" w:rsidTr="00757C9D">
        <w:trPr>
          <w:trHeight w:val="525"/>
          <w:jc w:val="center"/>
        </w:trPr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  <w:noWrap/>
            <w:hideMark/>
          </w:tcPr>
          <w:p w14:paraId="3F6CF7A0" w14:textId="77777777" w:rsidR="00B2520F" w:rsidRPr="00767688" w:rsidRDefault="00B2520F" w:rsidP="00767688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7)</w:t>
            </w:r>
          </w:p>
        </w:tc>
        <w:tc>
          <w:tcPr>
            <w:tcW w:w="9741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  <w:hideMark/>
          </w:tcPr>
          <w:p w14:paraId="52647A0F" w14:textId="77777777" w:rsidR="00B2520F" w:rsidRPr="00767688" w:rsidRDefault="00935D22" w:rsidP="00767688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osobie, której dane są przetwarzane przez</w:t>
            </w:r>
            <w:r w:rsidR="00E4588B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Administratora</w:t>
            </w:r>
            <w:r w:rsidR="00E4588B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celu realiza</w:t>
            </w:r>
            <w:r w:rsidR="00694C64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cji zadań, o których mowa w pkt</w:t>
            </w:r>
            <w:r w:rsidR="00E4588B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3,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E4588B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przysługuje 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prawo </w:t>
            </w:r>
            <w:r w:rsidR="00586EED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dostępu do tych danych, 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żądania ich sprostowania, </w:t>
            </w:r>
            <w:r w:rsidR="00586EED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ograniczenia ich przetwarzania oraz prawo 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usunięcia</w:t>
            </w:r>
            <w:r w:rsidR="00586EED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danych</w:t>
            </w:r>
            <w:r w:rsidR="00DD6521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r w:rsidR="00586EED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przypadkach wskazanym w RODO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;  </w:t>
            </w:r>
          </w:p>
        </w:tc>
      </w:tr>
      <w:tr w:rsidR="00967530" w:rsidRPr="00767688" w14:paraId="230D6F25" w14:textId="77777777" w:rsidTr="00757C9D">
        <w:trPr>
          <w:trHeight w:val="525"/>
          <w:jc w:val="center"/>
        </w:trPr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  <w:noWrap/>
          </w:tcPr>
          <w:p w14:paraId="12E0C051" w14:textId="77777777" w:rsidR="00967530" w:rsidRPr="00767688" w:rsidRDefault="00967530" w:rsidP="00767688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8)</w:t>
            </w:r>
          </w:p>
        </w:tc>
        <w:tc>
          <w:tcPr>
            <w:tcW w:w="9741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</w:tcPr>
          <w:p w14:paraId="533E9600" w14:textId="77777777" w:rsidR="00967530" w:rsidRPr="00767688" w:rsidRDefault="00E8613B" w:rsidP="00767688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osobie, której dane dotyczą, </w:t>
            </w:r>
            <w:r w:rsidR="00967530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przysługuje prawo wniesienia skargi do Prezesa </w:t>
            </w:r>
            <w:r w:rsidR="00003378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Urzędu Ochrony Danych Osobowych</w:t>
            </w:r>
            <w:r w:rsidR="00180043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6E491A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r w:rsidR="00180043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przypadku uznania, że przetwarzanie danych osobowych narusza przepisy RODO</w:t>
            </w:r>
            <w:r w:rsidR="00003378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</w:tc>
      </w:tr>
      <w:tr w:rsidR="00967530" w:rsidRPr="00767688" w14:paraId="6DFA59DB" w14:textId="77777777" w:rsidTr="00757C9D">
        <w:trPr>
          <w:trHeight w:val="570"/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hideMark/>
          </w:tcPr>
          <w:p w14:paraId="556D9C8E" w14:textId="77777777" w:rsidR="00967530" w:rsidRPr="00767688" w:rsidRDefault="000764B0" w:rsidP="00767688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9)</w:t>
            </w:r>
          </w:p>
        </w:tc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691BE3AD" w14:textId="5925C5CE" w:rsidR="00967530" w:rsidRPr="00767688" w:rsidRDefault="00180043" w:rsidP="00767688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dane osobowe przetwarzane </w:t>
            </w:r>
            <w:r w:rsidR="001D6030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ramach </w:t>
            </w:r>
            <w:r w:rsidR="004E63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pomocy technicznej FER</w:t>
            </w:r>
            <w:r w:rsidR="001D6030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Administrator uzyskał od</w:t>
            </w:r>
            <w:r w:rsidR="003C15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0B6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3C15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nioskodawcy/</w:t>
            </w:r>
            <w:r w:rsidR="000B6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eneficjenta</w:t>
            </w:r>
            <w:r w:rsidR="003C1518">
              <w:t xml:space="preserve"> </w:t>
            </w:r>
            <w:r w:rsidR="003C1518" w:rsidRPr="003C15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Priorytetu 5. Pomoc Techniczna objętego programem Fundusze Europejskie dla Rybactwa na lata 2021-2027</w:t>
            </w:r>
            <w:r w:rsidR="00205FAE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</w:tr>
      <w:tr w:rsidR="00967530" w:rsidRPr="00767688" w14:paraId="5C957319" w14:textId="77777777" w:rsidTr="00757C9D">
        <w:trPr>
          <w:trHeight w:val="285"/>
          <w:jc w:val="center"/>
        </w:trPr>
        <w:tc>
          <w:tcPr>
            <w:tcW w:w="10065" w:type="dxa"/>
            <w:gridSpan w:val="2"/>
            <w:tcBorders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385629FC" w14:textId="77777777" w:rsidR="00967530" w:rsidRPr="00767688" w:rsidRDefault="00967530" w:rsidP="00767688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</w:tr>
    </w:tbl>
    <w:p w14:paraId="6C6D7C04" w14:textId="77777777" w:rsidR="004410E9" w:rsidRPr="00767688" w:rsidRDefault="004410E9" w:rsidP="00767688">
      <w:pPr>
        <w:spacing w:line="276" w:lineRule="auto"/>
      </w:pPr>
    </w:p>
    <w:sectPr w:rsidR="004410E9" w:rsidRPr="00767688" w:rsidSect="00B25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649B" w14:textId="77777777" w:rsidR="00433D81" w:rsidRDefault="00433D81" w:rsidP="00433D81">
      <w:pPr>
        <w:spacing w:after="0" w:line="240" w:lineRule="auto"/>
      </w:pPr>
      <w:r>
        <w:separator/>
      </w:r>
    </w:p>
  </w:endnote>
  <w:endnote w:type="continuationSeparator" w:id="0">
    <w:p w14:paraId="7DDF70D5" w14:textId="77777777" w:rsidR="00433D81" w:rsidRDefault="00433D81" w:rsidP="0043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A1E9" w14:textId="77777777" w:rsidR="00433D81" w:rsidRDefault="00433D81" w:rsidP="00433D81">
      <w:pPr>
        <w:spacing w:after="0" w:line="240" w:lineRule="auto"/>
      </w:pPr>
      <w:r>
        <w:separator/>
      </w:r>
    </w:p>
  </w:footnote>
  <w:footnote w:type="continuationSeparator" w:id="0">
    <w:p w14:paraId="5B90D71E" w14:textId="77777777" w:rsidR="00433D81" w:rsidRDefault="00433D81" w:rsidP="00433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20F"/>
    <w:rsid w:val="00003378"/>
    <w:rsid w:val="00027252"/>
    <w:rsid w:val="000764B0"/>
    <w:rsid w:val="00083AA1"/>
    <w:rsid w:val="00093699"/>
    <w:rsid w:val="00097A0E"/>
    <w:rsid w:val="000B69D9"/>
    <w:rsid w:val="000D3A5D"/>
    <w:rsid w:val="001041FB"/>
    <w:rsid w:val="001508BC"/>
    <w:rsid w:val="00155C1E"/>
    <w:rsid w:val="0016695A"/>
    <w:rsid w:val="00180043"/>
    <w:rsid w:val="001C07F3"/>
    <w:rsid w:val="001D6030"/>
    <w:rsid w:val="00205FAE"/>
    <w:rsid w:val="00241DDF"/>
    <w:rsid w:val="00292D0D"/>
    <w:rsid w:val="002C764E"/>
    <w:rsid w:val="002F14EB"/>
    <w:rsid w:val="003C1518"/>
    <w:rsid w:val="003E52DF"/>
    <w:rsid w:val="00433D81"/>
    <w:rsid w:val="004410E9"/>
    <w:rsid w:val="004621F0"/>
    <w:rsid w:val="004A4A4C"/>
    <w:rsid w:val="004B2ECF"/>
    <w:rsid w:val="004E6381"/>
    <w:rsid w:val="004F5BED"/>
    <w:rsid w:val="005241CF"/>
    <w:rsid w:val="00547737"/>
    <w:rsid w:val="005820EE"/>
    <w:rsid w:val="00586EED"/>
    <w:rsid w:val="005D0B5E"/>
    <w:rsid w:val="005E2EA2"/>
    <w:rsid w:val="00604A75"/>
    <w:rsid w:val="00617142"/>
    <w:rsid w:val="00621172"/>
    <w:rsid w:val="0064060A"/>
    <w:rsid w:val="00642C90"/>
    <w:rsid w:val="00685B6D"/>
    <w:rsid w:val="00694C64"/>
    <w:rsid w:val="006A1891"/>
    <w:rsid w:val="006E491A"/>
    <w:rsid w:val="00755D06"/>
    <w:rsid w:val="00757C9D"/>
    <w:rsid w:val="00767688"/>
    <w:rsid w:val="0077124F"/>
    <w:rsid w:val="0077725A"/>
    <w:rsid w:val="00777388"/>
    <w:rsid w:val="00786471"/>
    <w:rsid w:val="007A1A4F"/>
    <w:rsid w:val="007A2923"/>
    <w:rsid w:val="007A5E1B"/>
    <w:rsid w:val="007B3EAF"/>
    <w:rsid w:val="007C51CA"/>
    <w:rsid w:val="00845951"/>
    <w:rsid w:val="008C3F0B"/>
    <w:rsid w:val="008D4614"/>
    <w:rsid w:val="009052DC"/>
    <w:rsid w:val="00917A1D"/>
    <w:rsid w:val="00920D9E"/>
    <w:rsid w:val="00932998"/>
    <w:rsid w:val="00935D22"/>
    <w:rsid w:val="009406E7"/>
    <w:rsid w:val="00967530"/>
    <w:rsid w:val="009770F5"/>
    <w:rsid w:val="00993DDF"/>
    <w:rsid w:val="009A6B05"/>
    <w:rsid w:val="009F38B1"/>
    <w:rsid w:val="00A00A4F"/>
    <w:rsid w:val="00A51937"/>
    <w:rsid w:val="00A51C6D"/>
    <w:rsid w:val="00A95AD3"/>
    <w:rsid w:val="00A97857"/>
    <w:rsid w:val="00B24946"/>
    <w:rsid w:val="00B2520F"/>
    <w:rsid w:val="00B263A7"/>
    <w:rsid w:val="00B43663"/>
    <w:rsid w:val="00B7252D"/>
    <w:rsid w:val="00B9218E"/>
    <w:rsid w:val="00BB71B6"/>
    <w:rsid w:val="00BD29E9"/>
    <w:rsid w:val="00C0656B"/>
    <w:rsid w:val="00C1357C"/>
    <w:rsid w:val="00C350A8"/>
    <w:rsid w:val="00C63A0A"/>
    <w:rsid w:val="00C70BB4"/>
    <w:rsid w:val="00CA628D"/>
    <w:rsid w:val="00D371C2"/>
    <w:rsid w:val="00D41797"/>
    <w:rsid w:val="00D4781E"/>
    <w:rsid w:val="00DD6521"/>
    <w:rsid w:val="00E10569"/>
    <w:rsid w:val="00E4588B"/>
    <w:rsid w:val="00E8613B"/>
    <w:rsid w:val="00E94AB9"/>
    <w:rsid w:val="00EC702F"/>
    <w:rsid w:val="00ED6969"/>
    <w:rsid w:val="00F671F9"/>
    <w:rsid w:val="00F85476"/>
    <w:rsid w:val="00FA3E0F"/>
    <w:rsid w:val="00F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3668BF"/>
  <w15:chartTrackingRefBased/>
  <w15:docId w15:val="{6ACDDD19-D163-4015-AF1B-C9F6022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A4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3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D81"/>
  </w:style>
  <w:style w:type="paragraph" w:styleId="Stopka">
    <w:name w:val="footer"/>
    <w:basedOn w:val="Normalny"/>
    <w:link w:val="StopkaZnak"/>
    <w:uiPriority w:val="99"/>
    <w:unhideWhenUsed/>
    <w:rsid w:val="00433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C056C15-4996-4E31-8F52-5C2E1887AB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Iwoła Piotr</dc:creator>
  <cp:keywords/>
  <dc:description/>
  <cp:lastModifiedBy>Łobejko Ewa</cp:lastModifiedBy>
  <cp:revision>17</cp:revision>
  <cp:lastPrinted>2024-02-08T07:08:00Z</cp:lastPrinted>
  <dcterms:created xsi:type="dcterms:W3CDTF">2024-02-07T14:15:00Z</dcterms:created>
  <dcterms:modified xsi:type="dcterms:W3CDTF">2024-02-13T14:32:00Z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cb2559b8-48be-40cb-80da-0d4bfa8ee2a4</vt:lpwstr>
  </property>
  <property fmtid="{D5CDD505-2E9C-101B-9397-08002B2CF9AE}" pid="3" name="bjSaver">
    <vt:lpwstr>t+BDHALE3VscNnEx23lJ+/ppSnlthPlY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