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3B7F31DB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7C785A">
        <w:rPr>
          <w:rFonts w:ascii="Arial" w:hAnsi="Arial" w:cs="Arial"/>
          <w:b/>
          <w:sz w:val="24"/>
          <w:szCs w:val="24"/>
        </w:rPr>
        <w:t>I</w:t>
      </w:r>
      <w:r w:rsidR="000D3E1B">
        <w:rPr>
          <w:rFonts w:ascii="Arial" w:hAnsi="Arial" w:cs="Arial"/>
          <w:b/>
          <w:sz w:val="24"/>
          <w:szCs w:val="24"/>
        </w:rPr>
        <w:t>I</w:t>
      </w:r>
      <w:r w:rsidR="007C785A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A135D6">
        <w:rPr>
          <w:rFonts w:ascii="Arial" w:hAnsi="Arial" w:cs="Arial"/>
          <w:b/>
          <w:sz w:val="24"/>
          <w:szCs w:val="24"/>
        </w:rPr>
        <w:t>3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3D8AFF9C" w:rsidR="001750B2" w:rsidRPr="006333E9" w:rsidRDefault="008C4B48" w:rsidP="003C2FDA">
            <w:pPr>
              <w:spacing w:line="276" w:lineRule="auto"/>
              <w:rPr>
                <w:rFonts w:ascii="Arial" w:hAnsi="Arial" w:cs="Arial"/>
              </w:rPr>
            </w:pPr>
            <w:r w:rsidRPr="008C4B48">
              <w:rPr>
                <w:rFonts w:ascii="Arial" w:hAnsi="Arial" w:cs="Arial"/>
              </w:rPr>
              <w:t xml:space="preserve">14 038 326,69 </w:t>
            </w:r>
            <w:r w:rsidR="00891757" w:rsidRPr="006333E9">
              <w:rPr>
                <w:rFonts w:ascii="Arial" w:hAnsi="Arial" w:cs="Arial"/>
              </w:rPr>
              <w:t>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3B04ADC4" w:rsidR="001750B2" w:rsidRPr="006333E9" w:rsidRDefault="008C4B48" w:rsidP="003C2FDA">
            <w:pPr>
              <w:spacing w:line="276" w:lineRule="auto"/>
              <w:rPr>
                <w:rFonts w:ascii="Arial" w:hAnsi="Arial" w:cs="Arial"/>
              </w:rPr>
            </w:pPr>
            <w:r w:rsidRPr="008C4B48">
              <w:rPr>
                <w:rFonts w:ascii="Arial" w:hAnsi="Arial" w:cs="Arial"/>
              </w:rPr>
              <w:t xml:space="preserve">14 038 326,69 </w:t>
            </w:r>
            <w:r w:rsidR="00891757" w:rsidRPr="006333E9">
              <w:rPr>
                <w:rFonts w:ascii="Arial" w:hAnsi="Arial" w:cs="Arial"/>
              </w:rPr>
              <w:t>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17E0F77C" w14:textId="48E267F4" w:rsidR="00803E20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D3E1B">
              <w:rPr>
                <w:rFonts w:ascii="Arial" w:hAnsi="Arial" w:cs="Arial"/>
              </w:rPr>
              <w:t>31</w:t>
            </w:r>
            <w:r w:rsidR="000B4B3C">
              <w:rPr>
                <w:rFonts w:ascii="Arial" w:hAnsi="Arial" w:cs="Arial"/>
              </w:rPr>
              <w:t xml:space="preserve"> </w:t>
            </w:r>
            <w:r w:rsidR="000D3E1B">
              <w:rPr>
                <w:rFonts w:ascii="Arial" w:hAnsi="Arial" w:cs="Arial"/>
              </w:rPr>
              <w:t>grudnia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803E20">
              <w:rPr>
                <w:rFonts w:ascii="Arial" w:hAnsi="Arial" w:cs="Arial"/>
              </w:rPr>
              <w:t>*</w:t>
            </w:r>
          </w:p>
          <w:p w14:paraId="78D4ECDC" w14:textId="68457B23" w:rsidR="001750B2" w:rsidRPr="006333E9" w:rsidRDefault="00803E20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3E20">
              <w:rPr>
                <w:rFonts w:ascii="Arial" w:hAnsi="Arial" w:cs="Arial"/>
                <w:color w:val="0070C0"/>
              </w:rPr>
              <w:t>*</w:t>
            </w:r>
            <w:r w:rsidR="000D3E1B">
              <w:rPr>
                <w:rFonts w:ascii="Arial" w:hAnsi="Arial" w:cs="Arial"/>
                <w:color w:val="0070C0"/>
                <w:sz w:val="16"/>
                <w:szCs w:val="16"/>
              </w:rPr>
              <w:t>podpisany</w:t>
            </w:r>
            <w:r w:rsidRPr="00803E20">
              <w:rPr>
                <w:rFonts w:ascii="Arial" w:hAnsi="Arial" w:cs="Arial"/>
                <w:color w:val="0070C0"/>
                <w:sz w:val="16"/>
                <w:szCs w:val="16"/>
              </w:rPr>
              <w:t xml:space="preserve"> aneks do umowy o dofinansowanie projektu przedłużający jego realizację do końca 2023 r.</w:t>
            </w:r>
            <w:r w:rsidR="001206CE">
              <w:rPr>
                <w:rFonts w:ascii="Arial" w:hAnsi="Arial" w:cs="Arial"/>
                <w:color w:val="0070C0"/>
                <w:sz w:val="16"/>
                <w:szCs w:val="16"/>
              </w:rPr>
              <w:t xml:space="preserve"> i zwiększający wartość projektu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45D13680" w:rsidR="00907F6D" w:rsidRPr="00AB12B6" w:rsidRDefault="00AB12B6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B6">
              <w:rPr>
                <w:rFonts w:ascii="Arial" w:hAnsi="Arial" w:cs="Arial"/>
                <w:sz w:val="20"/>
                <w:szCs w:val="20"/>
              </w:rPr>
              <w:t>7</w:t>
            </w:r>
            <w:r w:rsidR="00D52D8C">
              <w:rPr>
                <w:rFonts w:ascii="Arial" w:hAnsi="Arial" w:cs="Arial"/>
                <w:sz w:val="20"/>
                <w:szCs w:val="20"/>
              </w:rPr>
              <w:t>2,</w:t>
            </w:r>
            <w:r w:rsidR="001206CE">
              <w:rPr>
                <w:rFonts w:ascii="Arial" w:hAnsi="Arial" w:cs="Arial"/>
                <w:sz w:val="20"/>
                <w:szCs w:val="20"/>
              </w:rPr>
              <w:t>72</w:t>
            </w:r>
            <w:r w:rsidRPr="00AB12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784F687" w14:textId="757E9478" w:rsidR="00277B22" w:rsidRPr="00AB12B6" w:rsidRDefault="00AB12B6" w:rsidP="00277B22">
            <w:pPr>
              <w:pStyle w:val="Akapitzlist"/>
              <w:numPr>
                <w:ilvl w:val="0"/>
                <w:numId w:val="21"/>
              </w:numPr>
            </w:pPr>
            <w:r w:rsidRPr="00AB12B6">
              <w:t>35,58</w:t>
            </w:r>
            <w:r w:rsidR="007C785A" w:rsidRPr="00AB12B6">
              <w:t>%</w:t>
            </w:r>
          </w:p>
          <w:p w14:paraId="2D447034" w14:textId="29AAB590" w:rsidR="007C785A" w:rsidRPr="00AB12B6" w:rsidRDefault="00AB12B6" w:rsidP="00277B22">
            <w:pPr>
              <w:pStyle w:val="Akapitzlist"/>
              <w:numPr>
                <w:ilvl w:val="0"/>
                <w:numId w:val="21"/>
              </w:numPr>
            </w:pPr>
            <w:r w:rsidRPr="00AB12B6">
              <w:t>35,58</w:t>
            </w:r>
            <w:r w:rsidR="00803E20" w:rsidRPr="00AB12B6">
              <w:t>%</w:t>
            </w:r>
          </w:p>
          <w:p w14:paraId="62F266F7" w14:textId="59EB5B5C" w:rsidR="001B3598" w:rsidRPr="00AB12B6" w:rsidRDefault="00AB12B6" w:rsidP="00277B22">
            <w:pPr>
              <w:pStyle w:val="Akapitzlist"/>
              <w:numPr>
                <w:ilvl w:val="0"/>
                <w:numId w:val="21"/>
              </w:numPr>
            </w:pPr>
            <w:r w:rsidRPr="00AB12B6">
              <w:t>35,58</w:t>
            </w:r>
            <w:r w:rsidR="007C785A" w:rsidRPr="00AB12B6">
              <w:t>%</w:t>
            </w:r>
          </w:p>
          <w:p w14:paraId="08650E57" w14:textId="54EA3F55" w:rsidR="001B3598" w:rsidRPr="00AB12B6" w:rsidRDefault="001B3598" w:rsidP="0059061F">
            <w:pPr>
              <w:pStyle w:val="Akapitzlist"/>
              <w:ind w:left="1440"/>
            </w:pPr>
          </w:p>
        </w:tc>
        <w:tc>
          <w:tcPr>
            <w:tcW w:w="3260" w:type="dxa"/>
          </w:tcPr>
          <w:p w14:paraId="27E3D5B5" w14:textId="780DA300" w:rsidR="004B0B13" w:rsidRPr="00AB12B6" w:rsidRDefault="00803E20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2B6">
              <w:rPr>
                <w:rFonts w:ascii="Arial" w:hAnsi="Arial" w:cs="Arial"/>
                <w:sz w:val="20"/>
                <w:szCs w:val="20"/>
              </w:rPr>
              <w:t>2</w:t>
            </w:r>
            <w:r w:rsidR="00AB12B6" w:rsidRPr="00AB12B6">
              <w:rPr>
                <w:rFonts w:ascii="Arial" w:hAnsi="Arial" w:cs="Arial"/>
                <w:sz w:val="20"/>
                <w:szCs w:val="20"/>
              </w:rPr>
              <w:t>4,93</w:t>
            </w:r>
            <w:r w:rsidR="007C785A" w:rsidRPr="00AB12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40D68BD8" w:rsidR="00891757" w:rsidRPr="000700BB" w:rsidRDefault="00126B5E" w:rsidP="00063283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63283">
              <w:rPr>
                <w:rFonts w:ascii="Arial" w:hAnsi="Arial" w:cs="Arial"/>
              </w:rPr>
              <w:t>11-2022</w:t>
            </w:r>
          </w:p>
        </w:tc>
        <w:tc>
          <w:tcPr>
            <w:tcW w:w="2792" w:type="dxa"/>
          </w:tcPr>
          <w:p w14:paraId="3A2AD303" w14:textId="6C6CDE94" w:rsidR="00891757" w:rsidRPr="003B3899" w:rsidRDefault="00B07200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W okresie pomiędzy planowanym terminem osiągnięcia a rzeczywistym trwała weryfikacja </w:t>
            </w:r>
            <w:r w:rsidR="006810B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147E1">
              <w:rPr>
                <w:rFonts w:ascii="Arial" w:hAnsi="Arial" w:cs="Arial"/>
                <w:sz w:val="20"/>
                <w:szCs w:val="20"/>
              </w:rPr>
              <w:t>uzgodnienie ostatecznej treści wymagań</w:t>
            </w:r>
            <w:r w:rsidR="006810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32FEC80F" w:rsidR="00891757" w:rsidRPr="000700BB" w:rsidRDefault="00A135D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03-2023</w:t>
            </w:r>
          </w:p>
        </w:tc>
        <w:tc>
          <w:tcPr>
            <w:tcW w:w="2792" w:type="dxa"/>
          </w:tcPr>
          <w:p w14:paraId="4723D618" w14:textId="00B2026E" w:rsidR="00891757" w:rsidRPr="003B3899" w:rsidRDefault="006E61E4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 xml:space="preserve">wersji pilotażowej systemu </w:t>
            </w:r>
            <w:proofErr w:type="spellStart"/>
            <w:r w:rsidR="000960E9" w:rsidRPr="00195AD7">
              <w:rPr>
                <w:rFonts w:ascii="Arial" w:hAnsi="Arial" w:cs="Arial"/>
              </w:rPr>
              <w:t>Tracker</w:t>
            </w:r>
            <w:proofErr w:type="spellEnd"/>
            <w:r w:rsidR="000960E9" w:rsidRPr="00195AD7">
              <w:rPr>
                <w:rFonts w:ascii="Arial" w:hAnsi="Arial" w:cs="Arial"/>
              </w:rPr>
              <w:t xml:space="preserve">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549BA77" w:rsidR="00891757" w:rsidRPr="000700BB" w:rsidRDefault="000D3E1B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04-2023</w:t>
            </w:r>
          </w:p>
        </w:tc>
        <w:tc>
          <w:tcPr>
            <w:tcW w:w="2792" w:type="dxa"/>
          </w:tcPr>
          <w:p w14:paraId="62FC7E70" w14:textId="5C899665" w:rsidR="00891757" w:rsidRPr="003B3899" w:rsidRDefault="000D3E1B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 - W okresie pomiędzy planowanym terminem osiągnięcia a terminem rzeczywistym wdrażano </w:t>
            </w:r>
            <w:r w:rsidR="006069A2">
              <w:rPr>
                <w:rFonts w:ascii="Arial" w:hAnsi="Arial" w:cs="Arial"/>
                <w:sz w:val="20"/>
                <w:szCs w:val="20"/>
              </w:rPr>
              <w:t xml:space="preserve">dodatkowe </w:t>
            </w:r>
            <w:r>
              <w:rPr>
                <w:rFonts w:ascii="Arial" w:hAnsi="Arial" w:cs="Arial"/>
                <w:sz w:val="20"/>
                <w:szCs w:val="20"/>
              </w:rPr>
              <w:t>zmiany w systemie wynikające z uszczegółowiania wymagań funkcjonalnych.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 xml:space="preserve">Koniec </w:t>
            </w:r>
            <w:proofErr w:type="spellStart"/>
            <w:r w:rsidR="00195AD7" w:rsidRPr="00195AD7">
              <w:rPr>
                <w:rFonts w:ascii="Arial" w:hAnsi="Arial" w:cs="Arial"/>
              </w:rPr>
              <w:t>developmentu</w:t>
            </w:r>
            <w:proofErr w:type="spellEnd"/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568B3" w14:textId="1EBFEEEC" w:rsidR="00891757" w:rsidRPr="003B3899" w:rsidRDefault="000D3E1B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A22B326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0C80D3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26E0A349" w:rsidR="009A5766" w:rsidRPr="006069A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F867FE">
              <w:rPr>
                <w:rFonts w:ascii="Arial" w:hAnsi="Arial" w:cs="Arial"/>
                <w:sz w:val="18"/>
                <w:szCs w:val="18"/>
              </w:rPr>
              <w:t>1</w:t>
            </w:r>
            <w:r w:rsidR="006069A2" w:rsidRPr="00F867FE">
              <w:rPr>
                <w:rFonts w:ascii="Arial" w:hAnsi="Arial" w:cs="Arial"/>
                <w:sz w:val="18"/>
                <w:szCs w:val="18"/>
              </w:rPr>
              <w:t>-</w:t>
            </w:r>
            <w:r w:rsidR="00A91AB1" w:rsidRPr="00F867FE">
              <w:rPr>
                <w:rFonts w:ascii="Arial" w:hAnsi="Arial" w:cs="Arial"/>
                <w:sz w:val="18"/>
                <w:szCs w:val="18"/>
              </w:rPr>
              <w:t>202</w:t>
            </w:r>
            <w:r w:rsidR="00B80DE9" w:rsidRPr="00F867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11A88C" w14:textId="77777777" w:rsidR="009A5766" w:rsidRPr="003B1B22" w:rsidRDefault="000B029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77777777" w:rsidR="00A42A9D" w:rsidRPr="00DE4984" w:rsidRDefault="00A42A9D" w:rsidP="00A42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 xml:space="preserve">Wdrożony system informatyczny </w:t>
            </w:r>
            <w:proofErr w:type="spellStart"/>
            <w:r w:rsidRPr="0006299A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Pr="0006299A">
              <w:rPr>
                <w:rFonts w:ascii="Arial" w:hAnsi="Arial" w:cs="Arial"/>
                <w:sz w:val="20"/>
                <w:szCs w:val="20"/>
              </w:rPr>
              <w:t xml:space="preserve">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będzie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</w:t>
            </w:r>
            <w:proofErr w:type="spellStart"/>
            <w:r w:rsidR="000A6CF3">
              <w:rPr>
                <w:rFonts w:ascii="Arial" w:hAnsi="Arial" w:cs="Arial"/>
                <w:sz w:val="20"/>
                <w:szCs w:val="20"/>
              </w:rPr>
              <w:t>eUsługi</w:t>
            </w:r>
            <w:proofErr w:type="spellEnd"/>
            <w:r w:rsidR="000A6CF3">
              <w:rPr>
                <w:rFonts w:ascii="Arial" w:hAnsi="Arial" w:cs="Arial"/>
                <w:sz w:val="20"/>
                <w:szCs w:val="20"/>
              </w:rPr>
              <w:t xml:space="preserve"> będą przesyłane wnioski przedsiębiorców w zakresie m.in. 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 integracji jest na etapie definiowania wymagań funkcjonalnych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pozafunkcjonalnych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63A9447C" w:rsidR="00F57540" w:rsidRPr="00BA6926" w:rsidRDefault="008B5C26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 xml:space="preserve">Problemy z migracją bazy danych ze starego systemu </w:t>
            </w:r>
            <w:proofErr w:type="spellStart"/>
            <w:r w:rsidRPr="00DE4984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1E494CD0" w:rsidR="0045032A" w:rsidRDefault="0039250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755C9EAE" w:rsidR="00143610" w:rsidRPr="009E60CF" w:rsidRDefault="00392509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92509">
              <w:rPr>
                <w:rFonts w:ascii="Arial" w:hAnsi="Arial" w:cs="Arial"/>
                <w:sz w:val="20"/>
                <w:szCs w:val="20"/>
              </w:rPr>
              <w:t>Nastąpiło zmniejszenie prawdopodobieństwa wystąpienia ryzyka z wysokiego na średnie.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08BFD744" w:rsidR="00DE3388" w:rsidRPr="00143610" w:rsidRDefault="008B5C26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287E9F32" w:rsidR="00DE3388" w:rsidRDefault="0039250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2D6B33F0" w:rsidR="0008418A" w:rsidRPr="00DE3388" w:rsidRDefault="00392509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Nastąpiło zmniejszenie prawdopodobieństwa wystąpienia ryzyka z wysokiego na średnie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 inne projekty realizowane w </w:t>
            </w:r>
            <w:proofErr w:type="spellStart"/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MRiT</w:t>
            </w:r>
            <w:proofErr w:type="spellEnd"/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4A48946F" w:rsidR="007275C4" w:rsidRPr="007275C4" w:rsidRDefault="008B5C26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 xml:space="preserve">Bieżąca współpraca z instytucjami opiniującymi i  monitorującymi. Udział przedstawicieli tych instytucji w roboczych spotkaniach zespołu projektowego. Szczegółowa analiza wymagań </w:t>
            </w:r>
            <w:proofErr w:type="spellStart"/>
            <w:r w:rsidRPr="00D351C8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351C8">
              <w:rPr>
                <w:rFonts w:ascii="Arial" w:hAnsi="Arial" w:cs="Arial"/>
                <w:sz w:val="20"/>
                <w:szCs w:val="20"/>
              </w:rPr>
              <w:t>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61255F6F" w:rsidR="00D351C8" w:rsidRPr="00D351C8" w:rsidRDefault="008B5C26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Przedsiębiorcy nie będą zainteresowani korzystaniem z systemu </w:t>
            </w:r>
            <w:proofErr w:type="spellStart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>Tracker</w:t>
            </w:r>
            <w:proofErr w:type="spellEnd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 2.0 (wpływ 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Pr="00EC5163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 w:rsidRPr="00EC5163">
              <w:rPr>
                <w:rFonts w:ascii="Arial" w:hAnsi="Arial" w:cs="Arial"/>
                <w:sz w:val="20"/>
                <w:szCs w:val="20"/>
              </w:rPr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646E4590" w:rsidR="00D616B0" w:rsidRPr="00F65BD6" w:rsidRDefault="008B5C26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1DF99924" w:rsidR="00777BE2" w:rsidRPr="003B3899" w:rsidRDefault="008B5C26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22CEB84A" w:rsidR="00B51EEF" w:rsidRDefault="008B5C26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Odpowiednio wczesne przygotowanie zespołu przeznaczonego do realizacji zadań związanych z utrzymaniem systemu. W przypadku braku zasobów po stronie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MRiT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061DC364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nastąpiła zmiana w zakresie ryzyka w stosunku do </w:t>
            </w:r>
            <w:r w:rsidR="008B5C26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6FD9" w14:textId="77777777" w:rsidR="00AF2B5C" w:rsidRDefault="00AF2B5C" w:rsidP="00BB2420">
      <w:pPr>
        <w:spacing w:after="0" w:line="240" w:lineRule="auto"/>
      </w:pPr>
      <w:r>
        <w:separator/>
      </w:r>
    </w:p>
  </w:endnote>
  <w:endnote w:type="continuationSeparator" w:id="0">
    <w:p w14:paraId="42404262" w14:textId="77777777" w:rsidR="00AF2B5C" w:rsidRDefault="00AF2B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6189D" w14:textId="77777777" w:rsidR="00AF2B5C" w:rsidRDefault="00AF2B5C" w:rsidP="00BB2420">
      <w:pPr>
        <w:spacing w:after="0" w:line="240" w:lineRule="auto"/>
      </w:pPr>
      <w:r>
        <w:separator/>
      </w:r>
    </w:p>
  </w:footnote>
  <w:footnote w:type="continuationSeparator" w:id="0">
    <w:p w14:paraId="25100A70" w14:textId="77777777" w:rsidR="00AF2B5C" w:rsidRDefault="00AF2B5C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40632">
    <w:abstractNumId w:val="11"/>
  </w:num>
  <w:num w:numId="2" w16cid:durableId="470832894">
    <w:abstractNumId w:val="6"/>
  </w:num>
  <w:num w:numId="3" w16cid:durableId="506752818">
    <w:abstractNumId w:val="25"/>
  </w:num>
  <w:num w:numId="4" w16cid:durableId="1205294077">
    <w:abstractNumId w:val="26"/>
  </w:num>
  <w:num w:numId="5" w16cid:durableId="1995449164">
    <w:abstractNumId w:val="1"/>
  </w:num>
  <w:num w:numId="6" w16cid:durableId="671034794">
    <w:abstractNumId w:val="28"/>
  </w:num>
  <w:num w:numId="7" w16cid:durableId="199780836">
    <w:abstractNumId w:val="24"/>
  </w:num>
  <w:num w:numId="8" w16cid:durableId="1072776773">
    <w:abstractNumId w:val="8"/>
  </w:num>
  <w:num w:numId="9" w16cid:durableId="1179464345">
    <w:abstractNumId w:val="20"/>
  </w:num>
  <w:num w:numId="10" w16cid:durableId="634726238">
    <w:abstractNumId w:val="2"/>
  </w:num>
  <w:num w:numId="11" w16cid:durableId="621814099">
    <w:abstractNumId w:val="27"/>
  </w:num>
  <w:num w:numId="12" w16cid:durableId="673335673">
    <w:abstractNumId w:val="10"/>
  </w:num>
  <w:num w:numId="13" w16cid:durableId="107358853">
    <w:abstractNumId w:val="3"/>
  </w:num>
  <w:num w:numId="14" w16cid:durableId="981932411">
    <w:abstractNumId w:val="9"/>
  </w:num>
  <w:num w:numId="15" w16cid:durableId="2045475649">
    <w:abstractNumId w:val="5"/>
  </w:num>
  <w:num w:numId="16" w16cid:durableId="779303142">
    <w:abstractNumId w:val="15"/>
  </w:num>
  <w:num w:numId="17" w16cid:durableId="2036613762">
    <w:abstractNumId w:val="21"/>
  </w:num>
  <w:num w:numId="18" w16cid:durableId="1305700698">
    <w:abstractNumId w:val="17"/>
  </w:num>
  <w:num w:numId="19" w16cid:durableId="2033333320">
    <w:abstractNumId w:val="7"/>
  </w:num>
  <w:num w:numId="20" w16cid:durableId="173542351">
    <w:abstractNumId w:val="18"/>
  </w:num>
  <w:num w:numId="21" w16cid:durableId="504127030">
    <w:abstractNumId w:val="13"/>
  </w:num>
  <w:num w:numId="22" w16cid:durableId="1866484933">
    <w:abstractNumId w:val="23"/>
  </w:num>
  <w:num w:numId="23" w16cid:durableId="285506725">
    <w:abstractNumId w:val="16"/>
  </w:num>
  <w:num w:numId="24" w16cid:durableId="830100383">
    <w:abstractNumId w:val="4"/>
  </w:num>
  <w:num w:numId="25" w16cid:durableId="993414139">
    <w:abstractNumId w:val="19"/>
  </w:num>
  <w:num w:numId="26" w16cid:durableId="1484272981">
    <w:abstractNumId w:val="22"/>
  </w:num>
  <w:num w:numId="27" w16cid:durableId="1165434207">
    <w:abstractNumId w:val="14"/>
  </w:num>
  <w:num w:numId="28" w16cid:durableId="157968914">
    <w:abstractNumId w:val="12"/>
  </w:num>
  <w:num w:numId="29" w16cid:durableId="250358169">
    <w:abstractNumId w:val="29"/>
  </w:num>
  <w:num w:numId="30" w16cid:durableId="204513393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129B0"/>
    <w:rsid w:val="00030207"/>
    <w:rsid w:val="000326C9"/>
    <w:rsid w:val="00034328"/>
    <w:rsid w:val="000360EE"/>
    <w:rsid w:val="00036831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3283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3E1B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3D07"/>
    <w:rsid w:val="00106E75"/>
    <w:rsid w:val="00107738"/>
    <w:rsid w:val="00112991"/>
    <w:rsid w:val="001135C3"/>
    <w:rsid w:val="0011693F"/>
    <w:rsid w:val="001206CE"/>
    <w:rsid w:val="00121AA7"/>
    <w:rsid w:val="00121D03"/>
    <w:rsid w:val="00122388"/>
    <w:rsid w:val="00124C3D"/>
    <w:rsid w:val="001250CB"/>
    <w:rsid w:val="00126B5E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257"/>
    <w:rsid w:val="002B3F16"/>
    <w:rsid w:val="002B4889"/>
    <w:rsid w:val="002B4C8D"/>
    <w:rsid w:val="002B50C0"/>
    <w:rsid w:val="002B6F21"/>
    <w:rsid w:val="002C0CAE"/>
    <w:rsid w:val="002C1F3A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09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01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04FB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0267"/>
    <w:rsid w:val="004E3B57"/>
    <w:rsid w:val="004F1EC4"/>
    <w:rsid w:val="004F3F4A"/>
    <w:rsid w:val="004F6E89"/>
    <w:rsid w:val="004F720D"/>
    <w:rsid w:val="0050121F"/>
    <w:rsid w:val="005041A7"/>
    <w:rsid w:val="00504935"/>
    <w:rsid w:val="00512040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3CDE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61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B75F8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069A2"/>
    <w:rsid w:val="006128C2"/>
    <w:rsid w:val="00612A4A"/>
    <w:rsid w:val="006147E1"/>
    <w:rsid w:val="00616666"/>
    <w:rsid w:val="0061751F"/>
    <w:rsid w:val="0062054D"/>
    <w:rsid w:val="00622341"/>
    <w:rsid w:val="006268B2"/>
    <w:rsid w:val="006302E7"/>
    <w:rsid w:val="006313D5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10B6"/>
    <w:rsid w:val="006822BC"/>
    <w:rsid w:val="00682F3E"/>
    <w:rsid w:val="00684B99"/>
    <w:rsid w:val="00690045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1E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6A0B"/>
    <w:rsid w:val="007C704C"/>
    <w:rsid w:val="007C785A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601D"/>
    <w:rsid w:val="007F010D"/>
    <w:rsid w:val="007F126F"/>
    <w:rsid w:val="007F2376"/>
    <w:rsid w:val="007F3460"/>
    <w:rsid w:val="007F4DD8"/>
    <w:rsid w:val="0080230B"/>
    <w:rsid w:val="00802646"/>
    <w:rsid w:val="00803E20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3427"/>
    <w:rsid w:val="008556AA"/>
    <w:rsid w:val="00856C3F"/>
    <w:rsid w:val="00864A03"/>
    <w:rsid w:val="008668A6"/>
    <w:rsid w:val="008730CB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5C26"/>
    <w:rsid w:val="008B69AF"/>
    <w:rsid w:val="008B6DB9"/>
    <w:rsid w:val="008C0258"/>
    <w:rsid w:val="008C4B4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E7366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35D6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12B6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184E"/>
    <w:rsid w:val="00AE3024"/>
    <w:rsid w:val="00AE3A6C"/>
    <w:rsid w:val="00AE55FB"/>
    <w:rsid w:val="00AF09B8"/>
    <w:rsid w:val="00AF0B3C"/>
    <w:rsid w:val="00AF2B5C"/>
    <w:rsid w:val="00AF3630"/>
    <w:rsid w:val="00AF4381"/>
    <w:rsid w:val="00AF567D"/>
    <w:rsid w:val="00AF6F46"/>
    <w:rsid w:val="00B00F78"/>
    <w:rsid w:val="00B01752"/>
    <w:rsid w:val="00B07200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0C9A"/>
    <w:rsid w:val="00BE2E05"/>
    <w:rsid w:val="00BE34A0"/>
    <w:rsid w:val="00BE47CD"/>
    <w:rsid w:val="00BE5BF9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57EA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2D8C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154F"/>
    <w:rsid w:val="00D83AC6"/>
    <w:rsid w:val="00D859F4"/>
    <w:rsid w:val="00D85A52"/>
    <w:rsid w:val="00D86FEC"/>
    <w:rsid w:val="00DA254E"/>
    <w:rsid w:val="00DA34DF"/>
    <w:rsid w:val="00DA71D7"/>
    <w:rsid w:val="00DB001D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6E01"/>
    <w:rsid w:val="00DD7D1E"/>
    <w:rsid w:val="00DE3388"/>
    <w:rsid w:val="00DE3EC3"/>
    <w:rsid w:val="00DE411A"/>
    <w:rsid w:val="00DE4984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3697"/>
    <w:rsid w:val="00E053F2"/>
    <w:rsid w:val="00E05F0A"/>
    <w:rsid w:val="00E11B44"/>
    <w:rsid w:val="00E13527"/>
    <w:rsid w:val="00E13DB1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4F8B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CCC"/>
    <w:rsid w:val="00E80E9D"/>
    <w:rsid w:val="00E81D7C"/>
    <w:rsid w:val="00E8348D"/>
    <w:rsid w:val="00E83FA4"/>
    <w:rsid w:val="00E86020"/>
    <w:rsid w:val="00E869E4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B7CDA"/>
    <w:rsid w:val="00EC214E"/>
    <w:rsid w:val="00EC2AFC"/>
    <w:rsid w:val="00EC4535"/>
    <w:rsid w:val="00EC5163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867FE"/>
    <w:rsid w:val="00F9395B"/>
    <w:rsid w:val="00F93B90"/>
    <w:rsid w:val="00F960BE"/>
    <w:rsid w:val="00F969EF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1FB5"/>
    <w:rsid w:val="00FD38FD"/>
    <w:rsid w:val="00FD6E42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F5E4-BAE0-4B8C-9369-5DF7C9C4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1291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2023-07-16T19:25:00Z</dcterms:created>
  <dcterms:modified xsi:type="dcterms:W3CDTF">2023-07-16T19:25:00Z</dcterms:modified>
</cp:coreProperties>
</file>