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4C05B146"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4218CBEE" w:rsidR="008A332F" w:rsidRDefault="00B63650"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0652F1D0" w:rsidR="008C6721" w:rsidRPr="002B50C0" w:rsidRDefault="008C6721" w:rsidP="002B50C0">
      <w:pPr>
        <w:pStyle w:val="Nagwek1"/>
        <w:spacing w:before="0" w:after="120" w:line="240" w:lineRule="auto"/>
        <w:jc w:val="center"/>
        <w:rPr>
          <w:rFonts w:ascii="Arial" w:hAnsi="Arial" w:cs="Arial"/>
          <w:b/>
          <w:color w:val="auto"/>
          <w:sz w:val="24"/>
          <w:szCs w:val="24"/>
        </w:rPr>
      </w:pPr>
      <w:bookmarkStart w:id="0" w:name="_za_II_kwartał"/>
      <w:bookmarkEnd w:id="0"/>
      <w:r w:rsidRPr="002B50C0">
        <w:rPr>
          <w:rFonts w:ascii="Arial" w:hAnsi="Arial" w:cs="Arial"/>
          <w:b/>
          <w:color w:val="auto"/>
          <w:sz w:val="24"/>
          <w:szCs w:val="24"/>
        </w:rPr>
        <w:t xml:space="preserve">za </w:t>
      </w:r>
      <w:r w:rsidR="00F00268">
        <w:rPr>
          <w:rFonts w:ascii="Arial" w:hAnsi="Arial" w:cs="Arial"/>
          <w:b/>
          <w:color w:val="auto"/>
          <w:sz w:val="24"/>
          <w:szCs w:val="24"/>
        </w:rPr>
        <w:t>I</w:t>
      </w:r>
      <w:r w:rsidRPr="002B50C0">
        <w:rPr>
          <w:rFonts w:ascii="Arial" w:hAnsi="Arial" w:cs="Arial"/>
          <w:b/>
          <w:color w:val="auto"/>
          <w:sz w:val="24"/>
          <w:szCs w:val="24"/>
        </w:rPr>
        <w:t xml:space="preserve"> kwartał</w:t>
      </w:r>
      <w:r w:rsidR="00F00268">
        <w:rPr>
          <w:rFonts w:ascii="Arial" w:hAnsi="Arial" w:cs="Arial"/>
          <w:b/>
          <w:color w:val="auto"/>
          <w:sz w:val="24"/>
          <w:szCs w:val="24"/>
        </w:rPr>
        <w:t xml:space="preserve"> </w:t>
      </w:r>
      <w:r w:rsidR="00C27365">
        <w:rPr>
          <w:rFonts w:ascii="Arial" w:hAnsi="Arial" w:cs="Arial"/>
          <w:b/>
          <w:color w:val="auto"/>
          <w:sz w:val="24"/>
          <w:szCs w:val="24"/>
        </w:rPr>
        <w:t>202</w:t>
      </w:r>
      <w:r w:rsidR="00BA252F">
        <w:rPr>
          <w:rFonts w:ascii="Arial" w:hAnsi="Arial" w:cs="Arial"/>
          <w:b/>
          <w:color w:val="auto"/>
          <w:sz w:val="24"/>
          <w:szCs w:val="24"/>
        </w:rPr>
        <w:t>3</w:t>
      </w:r>
      <w:r w:rsidR="00F00268">
        <w:rPr>
          <w:rFonts w:ascii="Arial" w:hAnsi="Arial" w:cs="Arial"/>
          <w:b/>
          <w:color w:val="auto"/>
          <w:sz w:val="24"/>
          <w:szCs w:val="24"/>
        </w:rPr>
        <w:t xml:space="preserve">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EA0503" w:rsidRDefault="00F2008A" w:rsidP="00D86FEC">
            <w:pPr>
              <w:spacing w:after="120" w:line="240" w:lineRule="auto"/>
              <w:rPr>
                <w:rFonts w:ascii="Arial" w:hAnsi="Arial" w:cs="Arial"/>
                <w:b/>
                <w:sz w:val="24"/>
                <w:szCs w:val="24"/>
              </w:rPr>
            </w:pPr>
            <w:r w:rsidRPr="00EA0503">
              <w:rPr>
                <w:rFonts w:ascii="Arial" w:hAnsi="Arial" w:cs="Arial"/>
                <w:b/>
                <w:sz w:val="24"/>
                <w:szCs w:val="24"/>
              </w:rPr>
              <w:t>Tytuł</w:t>
            </w:r>
            <w:r w:rsidR="00CA516B" w:rsidRPr="00EA0503">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42E9CDD1" w:rsidR="00CA516B" w:rsidRPr="00EA0503" w:rsidRDefault="00B8696A">
            <w:pPr>
              <w:spacing w:line="276" w:lineRule="auto"/>
              <w:rPr>
                <w:rFonts w:ascii="Arial" w:hAnsi="Arial" w:cs="Arial"/>
                <w:i/>
                <w:sz w:val="20"/>
              </w:rPr>
            </w:pPr>
            <w:r w:rsidRPr="00EA0503">
              <w:rPr>
                <w:rFonts w:ascii="Arial" w:hAnsi="Arial" w:cs="Arial"/>
                <w:i/>
                <w:sz w:val="20"/>
              </w:rPr>
              <w:t>Digitalizacja zasobów kultury, w tym materiałów archiwalnych, zwiększenie dostępności i poprawa jakości zasobów kultury udostępnianych cyfrowo znajdujących się w zasobach FINA</w:t>
            </w:r>
          </w:p>
        </w:tc>
      </w:tr>
      <w:tr w:rsidR="00CA516B"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EA0503" w:rsidRDefault="00CA516B" w:rsidP="00D86FEC">
            <w:pPr>
              <w:spacing w:after="120" w:line="240" w:lineRule="auto"/>
              <w:rPr>
                <w:rFonts w:ascii="Arial" w:hAnsi="Arial" w:cs="Arial"/>
                <w:b/>
                <w:sz w:val="24"/>
                <w:szCs w:val="24"/>
              </w:rPr>
            </w:pPr>
            <w:r w:rsidRPr="00EA0503">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6889F171" w:rsidR="00CA516B" w:rsidRPr="00EA0503" w:rsidRDefault="00EA0503" w:rsidP="006822BC">
            <w:pPr>
              <w:spacing w:line="276" w:lineRule="auto"/>
              <w:rPr>
                <w:rFonts w:ascii="Arial" w:hAnsi="Arial" w:cs="Arial"/>
                <w:sz w:val="18"/>
                <w:szCs w:val="18"/>
              </w:rPr>
            </w:pPr>
            <w:r w:rsidRPr="00EA0503">
              <w:rPr>
                <w:rFonts w:ascii="Arial" w:hAnsi="Arial" w:cs="Arial"/>
                <w:sz w:val="18"/>
                <w:szCs w:val="18"/>
              </w:rPr>
              <w:t>Ministerstwo Kultury i Dziedzictwa Narodowego</w:t>
            </w:r>
          </w:p>
        </w:tc>
      </w:tr>
      <w:tr w:rsidR="00CA516B"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EA0503" w:rsidRDefault="00CA516B" w:rsidP="00D86FEC">
            <w:pPr>
              <w:spacing w:after="120" w:line="240" w:lineRule="auto"/>
              <w:rPr>
                <w:rFonts w:ascii="Arial" w:hAnsi="Arial" w:cs="Arial"/>
                <w:b/>
                <w:sz w:val="24"/>
                <w:szCs w:val="24"/>
              </w:rPr>
            </w:pPr>
            <w:r w:rsidRPr="00EA0503">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30D0B63C" w:rsidR="00CA516B" w:rsidRPr="00EA0503" w:rsidRDefault="00B8696A">
            <w:pPr>
              <w:spacing w:line="276" w:lineRule="auto"/>
              <w:rPr>
                <w:rFonts w:ascii="Arial" w:hAnsi="Arial" w:cs="Arial"/>
                <w:sz w:val="18"/>
                <w:szCs w:val="18"/>
              </w:rPr>
            </w:pPr>
            <w:r w:rsidRPr="00EA0503">
              <w:rPr>
                <w:rFonts w:ascii="Arial" w:hAnsi="Arial" w:cs="Arial"/>
                <w:sz w:val="18"/>
                <w:szCs w:val="18"/>
              </w:rPr>
              <w:t>Filmoteka Narodowa – Instytut Audiowizualnej</w:t>
            </w:r>
            <w:r w:rsidR="0030196F" w:rsidRPr="00EA0503">
              <w:rPr>
                <w:rFonts w:ascii="Arial" w:hAnsi="Arial" w:cs="Arial"/>
                <w:sz w:val="18"/>
                <w:szCs w:val="18"/>
              </w:rPr>
              <w:br/>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EA0503" w:rsidRDefault="008A332F" w:rsidP="00D86FEC">
            <w:pPr>
              <w:spacing w:after="120" w:line="240" w:lineRule="auto"/>
              <w:rPr>
                <w:rFonts w:ascii="Arial" w:hAnsi="Arial" w:cs="Arial"/>
                <w:b/>
                <w:sz w:val="24"/>
                <w:szCs w:val="24"/>
              </w:rPr>
            </w:pPr>
            <w:r w:rsidRPr="00EA0503">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789ADC83" w:rsidR="00CA516B" w:rsidRPr="00EA0503" w:rsidRDefault="00EA0503">
            <w:pPr>
              <w:spacing w:line="276" w:lineRule="auto"/>
              <w:rPr>
                <w:rFonts w:ascii="Arial" w:hAnsi="Arial" w:cs="Arial"/>
                <w:i/>
                <w:sz w:val="18"/>
                <w:szCs w:val="18"/>
              </w:rPr>
            </w:pPr>
            <w:r w:rsidRPr="00EA0503">
              <w:rPr>
                <w:rFonts w:ascii="Arial" w:hAnsi="Arial" w:cs="Arial"/>
                <w:i/>
                <w:sz w:val="18"/>
                <w:szCs w:val="18"/>
              </w:rPr>
              <w:t>Nie dotyczy</w:t>
            </w: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6E9AB8B" w14:textId="7587674D" w:rsidR="00C27365" w:rsidRPr="00C27365" w:rsidRDefault="00C27365" w:rsidP="009D2FA4">
            <w:pPr>
              <w:spacing w:line="276" w:lineRule="auto"/>
              <w:rPr>
                <w:rFonts w:ascii="Arial" w:hAnsi="Arial" w:cs="Arial"/>
                <w:color w:val="000000" w:themeColor="text1"/>
                <w:sz w:val="18"/>
                <w:szCs w:val="18"/>
              </w:rPr>
            </w:pPr>
            <w:r w:rsidRPr="00C27365">
              <w:rPr>
                <w:rFonts w:ascii="Arial" w:hAnsi="Arial" w:cs="Arial"/>
                <w:color w:val="000000" w:themeColor="text1"/>
                <w:sz w:val="18"/>
                <w:szCs w:val="18"/>
              </w:rPr>
              <w:t>Program Operacyjny Polska C</w:t>
            </w:r>
            <w:r>
              <w:rPr>
                <w:rFonts w:ascii="Arial" w:hAnsi="Arial" w:cs="Arial"/>
                <w:color w:val="000000" w:themeColor="text1"/>
                <w:sz w:val="18"/>
                <w:szCs w:val="18"/>
              </w:rPr>
              <w:t>y</w:t>
            </w:r>
            <w:r w:rsidRPr="00C27365">
              <w:rPr>
                <w:rFonts w:ascii="Arial" w:hAnsi="Arial" w:cs="Arial"/>
                <w:color w:val="000000" w:themeColor="text1"/>
                <w:sz w:val="18"/>
                <w:szCs w:val="18"/>
              </w:rPr>
              <w:t>frowa</w:t>
            </w:r>
          </w:p>
          <w:p w14:paraId="117939C8" w14:textId="77777777" w:rsidR="00C27365" w:rsidRDefault="00C27365" w:rsidP="00C27365">
            <w:pPr>
              <w:spacing w:line="276" w:lineRule="auto"/>
              <w:rPr>
                <w:rFonts w:ascii="Arial" w:hAnsi="Arial" w:cs="Arial"/>
                <w:color w:val="000000" w:themeColor="text1"/>
                <w:sz w:val="18"/>
                <w:szCs w:val="18"/>
              </w:rPr>
            </w:pPr>
            <w:r w:rsidRPr="00C27365">
              <w:rPr>
                <w:rFonts w:ascii="Arial" w:hAnsi="Arial" w:cs="Arial"/>
                <w:color w:val="000000" w:themeColor="text1"/>
                <w:sz w:val="18"/>
                <w:szCs w:val="18"/>
              </w:rPr>
              <w:t>Oś Priorytetowa nr 2 „E-administracja i otwarty rząd”</w:t>
            </w:r>
          </w:p>
          <w:p w14:paraId="2C2BD4ED" w14:textId="3E9C691C" w:rsidR="00C27365" w:rsidRPr="00C27365" w:rsidRDefault="00C27365" w:rsidP="00C27365">
            <w:pPr>
              <w:spacing w:line="276" w:lineRule="auto"/>
              <w:rPr>
                <w:rFonts w:ascii="Arial" w:hAnsi="Arial" w:cs="Arial"/>
                <w:color w:val="000000" w:themeColor="text1"/>
                <w:sz w:val="18"/>
                <w:szCs w:val="18"/>
              </w:rPr>
            </w:pPr>
            <w:r w:rsidRPr="00C27365">
              <w:rPr>
                <w:rFonts w:ascii="Arial" w:hAnsi="Arial" w:cs="Arial"/>
                <w:color w:val="000000" w:themeColor="text1"/>
                <w:sz w:val="18"/>
                <w:szCs w:val="18"/>
              </w:rPr>
              <w:t>Działanie nr 2.3 „Cyfrowa dostępność i użyteczność informacji sektora publicznego”</w:t>
            </w:r>
          </w:p>
          <w:p w14:paraId="28928DCB" w14:textId="77777777" w:rsidR="00C27365" w:rsidRPr="005D199E" w:rsidRDefault="00C27365" w:rsidP="00C27365">
            <w:pPr>
              <w:spacing w:line="276" w:lineRule="auto"/>
              <w:rPr>
                <w:rFonts w:ascii="Arial" w:hAnsi="Arial" w:cs="Arial"/>
                <w:color w:val="000000" w:themeColor="text1"/>
                <w:sz w:val="18"/>
                <w:szCs w:val="18"/>
              </w:rPr>
            </w:pPr>
            <w:r w:rsidRPr="005D199E">
              <w:rPr>
                <w:rFonts w:ascii="Arial" w:hAnsi="Arial" w:cs="Arial"/>
                <w:color w:val="000000" w:themeColor="text1"/>
                <w:sz w:val="18"/>
                <w:szCs w:val="18"/>
              </w:rPr>
              <w:t>Poddziałanie nr 2.3.2 „Cyfrowe udostępnienie zasobów kultury”</w:t>
            </w:r>
          </w:p>
          <w:p w14:paraId="25DB2531" w14:textId="77777777" w:rsidR="005D199E" w:rsidRPr="005D199E" w:rsidRDefault="005D199E" w:rsidP="005D199E">
            <w:pPr>
              <w:spacing w:line="276" w:lineRule="auto"/>
              <w:rPr>
                <w:rFonts w:ascii="Arial" w:hAnsi="Arial" w:cs="Arial"/>
                <w:color w:val="000000" w:themeColor="text1"/>
                <w:sz w:val="18"/>
                <w:szCs w:val="18"/>
              </w:rPr>
            </w:pPr>
            <w:r w:rsidRPr="005D199E">
              <w:rPr>
                <w:rFonts w:ascii="Arial" w:hAnsi="Arial" w:cs="Arial"/>
                <w:color w:val="000000" w:themeColor="text1"/>
                <w:sz w:val="18"/>
                <w:szCs w:val="18"/>
              </w:rPr>
              <w:t>Budżet państwa: cz. 24 - Kultura i ochrona dziedzictwa</w:t>
            </w:r>
          </w:p>
          <w:p w14:paraId="55582688" w14:textId="632E9FDE" w:rsidR="005D199E" w:rsidRPr="00141A92" w:rsidRDefault="005D199E" w:rsidP="005D199E">
            <w:pPr>
              <w:spacing w:line="276" w:lineRule="auto"/>
              <w:rPr>
                <w:rFonts w:ascii="Arial" w:hAnsi="Arial" w:cs="Arial"/>
                <w:color w:val="0070C0"/>
                <w:sz w:val="18"/>
                <w:szCs w:val="18"/>
              </w:rPr>
            </w:pPr>
            <w:r w:rsidRPr="005D199E">
              <w:rPr>
                <w:rFonts w:ascii="Arial" w:hAnsi="Arial" w:cs="Arial"/>
                <w:color w:val="000000" w:themeColor="text1"/>
                <w:sz w:val="18"/>
                <w:szCs w:val="18"/>
              </w:rPr>
              <w:t>narodowego</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5A27BF4D" w:rsidR="007B1B0E" w:rsidRPr="00141A92" w:rsidRDefault="007B1B0E">
            <w:pPr>
              <w:spacing w:line="276" w:lineRule="auto"/>
              <w:rPr>
                <w:rFonts w:ascii="Arial" w:hAnsi="Arial" w:cs="Arial"/>
                <w:color w:val="0070C0"/>
                <w:sz w:val="18"/>
                <w:szCs w:val="18"/>
              </w:rPr>
            </w:pPr>
            <w:r w:rsidRPr="007B1B0E">
              <w:rPr>
                <w:rFonts w:ascii="Arial" w:hAnsi="Arial" w:cs="Arial"/>
                <w:color w:val="000000" w:themeColor="text1"/>
                <w:sz w:val="18"/>
                <w:szCs w:val="18"/>
              </w:rPr>
              <w:t>32 108 527,69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C179793" w:rsidR="007B1B0E" w:rsidRPr="00141A92" w:rsidRDefault="007B1B0E">
            <w:pPr>
              <w:spacing w:line="276" w:lineRule="auto"/>
              <w:rPr>
                <w:rFonts w:ascii="Arial" w:hAnsi="Arial" w:cs="Arial"/>
                <w:color w:val="0070C0"/>
                <w:sz w:val="18"/>
                <w:szCs w:val="18"/>
              </w:rPr>
            </w:pPr>
            <w:r w:rsidRPr="007B1B0E">
              <w:rPr>
                <w:rFonts w:ascii="Arial" w:hAnsi="Arial" w:cs="Arial"/>
                <w:color w:val="000000" w:themeColor="text1"/>
                <w:sz w:val="18"/>
                <w:szCs w:val="18"/>
              </w:rPr>
              <w:t>27 523 225,00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C453352" w14:textId="13A493AA" w:rsidR="00F2008A" w:rsidRPr="007B1B0E" w:rsidRDefault="00F2008A" w:rsidP="00F2008A">
            <w:pPr>
              <w:pStyle w:val="Akapitzlist"/>
              <w:numPr>
                <w:ilvl w:val="0"/>
                <w:numId w:val="12"/>
              </w:numPr>
              <w:spacing w:after="0"/>
              <w:ind w:left="190" w:hanging="190"/>
              <w:rPr>
                <w:rFonts w:ascii="Arial" w:hAnsi="Arial" w:cs="Arial"/>
                <w:color w:val="000000" w:themeColor="text1"/>
                <w:sz w:val="18"/>
                <w:szCs w:val="18"/>
              </w:rPr>
            </w:pPr>
            <w:r w:rsidRPr="007B1B0E">
              <w:rPr>
                <w:rFonts w:ascii="Arial" w:hAnsi="Arial" w:cs="Arial"/>
                <w:color w:val="000000" w:themeColor="text1"/>
                <w:sz w:val="18"/>
                <w:szCs w:val="18"/>
              </w:rPr>
              <w:t>datę</w:t>
            </w:r>
            <w:r w:rsidR="00CA516B" w:rsidRPr="007B1B0E">
              <w:rPr>
                <w:rFonts w:ascii="Arial" w:hAnsi="Arial" w:cs="Arial"/>
                <w:color w:val="000000" w:themeColor="text1"/>
                <w:sz w:val="18"/>
                <w:szCs w:val="18"/>
              </w:rPr>
              <w:t xml:space="preserve"> rozpoczęcia realizacji projektu: </w:t>
            </w:r>
            <w:r w:rsidR="007B1B0E" w:rsidRPr="007B1B0E">
              <w:rPr>
                <w:rFonts w:ascii="Arial" w:hAnsi="Arial" w:cs="Arial"/>
                <w:color w:val="000000" w:themeColor="text1"/>
                <w:sz w:val="18"/>
                <w:szCs w:val="18"/>
              </w:rPr>
              <w:t>15</w:t>
            </w:r>
            <w:r w:rsidR="00CA516B" w:rsidRPr="007B1B0E">
              <w:rPr>
                <w:rFonts w:ascii="Arial" w:hAnsi="Arial" w:cs="Arial"/>
                <w:color w:val="000000" w:themeColor="text1"/>
                <w:sz w:val="18"/>
                <w:szCs w:val="18"/>
              </w:rPr>
              <w:t xml:space="preserve"> </w:t>
            </w:r>
            <w:r w:rsidR="007B1B0E" w:rsidRPr="007B1B0E">
              <w:rPr>
                <w:rFonts w:ascii="Arial" w:hAnsi="Arial" w:cs="Arial"/>
                <w:color w:val="000000" w:themeColor="text1"/>
                <w:sz w:val="18"/>
                <w:szCs w:val="18"/>
              </w:rPr>
              <w:t>kwietnia</w:t>
            </w:r>
            <w:r w:rsidR="00CA516B" w:rsidRPr="007B1B0E">
              <w:rPr>
                <w:rFonts w:ascii="Arial" w:hAnsi="Arial" w:cs="Arial"/>
                <w:color w:val="000000" w:themeColor="text1"/>
                <w:sz w:val="18"/>
                <w:szCs w:val="18"/>
              </w:rPr>
              <w:t xml:space="preserve"> </w:t>
            </w:r>
            <w:r w:rsidR="007B1B0E" w:rsidRPr="007B1B0E">
              <w:rPr>
                <w:rFonts w:ascii="Arial" w:hAnsi="Arial" w:cs="Arial"/>
                <w:color w:val="000000" w:themeColor="text1"/>
                <w:sz w:val="18"/>
                <w:szCs w:val="18"/>
              </w:rPr>
              <w:t>2022 r.</w:t>
            </w:r>
          </w:p>
          <w:p w14:paraId="55CE9679" w14:textId="3D2F8A28" w:rsidR="00CA516B" w:rsidRPr="00141A92" w:rsidRDefault="00F2008A" w:rsidP="00F2008A">
            <w:pPr>
              <w:pStyle w:val="Akapitzlist"/>
              <w:numPr>
                <w:ilvl w:val="0"/>
                <w:numId w:val="12"/>
              </w:numPr>
              <w:spacing w:after="0"/>
              <w:ind w:left="190" w:hanging="190"/>
              <w:rPr>
                <w:rFonts w:ascii="Arial" w:hAnsi="Arial" w:cs="Arial"/>
                <w:i/>
                <w:color w:val="0070C0"/>
                <w:sz w:val="18"/>
                <w:szCs w:val="18"/>
              </w:rPr>
            </w:pPr>
            <w:r w:rsidRPr="007B1B0E">
              <w:rPr>
                <w:rFonts w:ascii="Arial" w:hAnsi="Arial" w:cs="Arial"/>
                <w:color w:val="000000" w:themeColor="text1"/>
                <w:sz w:val="18"/>
                <w:szCs w:val="18"/>
              </w:rPr>
              <w:t>datę</w:t>
            </w:r>
            <w:r w:rsidR="00CA516B" w:rsidRPr="007B1B0E">
              <w:rPr>
                <w:rFonts w:ascii="Arial" w:hAnsi="Arial" w:cs="Arial"/>
                <w:color w:val="000000" w:themeColor="text1"/>
                <w:sz w:val="18"/>
                <w:szCs w:val="18"/>
              </w:rPr>
              <w:t xml:space="preserve"> zakończenia realizacji projektu</w:t>
            </w:r>
            <w:r w:rsidR="00CA516B" w:rsidRPr="007B1B0E">
              <w:rPr>
                <w:rStyle w:val="Odwoanieprzypisudolnego"/>
                <w:rFonts w:ascii="Arial" w:hAnsi="Arial" w:cs="Arial"/>
                <w:color w:val="000000" w:themeColor="text1"/>
                <w:sz w:val="18"/>
                <w:szCs w:val="18"/>
              </w:rPr>
              <w:footnoteReference w:id="1"/>
            </w:r>
            <w:r w:rsidR="00CA516B" w:rsidRPr="007B1B0E">
              <w:rPr>
                <w:rFonts w:ascii="Arial" w:hAnsi="Arial" w:cs="Arial"/>
                <w:color w:val="000000" w:themeColor="text1"/>
                <w:sz w:val="18"/>
                <w:szCs w:val="18"/>
              </w:rPr>
              <w:t xml:space="preserve">: </w:t>
            </w:r>
            <w:r w:rsidR="007B1B0E" w:rsidRPr="007B1B0E">
              <w:rPr>
                <w:rFonts w:ascii="Arial" w:hAnsi="Arial" w:cs="Arial"/>
                <w:color w:val="000000" w:themeColor="text1"/>
                <w:sz w:val="18"/>
                <w:szCs w:val="18"/>
              </w:rPr>
              <w:t>15 października</w:t>
            </w:r>
            <w:r w:rsidR="00CA516B" w:rsidRPr="007B1B0E">
              <w:rPr>
                <w:rFonts w:ascii="Arial" w:hAnsi="Arial" w:cs="Arial"/>
                <w:color w:val="000000" w:themeColor="text1"/>
                <w:sz w:val="18"/>
                <w:szCs w:val="18"/>
              </w:rPr>
              <w:t xml:space="preserve"> </w:t>
            </w:r>
            <w:r w:rsidR="007B1B0E" w:rsidRPr="007B1B0E">
              <w:rPr>
                <w:rFonts w:ascii="Arial" w:hAnsi="Arial" w:cs="Arial"/>
                <w:color w:val="000000" w:themeColor="text1"/>
                <w:sz w:val="18"/>
                <w:szCs w:val="18"/>
              </w:rPr>
              <w:t>202</w:t>
            </w:r>
            <w:r w:rsidR="00C0707F">
              <w:rPr>
                <w:rFonts w:ascii="Arial" w:hAnsi="Arial" w:cs="Arial"/>
                <w:color w:val="000000" w:themeColor="text1"/>
                <w:sz w:val="18"/>
                <w:szCs w:val="18"/>
              </w:rPr>
              <w:t>3</w:t>
            </w:r>
            <w:r w:rsidR="007B1B0E" w:rsidRPr="007B1B0E">
              <w:rPr>
                <w:rFonts w:ascii="Arial" w:hAnsi="Arial" w:cs="Arial"/>
                <w:color w:val="000000" w:themeColor="text1"/>
                <w:sz w:val="18"/>
                <w:szCs w:val="18"/>
              </w:rPr>
              <w:t xml:space="preserve">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lastRenderedPageBreak/>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20A5CB7" w14:textId="77777777" w:rsidR="00640D31" w:rsidRDefault="00640D31" w:rsidP="00640D31">
      <w:pPr>
        <w:pStyle w:val="Nagwek3"/>
        <w:spacing w:after="360"/>
        <w:jc w:val="both"/>
        <w:rPr>
          <w:rFonts w:ascii="Arial" w:hAnsi="Arial" w:cs="Arial"/>
          <w:color w:val="auto"/>
          <w:sz w:val="18"/>
          <w:szCs w:val="18"/>
        </w:rPr>
      </w:pPr>
    </w:p>
    <w:p w14:paraId="5EA7E66D" w14:textId="77777777" w:rsidR="00640D31" w:rsidRPr="00640D31" w:rsidRDefault="00640D31" w:rsidP="00640D31">
      <w:pPr>
        <w:pStyle w:val="Nagwek3"/>
        <w:spacing w:after="360"/>
        <w:jc w:val="both"/>
        <w:rPr>
          <w:rFonts w:ascii="Arial" w:eastAsiaTheme="minorHAnsi" w:hAnsi="Arial" w:cs="Arial"/>
          <w:color w:val="auto"/>
          <w:sz w:val="18"/>
          <w:szCs w:val="18"/>
        </w:rPr>
      </w:pPr>
      <w:r>
        <w:rPr>
          <w:rFonts w:ascii="Arial" w:hAnsi="Arial" w:cs="Arial"/>
          <w:color w:val="auto"/>
          <w:sz w:val="18"/>
          <w:szCs w:val="18"/>
        </w:rPr>
        <w:t xml:space="preserve">Projekt realizowany w ramach statutowych obowiązków Filmoteki Narodowej – Instytutu Audiowizualnego. </w:t>
      </w:r>
      <w:r w:rsidRPr="00640D31">
        <w:rPr>
          <w:rFonts w:ascii="Arial" w:hAnsi="Arial" w:cs="Arial"/>
          <w:color w:val="auto"/>
          <w:sz w:val="18"/>
          <w:szCs w:val="18"/>
        </w:rPr>
        <w:t>Realizacja projektu nie wymaga zmian otoczenia prawnego.</w:t>
      </w:r>
    </w:p>
    <w:p w14:paraId="5CD8E486" w14:textId="512AD2E3" w:rsidR="00640D31" w:rsidRDefault="00640D31" w:rsidP="00640D31">
      <w:pPr>
        <w:pStyle w:val="Nagwek3"/>
        <w:spacing w:after="360"/>
        <w:jc w:val="both"/>
        <w:rPr>
          <w:rFonts w:ascii="Arial" w:hAnsi="Arial" w:cs="Arial"/>
          <w:color w:val="auto"/>
          <w:sz w:val="18"/>
          <w:szCs w:val="18"/>
        </w:rPr>
      </w:pPr>
      <w:r>
        <w:rPr>
          <w:rFonts w:ascii="Arial" w:hAnsi="Arial" w:cs="Arial"/>
          <w:color w:val="auto"/>
          <w:sz w:val="18"/>
          <w:szCs w:val="18"/>
        </w:rPr>
        <w:t xml:space="preserve">Podstawa prawna: </w:t>
      </w:r>
      <w:r w:rsidRPr="00640D31">
        <w:rPr>
          <w:rFonts w:ascii="Arial" w:hAnsi="Arial" w:cs="Arial"/>
          <w:color w:val="auto"/>
          <w:sz w:val="18"/>
          <w:szCs w:val="18"/>
        </w:rPr>
        <w:t>Zarządzenie Ministra Kultury i Dziedzictwa Narodowego z dnia 30 maja 2017 r. w sprawie nadania statutu FIlmotece Narodowej-Instytutowi Audiowizualnemu.</w:t>
      </w:r>
    </w:p>
    <w:p w14:paraId="147B986C" w14:textId="7DF867C4" w:rsidR="003C7325" w:rsidRPr="0067500E" w:rsidRDefault="00E35401" w:rsidP="00141A92">
      <w:pPr>
        <w:pStyle w:val="Nagwek2"/>
        <w:numPr>
          <w:ilvl w:val="0"/>
          <w:numId w:val="19"/>
        </w:numPr>
        <w:ind w:left="426" w:hanging="426"/>
        <w:rPr>
          <w:rFonts w:ascii="Arial" w:eastAsiaTheme="minorHAnsi" w:hAnsi="Arial" w:cs="Arial"/>
          <w:b/>
          <w:i/>
          <w:color w:val="auto"/>
          <w:sz w:val="24"/>
          <w:szCs w:val="24"/>
        </w:rPr>
      </w:pPr>
      <w:r w:rsidRPr="0067500E">
        <w:rPr>
          <w:rFonts w:ascii="Arial" w:hAnsi="Arial" w:cs="Arial"/>
          <w:b/>
          <w:color w:val="auto"/>
          <w:sz w:val="24"/>
          <w:szCs w:val="24"/>
        </w:rPr>
        <w:t>Postęp</w:t>
      </w:r>
      <w:r w:rsidR="00F2008A" w:rsidRPr="0067500E">
        <w:rPr>
          <w:rFonts w:ascii="Arial" w:hAnsi="Arial" w:cs="Arial"/>
          <w:b/>
          <w:color w:val="auto"/>
          <w:sz w:val="24"/>
          <w:szCs w:val="24"/>
        </w:rPr>
        <w:t xml:space="preserve"> </w:t>
      </w:r>
      <w:r w:rsidRPr="0067500E">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6044D2" w:rsidRPr="002B50C0" w14:paraId="59735F91" w14:textId="77777777" w:rsidTr="00150A49">
        <w:tc>
          <w:tcPr>
            <w:tcW w:w="2972" w:type="dxa"/>
            <w:shd w:val="clear" w:color="auto" w:fill="auto"/>
          </w:tcPr>
          <w:p w14:paraId="5E510C1E" w14:textId="77777777" w:rsidR="00150A49" w:rsidRDefault="00150A49" w:rsidP="006044D2">
            <w:pPr>
              <w:jc w:val="center"/>
              <w:rPr>
                <w:rFonts w:ascii="Arial" w:hAnsi="Arial" w:cs="Arial"/>
                <w:color w:val="000000" w:themeColor="text1"/>
                <w:sz w:val="18"/>
                <w:szCs w:val="20"/>
              </w:rPr>
            </w:pPr>
          </w:p>
          <w:p w14:paraId="077C8D26" w14:textId="16C3E749" w:rsidR="006044D2" w:rsidRPr="00150A49" w:rsidRDefault="00C507FD" w:rsidP="006044D2">
            <w:pPr>
              <w:jc w:val="center"/>
              <w:rPr>
                <w:rFonts w:ascii="Arial" w:hAnsi="Arial" w:cs="Arial"/>
                <w:color w:val="000000" w:themeColor="text1"/>
                <w:sz w:val="18"/>
                <w:szCs w:val="20"/>
              </w:rPr>
            </w:pPr>
            <w:r>
              <w:rPr>
                <w:rFonts w:ascii="Arial" w:hAnsi="Arial" w:cs="Arial"/>
                <w:color w:val="000000" w:themeColor="text1"/>
                <w:sz w:val="18"/>
                <w:szCs w:val="20"/>
              </w:rPr>
              <w:t>64,7</w:t>
            </w:r>
            <w:r w:rsidR="0005304A" w:rsidRPr="00150A49">
              <w:rPr>
                <w:rFonts w:ascii="Arial" w:hAnsi="Arial" w:cs="Arial"/>
                <w:color w:val="000000" w:themeColor="text1"/>
                <w:sz w:val="18"/>
                <w:szCs w:val="20"/>
              </w:rPr>
              <w:t>%</w:t>
            </w:r>
          </w:p>
        </w:tc>
        <w:tc>
          <w:tcPr>
            <w:tcW w:w="3260" w:type="dxa"/>
            <w:shd w:val="clear" w:color="auto" w:fill="auto"/>
          </w:tcPr>
          <w:p w14:paraId="6DA35339" w14:textId="77777777" w:rsidR="006E072D" w:rsidRPr="00150A49" w:rsidRDefault="006E072D" w:rsidP="006E072D">
            <w:pPr>
              <w:jc w:val="center"/>
              <w:rPr>
                <w:rFonts w:ascii="Arial" w:hAnsi="Arial" w:cs="Arial"/>
                <w:color w:val="000000" w:themeColor="text1"/>
                <w:sz w:val="18"/>
                <w:szCs w:val="20"/>
              </w:rPr>
            </w:pPr>
          </w:p>
          <w:p w14:paraId="5B5DA452" w14:textId="78CB61E9" w:rsidR="00150A49" w:rsidRDefault="00C507FD" w:rsidP="00C507FD">
            <w:pPr>
              <w:pStyle w:val="Akapitzlist"/>
              <w:numPr>
                <w:ilvl w:val="0"/>
                <w:numId w:val="27"/>
              </w:numPr>
            </w:pPr>
            <w:r>
              <w:t xml:space="preserve">16,84 % </w:t>
            </w:r>
          </w:p>
          <w:p w14:paraId="2A6FA0EC" w14:textId="77777777" w:rsidR="00C507FD" w:rsidRPr="00150A49" w:rsidRDefault="00C507FD" w:rsidP="00150A49">
            <w:pPr>
              <w:pStyle w:val="Akapitzlist"/>
              <w:rPr>
                <w:rFonts w:ascii="Arial" w:hAnsi="Arial" w:cs="Arial"/>
                <w:color w:val="000000" w:themeColor="text1"/>
                <w:sz w:val="18"/>
                <w:szCs w:val="20"/>
              </w:rPr>
            </w:pPr>
          </w:p>
          <w:p w14:paraId="2B159FAB" w14:textId="26981815" w:rsidR="00150A49" w:rsidRDefault="00C507FD" w:rsidP="00E3151B">
            <w:pPr>
              <w:pStyle w:val="Akapitzlist"/>
              <w:numPr>
                <w:ilvl w:val="0"/>
                <w:numId w:val="27"/>
              </w:numPr>
              <w:rPr>
                <w:rFonts w:ascii="Arial" w:hAnsi="Arial" w:cs="Arial"/>
                <w:color w:val="000000" w:themeColor="text1"/>
                <w:sz w:val="18"/>
                <w:szCs w:val="20"/>
              </w:rPr>
            </w:pPr>
            <w:r>
              <w:t>12,78 %</w:t>
            </w:r>
          </w:p>
          <w:p w14:paraId="779B2B46" w14:textId="77777777" w:rsidR="00150A49" w:rsidRPr="00150A49" w:rsidRDefault="00150A49" w:rsidP="00150A49">
            <w:pPr>
              <w:pStyle w:val="Akapitzlist"/>
              <w:rPr>
                <w:rFonts w:ascii="Arial" w:hAnsi="Arial" w:cs="Arial"/>
                <w:color w:val="000000" w:themeColor="text1"/>
                <w:sz w:val="18"/>
                <w:szCs w:val="20"/>
              </w:rPr>
            </w:pPr>
          </w:p>
          <w:p w14:paraId="4B6E1CAA" w14:textId="2D4F686B" w:rsidR="00E3151B" w:rsidRPr="00150A49" w:rsidRDefault="00C507FD" w:rsidP="00E3151B">
            <w:pPr>
              <w:pStyle w:val="Akapitzlist"/>
              <w:numPr>
                <w:ilvl w:val="0"/>
                <w:numId w:val="27"/>
              </w:numPr>
              <w:rPr>
                <w:rFonts w:ascii="Arial" w:hAnsi="Arial" w:cs="Arial"/>
                <w:color w:val="000000" w:themeColor="text1"/>
                <w:sz w:val="18"/>
                <w:szCs w:val="20"/>
              </w:rPr>
            </w:pPr>
            <w:r>
              <w:rPr>
                <w:rFonts w:ascii="Arial" w:hAnsi="Arial" w:cs="Arial"/>
                <w:sz w:val="18"/>
                <w:szCs w:val="18"/>
              </w:rPr>
              <w:t>11,57%</w:t>
            </w:r>
          </w:p>
          <w:p w14:paraId="4929DAC9" w14:textId="0581462F" w:rsidR="00E3151B" w:rsidRPr="00150A49" w:rsidRDefault="00E3151B" w:rsidP="00E3151B">
            <w:pPr>
              <w:rPr>
                <w:rFonts w:ascii="Arial" w:hAnsi="Arial" w:cs="Arial"/>
                <w:color w:val="000000" w:themeColor="text1"/>
                <w:sz w:val="18"/>
                <w:szCs w:val="20"/>
              </w:rPr>
            </w:pPr>
          </w:p>
        </w:tc>
        <w:tc>
          <w:tcPr>
            <w:tcW w:w="3402" w:type="dxa"/>
            <w:shd w:val="clear" w:color="auto" w:fill="auto"/>
          </w:tcPr>
          <w:p w14:paraId="2E55FF77" w14:textId="4CC2B2FA" w:rsidR="006044D2" w:rsidRPr="0067500E" w:rsidRDefault="006044D2" w:rsidP="006044D2">
            <w:pPr>
              <w:rPr>
                <w:rFonts w:ascii="Arial" w:hAnsi="Arial" w:cs="Arial"/>
                <w:color w:val="000000" w:themeColor="text1"/>
                <w:sz w:val="18"/>
                <w:szCs w:val="20"/>
              </w:rPr>
            </w:pPr>
            <w:r w:rsidRPr="00150A49">
              <w:rPr>
                <w:rFonts w:ascii="Arial" w:hAnsi="Arial" w:cs="Arial"/>
                <w:color w:val="000000" w:themeColor="text1"/>
                <w:sz w:val="18"/>
                <w:szCs w:val="20"/>
              </w:rPr>
              <w:t>Do 3</w:t>
            </w:r>
            <w:r w:rsidR="006E072D" w:rsidRPr="00150A49">
              <w:rPr>
                <w:rFonts w:ascii="Arial" w:hAnsi="Arial" w:cs="Arial"/>
                <w:color w:val="000000" w:themeColor="text1"/>
                <w:sz w:val="18"/>
                <w:szCs w:val="20"/>
              </w:rPr>
              <w:t>1</w:t>
            </w:r>
            <w:r w:rsidRPr="00150A49">
              <w:rPr>
                <w:rFonts w:ascii="Arial" w:hAnsi="Arial" w:cs="Arial"/>
                <w:color w:val="000000" w:themeColor="text1"/>
                <w:sz w:val="18"/>
                <w:szCs w:val="20"/>
              </w:rPr>
              <w:t>.</w:t>
            </w:r>
            <w:r w:rsidR="00C507FD">
              <w:rPr>
                <w:rFonts w:ascii="Arial" w:hAnsi="Arial" w:cs="Arial"/>
                <w:color w:val="000000" w:themeColor="text1"/>
                <w:sz w:val="18"/>
                <w:szCs w:val="20"/>
              </w:rPr>
              <w:t>03</w:t>
            </w:r>
            <w:r w:rsidRPr="00150A49">
              <w:rPr>
                <w:rFonts w:ascii="Arial" w:hAnsi="Arial" w:cs="Arial"/>
                <w:color w:val="000000" w:themeColor="text1"/>
                <w:sz w:val="18"/>
                <w:szCs w:val="20"/>
              </w:rPr>
              <w:t>.202</w:t>
            </w:r>
            <w:r w:rsidR="00C507FD">
              <w:rPr>
                <w:rFonts w:ascii="Arial" w:hAnsi="Arial" w:cs="Arial"/>
                <w:color w:val="000000" w:themeColor="text1"/>
                <w:sz w:val="18"/>
                <w:szCs w:val="20"/>
              </w:rPr>
              <w:t>3</w:t>
            </w:r>
            <w:r w:rsidRPr="00150A49">
              <w:rPr>
                <w:rFonts w:ascii="Arial" w:hAnsi="Arial" w:cs="Arial"/>
                <w:color w:val="000000" w:themeColor="text1"/>
                <w:sz w:val="18"/>
                <w:szCs w:val="20"/>
              </w:rPr>
              <w:t xml:space="preserve"> r.</w:t>
            </w:r>
            <w:r w:rsidR="00211692" w:rsidRPr="00150A49">
              <w:rPr>
                <w:rFonts w:ascii="Arial" w:hAnsi="Arial" w:cs="Arial"/>
                <w:color w:val="000000" w:themeColor="text1"/>
                <w:sz w:val="18"/>
                <w:szCs w:val="20"/>
              </w:rPr>
              <w:t>:</w:t>
            </w:r>
            <w:r w:rsidR="004F7EB7">
              <w:rPr>
                <w:rFonts w:ascii="Arial" w:hAnsi="Arial" w:cs="Arial"/>
                <w:color w:val="000000" w:themeColor="text1"/>
                <w:sz w:val="18"/>
                <w:szCs w:val="20"/>
              </w:rPr>
              <w:t xml:space="preserve"> 16,84 %</w:t>
            </w:r>
          </w:p>
          <w:p w14:paraId="5C350CA9" w14:textId="77777777" w:rsidR="00526F03" w:rsidRPr="0067500E" w:rsidRDefault="00526F03" w:rsidP="006044D2">
            <w:pPr>
              <w:rPr>
                <w:rFonts w:ascii="Arial" w:hAnsi="Arial" w:cs="Arial"/>
                <w:color w:val="000000" w:themeColor="text1"/>
                <w:sz w:val="18"/>
                <w:szCs w:val="20"/>
              </w:rPr>
            </w:pPr>
          </w:p>
          <w:p w14:paraId="1EB15350" w14:textId="762147DF" w:rsidR="00211692" w:rsidRPr="0067500E" w:rsidRDefault="00211692" w:rsidP="00441830">
            <w:pPr>
              <w:rPr>
                <w:rFonts w:ascii="Arial" w:hAnsi="Arial" w:cs="Arial"/>
                <w:color w:val="000000" w:themeColor="text1"/>
                <w:sz w:val="18"/>
                <w:szCs w:val="20"/>
              </w:rPr>
            </w:pPr>
            <w:r w:rsidRPr="00417AA2">
              <w:rPr>
                <w:rFonts w:ascii="Arial" w:hAnsi="Arial" w:cs="Arial"/>
                <w:szCs w:val="20"/>
              </w:rPr>
              <w:t>-</w:t>
            </w:r>
            <w:r w:rsidR="0067500E" w:rsidRPr="00417AA2">
              <w:rPr>
                <w:rFonts w:ascii="Arial" w:hAnsi="Arial" w:cs="Arial"/>
                <w:szCs w:val="20"/>
              </w:rPr>
              <w:t xml:space="preserve"> </w:t>
            </w:r>
            <w:r w:rsidR="002E4E91">
              <w:rPr>
                <w:rFonts w:ascii="Arial" w:hAnsi="Arial" w:cs="Arial"/>
                <w:color w:val="000000" w:themeColor="text1"/>
                <w:sz w:val="18"/>
                <w:szCs w:val="20"/>
              </w:rPr>
              <w:t>19 800</w:t>
            </w:r>
            <w:r w:rsidR="00150A49" w:rsidRPr="00417AA2">
              <w:rPr>
                <w:rFonts w:ascii="Arial" w:hAnsi="Arial" w:cs="Arial"/>
                <w:color w:val="000000" w:themeColor="text1"/>
                <w:sz w:val="18"/>
                <w:szCs w:val="20"/>
              </w:rPr>
              <w:t xml:space="preserve"> 000</w:t>
            </w:r>
            <w:r w:rsidRPr="00417AA2">
              <w:rPr>
                <w:rFonts w:ascii="Arial" w:hAnsi="Arial" w:cs="Arial"/>
                <w:color w:val="000000" w:themeColor="text1"/>
                <w:sz w:val="18"/>
                <w:szCs w:val="20"/>
              </w:rPr>
              <w:t xml:space="preserve"> </w:t>
            </w:r>
            <w:r w:rsidRPr="0067500E">
              <w:rPr>
                <w:rFonts w:ascii="Arial" w:hAnsi="Arial" w:cs="Arial"/>
                <w:color w:val="000000" w:themeColor="text1"/>
                <w:sz w:val="18"/>
                <w:szCs w:val="20"/>
              </w:rPr>
              <w:t xml:space="preserve">wartość środków zarezerwowanych na uruchomione (niezamknięte) postępowania i zakupy – </w:t>
            </w:r>
            <w:r w:rsidR="00EA26E9" w:rsidRPr="0067500E">
              <w:rPr>
                <w:rFonts w:ascii="Arial" w:hAnsi="Arial" w:cs="Arial"/>
                <w:color w:val="000000" w:themeColor="text1"/>
                <w:sz w:val="18"/>
                <w:szCs w:val="20"/>
              </w:rPr>
              <w:t xml:space="preserve"> </w:t>
            </w:r>
            <w:r w:rsidRPr="0067500E">
              <w:rPr>
                <w:rFonts w:ascii="Arial" w:hAnsi="Arial" w:cs="Arial"/>
                <w:color w:val="000000" w:themeColor="text1"/>
                <w:sz w:val="18"/>
                <w:szCs w:val="20"/>
              </w:rPr>
              <w:t>zł</w:t>
            </w:r>
          </w:p>
          <w:p w14:paraId="13D5E76D" w14:textId="3590BB46" w:rsidR="00211692" w:rsidRPr="0067500E" w:rsidRDefault="00F5056E" w:rsidP="00441830">
            <w:pPr>
              <w:rPr>
                <w:rFonts w:ascii="Arial" w:hAnsi="Arial" w:cs="Arial"/>
                <w:color w:val="000000" w:themeColor="text1"/>
                <w:sz w:val="18"/>
                <w:szCs w:val="20"/>
              </w:rPr>
            </w:pPr>
            <w:hyperlink w:anchor="_za_II_kwartał" w:history="1">
              <w:r w:rsidR="00211692" w:rsidRPr="00417AA2">
                <w:t>- wartość środków zarezerwowanych na uruchomione (niezamknięte) procesy zatrudnienia</w:t>
              </w:r>
              <w:r w:rsidR="00FD7E97" w:rsidRPr="00417AA2">
                <w:t xml:space="preserve"> </w:t>
              </w:r>
              <w:r w:rsidR="0067500E" w:rsidRPr="00417AA2">
                <w:t>0</w:t>
              </w:r>
            </w:hyperlink>
            <w:r w:rsidR="00211692" w:rsidRPr="0067500E">
              <w:rPr>
                <w:rFonts w:ascii="Arial" w:hAnsi="Arial" w:cs="Arial"/>
                <w:color w:val="000000" w:themeColor="text1"/>
                <w:sz w:val="18"/>
                <w:szCs w:val="20"/>
              </w:rPr>
              <w:t>zł</w:t>
            </w:r>
          </w:p>
          <w:p w14:paraId="101BFF64" w14:textId="125D6643" w:rsidR="00211692" w:rsidRPr="0067500E" w:rsidRDefault="00211692" w:rsidP="00441830">
            <w:pPr>
              <w:rPr>
                <w:rFonts w:ascii="Arial" w:hAnsi="Arial" w:cs="Arial"/>
                <w:color w:val="000000" w:themeColor="text1"/>
                <w:sz w:val="18"/>
                <w:szCs w:val="20"/>
              </w:rPr>
            </w:pPr>
            <w:r w:rsidRPr="0067500E">
              <w:rPr>
                <w:rFonts w:ascii="Arial" w:hAnsi="Arial" w:cs="Arial"/>
                <w:color w:val="000000" w:themeColor="text1"/>
                <w:sz w:val="18"/>
                <w:szCs w:val="20"/>
              </w:rPr>
              <w:t xml:space="preserve">- wartość niewydatkowanych środków wynikających z podpisanych umów (dot. zamkniętych procesów zamówień publicznych, zakupów lub zatrudnienia) – </w:t>
            </w:r>
            <w:r w:rsidR="0067500E" w:rsidRPr="0067500E">
              <w:rPr>
                <w:rFonts w:ascii="Arial" w:hAnsi="Arial" w:cs="Arial"/>
                <w:color w:val="000000" w:themeColor="text1"/>
                <w:sz w:val="18"/>
                <w:szCs w:val="20"/>
              </w:rPr>
              <w:t>0</w:t>
            </w:r>
            <w:r w:rsidRPr="0067500E">
              <w:rPr>
                <w:rFonts w:ascii="Arial" w:hAnsi="Arial" w:cs="Arial"/>
                <w:color w:val="000000" w:themeColor="text1"/>
                <w:sz w:val="18"/>
                <w:szCs w:val="20"/>
              </w:rPr>
              <w:t xml:space="preserve"> zł</w:t>
            </w:r>
          </w:p>
          <w:p w14:paraId="71CB7BA2" w14:textId="1B371384" w:rsidR="00211692" w:rsidRPr="0067500E" w:rsidRDefault="00211692" w:rsidP="00441830">
            <w:pPr>
              <w:rPr>
                <w:rFonts w:ascii="Arial" w:hAnsi="Arial" w:cs="Arial"/>
                <w:color w:val="000000" w:themeColor="text1"/>
                <w:sz w:val="18"/>
                <w:szCs w:val="20"/>
              </w:rPr>
            </w:pPr>
            <w:r w:rsidRPr="0067500E">
              <w:rPr>
                <w:rFonts w:ascii="Arial" w:hAnsi="Arial" w:cs="Arial"/>
                <w:color w:val="000000" w:themeColor="text1"/>
                <w:sz w:val="18"/>
                <w:szCs w:val="20"/>
              </w:rPr>
              <w:t xml:space="preserve">- </w:t>
            </w:r>
            <w:r w:rsidR="00C507FD">
              <w:t xml:space="preserve">5.214.221,22 </w:t>
            </w:r>
            <w:r w:rsidRPr="0067500E">
              <w:rPr>
                <w:rFonts w:ascii="Arial" w:hAnsi="Arial" w:cs="Arial"/>
                <w:color w:val="000000" w:themeColor="text1"/>
                <w:sz w:val="18"/>
                <w:szCs w:val="20"/>
              </w:rPr>
              <w:t xml:space="preserve">wartość wydatków wydatkowanych w projekcie (wartość środków faktycznie wypłaconych wykonawcom oraz inne koszty związane z realizacją projektu)  </w:t>
            </w:r>
          </w:p>
          <w:p w14:paraId="65BB31D3" w14:textId="677656DE" w:rsidR="006044D2" w:rsidRPr="0067500E" w:rsidRDefault="006044D2" w:rsidP="006044D2">
            <w:pPr>
              <w:rPr>
                <w:rFonts w:ascii="Arial" w:hAnsi="Arial" w:cs="Arial"/>
                <w:color w:val="000000" w:themeColor="text1"/>
                <w:sz w:val="18"/>
                <w:szCs w:val="20"/>
              </w:rPr>
            </w:pP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25D9EFEE" w14:textId="77777777" w:rsidR="00DA51C3" w:rsidRDefault="00DA51C3">
      <w:pPr>
        <w:rPr>
          <w:rStyle w:val="Nagwek2Znak"/>
          <w:rFonts w:ascii="Arial" w:hAnsi="Arial" w:cs="Arial"/>
          <w:b/>
          <w:color w:val="auto"/>
          <w:sz w:val="24"/>
          <w:szCs w:val="24"/>
        </w:rPr>
      </w:pPr>
      <w:r>
        <w:rPr>
          <w:rStyle w:val="Nagwek2Znak"/>
          <w:rFonts w:ascii="Arial" w:hAnsi="Arial" w:cs="Arial"/>
          <w:b/>
          <w:color w:val="auto"/>
          <w:sz w:val="24"/>
          <w:szCs w:val="24"/>
        </w:rPr>
        <w:br w:type="page"/>
      </w:r>
    </w:p>
    <w:p w14:paraId="78C2C617" w14:textId="08404D16"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9F713E">
        <w:rPr>
          <w:rStyle w:val="Nagwek2Znak"/>
          <w:rFonts w:ascii="Arial" w:hAnsi="Arial" w:cs="Arial"/>
          <w:b/>
          <w:color w:val="auto"/>
          <w:sz w:val="24"/>
          <w:szCs w:val="24"/>
        </w:rPr>
        <w:t>P</w:t>
      </w:r>
      <w:r w:rsidR="00241B5E" w:rsidRPr="009F713E">
        <w:rPr>
          <w:rStyle w:val="Nagwek2Znak"/>
          <w:rFonts w:ascii="Arial" w:hAnsi="Arial" w:cs="Arial"/>
          <w:b/>
          <w:color w:val="auto"/>
          <w:sz w:val="24"/>
          <w:szCs w:val="24"/>
        </w:rPr>
        <w:t>ostęp rzeczowy</w:t>
      </w:r>
      <w:r w:rsidR="00DA34DF" w:rsidRPr="009F713E">
        <w:rPr>
          <w:rFonts w:ascii="Arial" w:hAnsi="Arial" w:cs="Arial"/>
          <w:color w:val="auto"/>
        </w:rPr>
        <w:t xml:space="preserve"> </w:t>
      </w:r>
      <w:r w:rsidR="00B41415" w:rsidRPr="009F713E">
        <w:rPr>
          <w:rFonts w:ascii="Arial" w:eastAsiaTheme="minorHAnsi" w:hAnsi="Arial" w:cs="Arial"/>
          <w:color w:val="767171" w:themeColor="background2" w:themeShade="80"/>
          <w:sz w:val="20"/>
          <w:szCs w:val="20"/>
        </w:rPr>
        <w:t>&lt;maksymalnie</w:t>
      </w:r>
      <w:r w:rsidR="00B41415" w:rsidRPr="002B50C0">
        <w:rPr>
          <w:rFonts w:ascii="Arial" w:eastAsiaTheme="minorHAnsi" w:hAnsi="Arial" w:cs="Arial"/>
          <w:color w:val="767171" w:themeColor="background2" w:themeShade="80"/>
          <w:sz w:val="20"/>
          <w:szCs w:val="20"/>
        </w:rPr>
        <w:t xml:space="preserv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3119"/>
        <w:gridCol w:w="1276"/>
        <w:gridCol w:w="1134"/>
        <w:gridCol w:w="1308"/>
        <w:gridCol w:w="2802"/>
      </w:tblGrid>
      <w:tr w:rsidR="004350B8" w:rsidRPr="002B50C0" w14:paraId="55961592" w14:textId="77777777" w:rsidTr="000C544E">
        <w:trPr>
          <w:tblHeader/>
        </w:trPr>
        <w:tc>
          <w:tcPr>
            <w:tcW w:w="3119"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2"/>
            </w:r>
          </w:p>
        </w:tc>
        <w:tc>
          <w:tcPr>
            <w:tcW w:w="1134"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308"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922F5B" w:rsidRPr="002B50C0" w14:paraId="0C0AC43C" w14:textId="77777777" w:rsidTr="00A56C55">
        <w:trPr>
          <w:trHeight w:val="747"/>
          <w:tblHeader/>
        </w:trPr>
        <w:tc>
          <w:tcPr>
            <w:tcW w:w="3119" w:type="dxa"/>
            <w:shd w:val="clear" w:color="auto" w:fill="auto"/>
          </w:tcPr>
          <w:p w14:paraId="721C81F6" w14:textId="2EC29A55" w:rsidR="00922F5B" w:rsidRPr="00CB31CA" w:rsidRDefault="00CB31CA" w:rsidP="00154867">
            <w:pPr>
              <w:rPr>
                <w:rFonts w:asciiTheme="majorHAnsi" w:eastAsia="Times New Roman" w:hAnsiTheme="majorHAnsi" w:cstheme="majorHAnsi"/>
                <w:color w:val="000000"/>
                <w:sz w:val="19"/>
                <w:szCs w:val="19"/>
                <w:lang w:eastAsia="pl-PL"/>
              </w:rPr>
            </w:pPr>
            <w:r w:rsidRPr="00CB31CA">
              <w:rPr>
                <w:rFonts w:asciiTheme="majorHAnsi" w:eastAsia="Times New Roman" w:hAnsiTheme="majorHAnsi" w:cstheme="majorHAnsi"/>
                <w:color w:val="000000"/>
                <w:sz w:val="19"/>
                <w:szCs w:val="19"/>
                <w:lang w:eastAsia="pl-PL"/>
              </w:rPr>
              <w:t>Stworzony projekt architektury i funkcjonalności multiplatformowego</w:t>
            </w:r>
            <w:r w:rsidR="00154867">
              <w:rPr>
                <w:rFonts w:asciiTheme="majorHAnsi" w:eastAsia="Times New Roman" w:hAnsiTheme="majorHAnsi" w:cstheme="majorHAnsi"/>
                <w:color w:val="000000"/>
                <w:sz w:val="19"/>
                <w:szCs w:val="19"/>
                <w:lang w:eastAsia="pl-PL"/>
              </w:rPr>
              <w:t xml:space="preserve"> </w:t>
            </w:r>
            <w:r w:rsidRPr="00CB31CA">
              <w:rPr>
                <w:rFonts w:asciiTheme="majorHAnsi" w:eastAsia="Times New Roman" w:hAnsiTheme="majorHAnsi" w:cstheme="majorHAnsi"/>
                <w:color w:val="000000"/>
                <w:sz w:val="19"/>
                <w:szCs w:val="19"/>
                <w:lang w:eastAsia="pl-PL"/>
              </w:rPr>
              <w:t>portalu</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AB2A404" w14:textId="77777777" w:rsidR="00922F5B" w:rsidRPr="00141A92" w:rsidRDefault="00922F5B" w:rsidP="00586664">
            <w:pPr>
              <w:rPr>
                <w:rFonts w:ascii="Arial" w:hAnsi="Arial" w:cs="Arial"/>
                <w:b/>
                <w:sz w:val="20"/>
                <w:szCs w:val="20"/>
              </w:rPr>
            </w:pPr>
          </w:p>
        </w:tc>
        <w:tc>
          <w:tcPr>
            <w:tcW w:w="1134" w:type="dxa"/>
            <w:shd w:val="clear" w:color="auto" w:fill="auto"/>
          </w:tcPr>
          <w:p w14:paraId="424B0BCA" w14:textId="566F27BB" w:rsidR="00922F5B" w:rsidRPr="00284FBE" w:rsidRDefault="00154867" w:rsidP="00586664">
            <w:pPr>
              <w:rPr>
                <w:rFonts w:asciiTheme="majorHAnsi" w:eastAsia="Times New Roman" w:hAnsiTheme="majorHAnsi" w:cstheme="majorHAnsi"/>
                <w:color w:val="000000"/>
                <w:sz w:val="19"/>
                <w:szCs w:val="19"/>
                <w:lang w:eastAsia="pl-PL"/>
              </w:rPr>
            </w:pPr>
            <w:r>
              <w:rPr>
                <w:rFonts w:asciiTheme="majorHAnsi" w:eastAsia="Times New Roman" w:hAnsiTheme="majorHAnsi" w:cstheme="majorHAnsi"/>
                <w:color w:val="000000"/>
                <w:sz w:val="19"/>
                <w:szCs w:val="19"/>
                <w:lang w:eastAsia="pl-PL"/>
              </w:rPr>
              <w:t>09.2022</w:t>
            </w:r>
          </w:p>
        </w:tc>
        <w:tc>
          <w:tcPr>
            <w:tcW w:w="1308" w:type="dxa"/>
            <w:shd w:val="clear" w:color="auto" w:fill="auto"/>
          </w:tcPr>
          <w:p w14:paraId="54101228" w14:textId="532A9E71" w:rsidR="00922F5B" w:rsidRPr="00141A92" w:rsidRDefault="00154867" w:rsidP="00586664">
            <w:pPr>
              <w:rPr>
                <w:rFonts w:ascii="Arial" w:hAnsi="Arial" w:cs="Arial"/>
                <w:b/>
                <w:sz w:val="20"/>
                <w:szCs w:val="20"/>
              </w:rPr>
            </w:pPr>
            <w:r>
              <w:rPr>
                <w:rFonts w:asciiTheme="majorHAnsi" w:eastAsia="Times New Roman" w:hAnsiTheme="majorHAnsi" w:cstheme="majorHAnsi"/>
                <w:color w:val="000000"/>
                <w:sz w:val="19"/>
                <w:szCs w:val="19"/>
                <w:lang w:eastAsia="pl-PL"/>
              </w:rPr>
              <w:t>09.2022</w:t>
            </w:r>
          </w:p>
        </w:tc>
        <w:tc>
          <w:tcPr>
            <w:tcW w:w="2802" w:type="dxa"/>
            <w:shd w:val="clear" w:color="auto" w:fill="auto"/>
          </w:tcPr>
          <w:p w14:paraId="07957734" w14:textId="216F63B6" w:rsidR="00922F5B" w:rsidRPr="00141A92" w:rsidRDefault="00542407" w:rsidP="00586664">
            <w:pPr>
              <w:rPr>
                <w:rFonts w:ascii="Arial" w:hAnsi="Arial" w:cs="Arial"/>
                <w:b/>
                <w:sz w:val="20"/>
                <w:szCs w:val="20"/>
              </w:rPr>
            </w:pPr>
            <w:r>
              <w:rPr>
                <w:rFonts w:asciiTheme="majorHAnsi" w:eastAsia="Times New Roman" w:hAnsiTheme="majorHAnsi" w:cstheme="majorHAnsi"/>
                <w:color w:val="000000"/>
                <w:sz w:val="19"/>
                <w:szCs w:val="19"/>
                <w:lang w:eastAsia="pl-PL"/>
              </w:rPr>
              <w:t>Osiągnięty</w:t>
            </w:r>
          </w:p>
        </w:tc>
      </w:tr>
      <w:tr w:rsidR="00154867" w:rsidRPr="002B50C0" w14:paraId="54C35FC0" w14:textId="77777777" w:rsidTr="000C544E">
        <w:trPr>
          <w:tblHeader/>
        </w:trPr>
        <w:tc>
          <w:tcPr>
            <w:tcW w:w="3119" w:type="dxa"/>
            <w:shd w:val="clear" w:color="auto" w:fill="auto"/>
          </w:tcPr>
          <w:p w14:paraId="607BB727" w14:textId="77777777" w:rsidR="00154867" w:rsidRPr="00CB31CA" w:rsidRDefault="00154867" w:rsidP="00154867">
            <w:pPr>
              <w:rPr>
                <w:rFonts w:asciiTheme="majorHAnsi" w:eastAsia="Times New Roman" w:hAnsiTheme="majorHAnsi" w:cstheme="majorHAnsi"/>
                <w:color w:val="000000"/>
                <w:sz w:val="19"/>
                <w:szCs w:val="19"/>
                <w:lang w:eastAsia="pl-PL"/>
              </w:rPr>
            </w:pPr>
            <w:r w:rsidRPr="00CB31CA">
              <w:rPr>
                <w:rFonts w:asciiTheme="majorHAnsi" w:eastAsia="Times New Roman" w:hAnsiTheme="majorHAnsi" w:cstheme="majorHAnsi"/>
                <w:color w:val="000000"/>
                <w:sz w:val="19"/>
                <w:szCs w:val="19"/>
                <w:lang w:eastAsia="pl-PL"/>
              </w:rPr>
              <w:t>Stworzony projekt linii technologicznej renowacji, rekonstrukcji i</w:t>
            </w:r>
          </w:p>
          <w:p w14:paraId="5381AB09" w14:textId="052E2D89" w:rsidR="00154867" w:rsidRPr="00CB31CA" w:rsidRDefault="00154867" w:rsidP="00154867">
            <w:pPr>
              <w:rPr>
                <w:rFonts w:asciiTheme="majorHAnsi" w:eastAsia="Times New Roman" w:hAnsiTheme="majorHAnsi" w:cstheme="majorHAnsi"/>
                <w:color w:val="000000"/>
                <w:sz w:val="19"/>
                <w:szCs w:val="19"/>
                <w:lang w:eastAsia="pl-PL"/>
              </w:rPr>
            </w:pPr>
            <w:r w:rsidRPr="00CB31CA">
              <w:rPr>
                <w:rFonts w:asciiTheme="majorHAnsi" w:eastAsia="Times New Roman" w:hAnsiTheme="majorHAnsi" w:cstheme="majorHAnsi"/>
                <w:color w:val="000000"/>
                <w:sz w:val="19"/>
                <w:szCs w:val="19"/>
                <w:lang w:eastAsia="pl-PL"/>
              </w:rPr>
              <w:t>digitalizacji zasobów FINA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08B60CC" w14:textId="76E80EF5" w:rsidR="00154867" w:rsidRPr="00141A92" w:rsidRDefault="00154867" w:rsidP="00154867">
            <w:pPr>
              <w:rPr>
                <w:rFonts w:ascii="Arial" w:hAnsi="Arial" w:cs="Arial"/>
                <w:b/>
                <w:sz w:val="20"/>
                <w:szCs w:val="20"/>
              </w:rPr>
            </w:pPr>
          </w:p>
        </w:tc>
        <w:tc>
          <w:tcPr>
            <w:tcW w:w="1134" w:type="dxa"/>
            <w:shd w:val="clear" w:color="auto" w:fill="auto"/>
          </w:tcPr>
          <w:p w14:paraId="6E0D347E" w14:textId="6E02A7B0" w:rsidR="00154867" w:rsidRPr="00284FBE" w:rsidRDefault="00154867" w:rsidP="00154867">
            <w:pPr>
              <w:rPr>
                <w:rFonts w:asciiTheme="majorHAnsi" w:eastAsia="Times New Roman" w:hAnsiTheme="majorHAnsi" w:cstheme="majorHAnsi"/>
                <w:color w:val="000000"/>
                <w:sz w:val="19"/>
                <w:szCs w:val="19"/>
                <w:lang w:eastAsia="pl-PL"/>
              </w:rPr>
            </w:pPr>
            <w:r w:rsidRPr="00EB40E4">
              <w:rPr>
                <w:rFonts w:asciiTheme="majorHAnsi" w:eastAsia="Times New Roman" w:hAnsiTheme="majorHAnsi" w:cstheme="majorHAnsi"/>
                <w:color w:val="000000"/>
                <w:sz w:val="19"/>
                <w:szCs w:val="19"/>
                <w:lang w:eastAsia="pl-PL"/>
              </w:rPr>
              <w:t>09.2022</w:t>
            </w:r>
          </w:p>
        </w:tc>
        <w:tc>
          <w:tcPr>
            <w:tcW w:w="1308" w:type="dxa"/>
            <w:shd w:val="clear" w:color="auto" w:fill="auto"/>
          </w:tcPr>
          <w:p w14:paraId="0BA3C36F" w14:textId="663E87B6" w:rsidR="00154867" w:rsidRPr="000D270D" w:rsidRDefault="000D270D" w:rsidP="00154867">
            <w:pPr>
              <w:rPr>
                <w:rFonts w:asciiTheme="majorHAnsi" w:eastAsia="Times New Roman" w:hAnsiTheme="majorHAnsi" w:cstheme="majorHAnsi"/>
                <w:color w:val="000000"/>
                <w:sz w:val="19"/>
                <w:szCs w:val="19"/>
                <w:lang w:eastAsia="pl-PL"/>
              </w:rPr>
            </w:pPr>
            <w:r w:rsidRPr="000D270D">
              <w:rPr>
                <w:rFonts w:asciiTheme="majorHAnsi" w:eastAsia="Times New Roman" w:hAnsiTheme="majorHAnsi" w:cstheme="majorHAnsi"/>
                <w:color w:val="000000"/>
                <w:sz w:val="19"/>
                <w:szCs w:val="19"/>
                <w:lang w:eastAsia="pl-PL"/>
              </w:rPr>
              <w:t>09.2022</w:t>
            </w:r>
          </w:p>
        </w:tc>
        <w:tc>
          <w:tcPr>
            <w:tcW w:w="2802" w:type="dxa"/>
            <w:shd w:val="clear" w:color="auto" w:fill="auto"/>
          </w:tcPr>
          <w:p w14:paraId="248D1DF7" w14:textId="5A8BEE09" w:rsidR="00154867" w:rsidRPr="00141A92" w:rsidRDefault="00542407" w:rsidP="00154867">
            <w:pPr>
              <w:rPr>
                <w:rFonts w:ascii="Arial" w:hAnsi="Arial" w:cs="Arial"/>
                <w:b/>
                <w:sz w:val="20"/>
                <w:szCs w:val="20"/>
              </w:rPr>
            </w:pPr>
            <w:r>
              <w:rPr>
                <w:rFonts w:asciiTheme="majorHAnsi" w:eastAsia="Times New Roman" w:hAnsiTheme="majorHAnsi" w:cstheme="majorHAnsi"/>
                <w:color w:val="000000"/>
                <w:sz w:val="19"/>
                <w:szCs w:val="19"/>
                <w:lang w:eastAsia="pl-PL"/>
              </w:rPr>
              <w:t>Osiągnięty</w:t>
            </w:r>
          </w:p>
        </w:tc>
      </w:tr>
      <w:tr w:rsidR="00922F5B" w:rsidRPr="002B50C0" w14:paraId="17B85E73" w14:textId="77777777" w:rsidTr="000C544E">
        <w:trPr>
          <w:tblHeader/>
        </w:trPr>
        <w:tc>
          <w:tcPr>
            <w:tcW w:w="3119" w:type="dxa"/>
            <w:shd w:val="clear" w:color="auto" w:fill="auto"/>
          </w:tcPr>
          <w:p w14:paraId="663D2C7A" w14:textId="5E270728" w:rsidR="00922F5B" w:rsidRPr="00CB31CA" w:rsidRDefault="00CB31CA" w:rsidP="00154867">
            <w:pPr>
              <w:rPr>
                <w:rFonts w:asciiTheme="majorHAnsi" w:eastAsia="Times New Roman" w:hAnsiTheme="majorHAnsi" w:cstheme="majorHAnsi"/>
                <w:color w:val="000000"/>
                <w:sz w:val="19"/>
                <w:szCs w:val="19"/>
                <w:lang w:eastAsia="pl-PL"/>
              </w:rPr>
            </w:pPr>
            <w:r w:rsidRPr="00CB31CA">
              <w:rPr>
                <w:rFonts w:asciiTheme="majorHAnsi" w:eastAsia="Times New Roman" w:hAnsiTheme="majorHAnsi" w:cstheme="majorHAnsi"/>
                <w:color w:val="000000"/>
                <w:sz w:val="19"/>
                <w:szCs w:val="19"/>
                <w:lang w:eastAsia="pl-PL"/>
              </w:rPr>
              <w:t>Zakończone postępowanie wyboru wykonawców, odpowiedzialnych za</w:t>
            </w:r>
            <w:r w:rsidR="00154867">
              <w:rPr>
                <w:rFonts w:asciiTheme="majorHAnsi" w:eastAsia="Times New Roman" w:hAnsiTheme="majorHAnsi" w:cstheme="majorHAnsi"/>
                <w:color w:val="000000"/>
                <w:sz w:val="19"/>
                <w:szCs w:val="19"/>
                <w:lang w:eastAsia="pl-PL"/>
              </w:rPr>
              <w:t xml:space="preserve"> </w:t>
            </w:r>
            <w:r w:rsidRPr="00CB31CA">
              <w:rPr>
                <w:rFonts w:asciiTheme="majorHAnsi" w:eastAsia="Times New Roman" w:hAnsiTheme="majorHAnsi" w:cstheme="majorHAnsi"/>
                <w:color w:val="000000"/>
                <w:sz w:val="19"/>
                <w:szCs w:val="19"/>
                <w:lang w:eastAsia="pl-PL"/>
              </w:rPr>
              <w:t>budowę multiplatformowego portalu</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E03B75" w14:textId="77777777" w:rsidR="00922F5B" w:rsidRPr="00141A92" w:rsidRDefault="00922F5B" w:rsidP="00586664">
            <w:pPr>
              <w:rPr>
                <w:rFonts w:ascii="Arial" w:hAnsi="Arial" w:cs="Arial"/>
                <w:b/>
                <w:sz w:val="20"/>
                <w:szCs w:val="20"/>
              </w:rPr>
            </w:pPr>
          </w:p>
        </w:tc>
        <w:tc>
          <w:tcPr>
            <w:tcW w:w="1134" w:type="dxa"/>
            <w:shd w:val="clear" w:color="auto" w:fill="auto"/>
          </w:tcPr>
          <w:p w14:paraId="5C55CA00" w14:textId="4A7795F8" w:rsidR="00922F5B" w:rsidRPr="00AC7DCD" w:rsidRDefault="00154867" w:rsidP="00586664">
            <w:pPr>
              <w:rPr>
                <w:rFonts w:asciiTheme="majorHAnsi" w:eastAsia="Times New Roman" w:hAnsiTheme="majorHAnsi" w:cstheme="majorHAnsi"/>
                <w:color w:val="000000"/>
                <w:sz w:val="19"/>
                <w:szCs w:val="19"/>
                <w:lang w:eastAsia="pl-PL"/>
              </w:rPr>
            </w:pPr>
            <w:r>
              <w:rPr>
                <w:rFonts w:asciiTheme="majorHAnsi" w:eastAsia="Times New Roman" w:hAnsiTheme="majorHAnsi" w:cstheme="majorHAnsi"/>
                <w:color w:val="000000"/>
                <w:sz w:val="19"/>
                <w:szCs w:val="19"/>
                <w:lang w:eastAsia="pl-PL"/>
              </w:rPr>
              <w:t>10.2022</w:t>
            </w:r>
          </w:p>
        </w:tc>
        <w:tc>
          <w:tcPr>
            <w:tcW w:w="1308" w:type="dxa"/>
            <w:shd w:val="clear" w:color="auto" w:fill="auto"/>
          </w:tcPr>
          <w:p w14:paraId="62333B50" w14:textId="77777777" w:rsidR="00922F5B" w:rsidRPr="00154867" w:rsidRDefault="00922F5B" w:rsidP="00586664">
            <w:pPr>
              <w:rPr>
                <w:rFonts w:ascii="Arial" w:hAnsi="Arial" w:cs="Arial"/>
                <w:bCs/>
                <w:sz w:val="20"/>
                <w:szCs w:val="20"/>
              </w:rPr>
            </w:pPr>
          </w:p>
        </w:tc>
        <w:tc>
          <w:tcPr>
            <w:tcW w:w="2802" w:type="dxa"/>
            <w:shd w:val="clear" w:color="auto" w:fill="auto"/>
          </w:tcPr>
          <w:p w14:paraId="45D83345" w14:textId="77777777" w:rsidR="00D1638B" w:rsidRDefault="00D1638B" w:rsidP="00586664">
            <w:pPr>
              <w:rPr>
                <w:rFonts w:asciiTheme="majorHAnsi" w:eastAsia="Times New Roman" w:hAnsiTheme="majorHAnsi" w:cstheme="majorHAnsi"/>
                <w:color w:val="000000"/>
                <w:sz w:val="19"/>
                <w:szCs w:val="19"/>
                <w:lang w:eastAsia="pl-PL"/>
              </w:rPr>
            </w:pPr>
            <w:r>
              <w:rPr>
                <w:rFonts w:asciiTheme="majorHAnsi" w:eastAsia="Times New Roman" w:hAnsiTheme="majorHAnsi" w:cstheme="majorHAnsi"/>
                <w:color w:val="000000"/>
                <w:sz w:val="19"/>
                <w:szCs w:val="19"/>
                <w:lang w:eastAsia="pl-PL"/>
              </w:rPr>
              <w:t xml:space="preserve">Kamień milowy nie będzie realizowany, co potwierdzono </w:t>
            </w:r>
            <w:r w:rsidR="00712A18">
              <w:rPr>
                <w:rFonts w:asciiTheme="majorHAnsi" w:eastAsia="Times New Roman" w:hAnsiTheme="majorHAnsi" w:cstheme="majorHAnsi"/>
                <w:color w:val="000000"/>
                <w:sz w:val="19"/>
                <w:szCs w:val="19"/>
                <w:lang w:eastAsia="pl-PL"/>
              </w:rPr>
              <w:t xml:space="preserve">zawartym w 20.01. aneksem </w:t>
            </w:r>
            <w:r>
              <w:rPr>
                <w:rFonts w:asciiTheme="majorHAnsi" w:eastAsia="Times New Roman" w:hAnsiTheme="majorHAnsi" w:cstheme="majorHAnsi"/>
                <w:color w:val="000000"/>
                <w:sz w:val="19"/>
                <w:szCs w:val="19"/>
                <w:lang w:eastAsia="pl-PL"/>
              </w:rPr>
              <w:t xml:space="preserve">do Umowy o Dofinansowanie. </w:t>
            </w:r>
          </w:p>
          <w:p w14:paraId="627759AE" w14:textId="0828C023" w:rsidR="00712A18" w:rsidRPr="00154867" w:rsidRDefault="00D1638B" w:rsidP="00D1638B">
            <w:pPr>
              <w:rPr>
                <w:rFonts w:asciiTheme="majorHAnsi" w:eastAsia="Times New Roman" w:hAnsiTheme="majorHAnsi" w:cstheme="majorHAnsi"/>
                <w:color w:val="000000"/>
                <w:sz w:val="19"/>
                <w:szCs w:val="19"/>
                <w:lang w:eastAsia="pl-PL"/>
              </w:rPr>
            </w:pPr>
            <w:r>
              <w:rPr>
                <w:rFonts w:asciiTheme="majorHAnsi" w:eastAsia="Times New Roman" w:hAnsiTheme="majorHAnsi" w:cstheme="majorHAnsi"/>
                <w:color w:val="000000"/>
                <w:sz w:val="19"/>
                <w:szCs w:val="19"/>
                <w:lang w:eastAsia="pl-PL"/>
              </w:rPr>
              <w:t>Po zmianach, p</w:t>
            </w:r>
            <w:r w:rsidR="00712A18">
              <w:rPr>
                <w:rFonts w:asciiTheme="majorHAnsi" w:eastAsia="Times New Roman" w:hAnsiTheme="majorHAnsi" w:cstheme="majorHAnsi"/>
                <w:color w:val="000000"/>
                <w:sz w:val="19"/>
                <w:szCs w:val="19"/>
                <w:lang w:eastAsia="pl-PL"/>
              </w:rPr>
              <w:t xml:space="preserve">ortal FINA budowany jest przez zatrudniony w FINA zespół specjalistów, a nie zlecony do wykonania przez firmy zewnętrzne. </w:t>
            </w:r>
          </w:p>
        </w:tc>
      </w:tr>
      <w:tr w:rsidR="00922F5B" w:rsidRPr="002B50C0" w14:paraId="16F58622" w14:textId="77777777" w:rsidTr="000C544E">
        <w:trPr>
          <w:tblHeader/>
        </w:trPr>
        <w:tc>
          <w:tcPr>
            <w:tcW w:w="3119" w:type="dxa"/>
            <w:shd w:val="clear" w:color="auto" w:fill="auto"/>
          </w:tcPr>
          <w:p w14:paraId="170C2D62" w14:textId="1528A10C" w:rsidR="00922F5B" w:rsidRPr="00CB31CA" w:rsidRDefault="00CB31CA" w:rsidP="00154867">
            <w:pPr>
              <w:rPr>
                <w:rFonts w:asciiTheme="majorHAnsi" w:eastAsia="Times New Roman" w:hAnsiTheme="majorHAnsi" w:cstheme="majorHAnsi"/>
                <w:color w:val="000000"/>
                <w:sz w:val="19"/>
                <w:szCs w:val="19"/>
                <w:lang w:eastAsia="pl-PL"/>
              </w:rPr>
            </w:pPr>
            <w:r w:rsidRPr="00CB31CA">
              <w:rPr>
                <w:rFonts w:asciiTheme="majorHAnsi" w:eastAsia="Times New Roman" w:hAnsiTheme="majorHAnsi" w:cstheme="majorHAnsi"/>
                <w:color w:val="000000"/>
                <w:sz w:val="19"/>
                <w:szCs w:val="19"/>
                <w:lang w:eastAsia="pl-PL"/>
              </w:rPr>
              <w:t>Zakończone postępowanie wyboru wykonawców, przeprowadzonego w</w:t>
            </w:r>
            <w:r w:rsidR="00154867">
              <w:rPr>
                <w:rFonts w:asciiTheme="majorHAnsi" w:eastAsia="Times New Roman" w:hAnsiTheme="majorHAnsi" w:cstheme="majorHAnsi"/>
                <w:color w:val="000000"/>
                <w:sz w:val="19"/>
                <w:szCs w:val="19"/>
                <w:lang w:eastAsia="pl-PL"/>
              </w:rPr>
              <w:t xml:space="preserve"> </w:t>
            </w:r>
            <w:r w:rsidRPr="00CB31CA">
              <w:rPr>
                <w:rFonts w:asciiTheme="majorHAnsi" w:eastAsia="Times New Roman" w:hAnsiTheme="majorHAnsi" w:cstheme="majorHAnsi"/>
                <w:color w:val="000000"/>
                <w:sz w:val="19"/>
                <w:szCs w:val="19"/>
                <w:lang w:eastAsia="pl-PL"/>
              </w:rPr>
              <w:t>celu budowy linii technologicznej renowacji, rekonstrukcji i digitalizacji</w:t>
            </w:r>
            <w:r w:rsidR="00154867">
              <w:rPr>
                <w:rFonts w:asciiTheme="majorHAnsi" w:eastAsia="Times New Roman" w:hAnsiTheme="majorHAnsi" w:cstheme="majorHAnsi"/>
                <w:color w:val="000000"/>
                <w:sz w:val="19"/>
                <w:szCs w:val="19"/>
                <w:lang w:eastAsia="pl-PL"/>
              </w:rPr>
              <w:t xml:space="preserve"> </w:t>
            </w:r>
            <w:r w:rsidRPr="00CB31CA">
              <w:rPr>
                <w:rFonts w:asciiTheme="majorHAnsi" w:eastAsia="Times New Roman" w:hAnsiTheme="majorHAnsi" w:cstheme="majorHAnsi"/>
                <w:color w:val="000000"/>
                <w:sz w:val="19"/>
                <w:szCs w:val="19"/>
                <w:lang w:eastAsia="pl-PL"/>
              </w:rPr>
              <w:t>zasobów FINA oraz wybór wykonawców przestrzeni dyskowej wysokiej dostępności wraz z niezbędną infrastrukturą i oprogramowaniem, służąca</w:t>
            </w:r>
            <w:r w:rsidR="00154867">
              <w:rPr>
                <w:rFonts w:asciiTheme="majorHAnsi" w:eastAsia="Times New Roman" w:hAnsiTheme="majorHAnsi" w:cstheme="majorHAnsi"/>
                <w:color w:val="000000"/>
                <w:sz w:val="19"/>
                <w:szCs w:val="19"/>
                <w:lang w:eastAsia="pl-PL"/>
              </w:rPr>
              <w:t xml:space="preserve"> </w:t>
            </w:r>
            <w:r w:rsidRPr="00CB31CA">
              <w:rPr>
                <w:rFonts w:asciiTheme="majorHAnsi" w:eastAsia="Times New Roman" w:hAnsiTheme="majorHAnsi" w:cstheme="majorHAnsi"/>
                <w:color w:val="000000"/>
                <w:sz w:val="19"/>
                <w:szCs w:val="19"/>
                <w:lang w:eastAsia="pl-PL"/>
              </w:rPr>
              <w:t>do przechowywania zasobów FINA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935C6A4" w14:textId="77777777" w:rsidR="00922F5B" w:rsidRPr="00141A92" w:rsidRDefault="00922F5B" w:rsidP="00586664">
            <w:pPr>
              <w:rPr>
                <w:rFonts w:ascii="Arial" w:hAnsi="Arial" w:cs="Arial"/>
                <w:b/>
                <w:sz w:val="20"/>
                <w:szCs w:val="20"/>
              </w:rPr>
            </w:pPr>
          </w:p>
        </w:tc>
        <w:tc>
          <w:tcPr>
            <w:tcW w:w="1134" w:type="dxa"/>
            <w:shd w:val="clear" w:color="auto" w:fill="auto"/>
          </w:tcPr>
          <w:p w14:paraId="2F126AB4" w14:textId="56E73FA4" w:rsidR="00922F5B" w:rsidRPr="00AC7DCD" w:rsidRDefault="00154867" w:rsidP="00586664">
            <w:pPr>
              <w:rPr>
                <w:rFonts w:asciiTheme="majorHAnsi" w:eastAsia="Times New Roman" w:hAnsiTheme="majorHAnsi" w:cstheme="majorHAnsi"/>
                <w:color w:val="000000"/>
                <w:sz w:val="19"/>
                <w:szCs w:val="19"/>
                <w:lang w:eastAsia="pl-PL"/>
              </w:rPr>
            </w:pPr>
            <w:r>
              <w:rPr>
                <w:rFonts w:asciiTheme="majorHAnsi" w:eastAsia="Times New Roman" w:hAnsiTheme="majorHAnsi" w:cstheme="majorHAnsi"/>
                <w:color w:val="000000"/>
                <w:sz w:val="19"/>
                <w:szCs w:val="19"/>
                <w:lang w:eastAsia="pl-PL"/>
              </w:rPr>
              <w:t>10.2022</w:t>
            </w:r>
          </w:p>
        </w:tc>
        <w:tc>
          <w:tcPr>
            <w:tcW w:w="1308" w:type="dxa"/>
            <w:shd w:val="clear" w:color="auto" w:fill="auto"/>
          </w:tcPr>
          <w:p w14:paraId="70944F28" w14:textId="6B7DFA7A" w:rsidR="00922F5B" w:rsidRPr="00141A92" w:rsidRDefault="00922F5B" w:rsidP="00586664">
            <w:pPr>
              <w:rPr>
                <w:rFonts w:ascii="Arial" w:hAnsi="Arial" w:cs="Arial"/>
                <w:b/>
                <w:sz w:val="20"/>
                <w:szCs w:val="20"/>
              </w:rPr>
            </w:pPr>
          </w:p>
        </w:tc>
        <w:tc>
          <w:tcPr>
            <w:tcW w:w="2802" w:type="dxa"/>
            <w:shd w:val="clear" w:color="auto" w:fill="auto"/>
          </w:tcPr>
          <w:p w14:paraId="04ADB496" w14:textId="4BBCE4EA" w:rsidR="00922F5B" w:rsidRPr="00141A92" w:rsidRDefault="00875FA6" w:rsidP="00586664">
            <w:pPr>
              <w:rPr>
                <w:rFonts w:ascii="Arial" w:hAnsi="Arial" w:cs="Arial"/>
                <w:b/>
                <w:sz w:val="20"/>
                <w:szCs w:val="20"/>
              </w:rPr>
            </w:pPr>
            <w:r>
              <w:rPr>
                <w:rFonts w:asciiTheme="majorHAnsi" w:eastAsia="Times New Roman" w:hAnsiTheme="majorHAnsi" w:cstheme="majorHAnsi"/>
                <w:color w:val="000000"/>
                <w:sz w:val="19"/>
                <w:szCs w:val="19"/>
                <w:lang w:eastAsia="pl-PL"/>
              </w:rPr>
              <w:t xml:space="preserve">W realizacji.  </w:t>
            </w:r>
            <w:r w:rsidR="002E4E91">
              <w:rPr>
                <w:rFonts w:asciiTheme="majorHAnsi" w:eastAsia="Times New Roman" w:hAnsiTheme="majorHAnsi" w:cstheme="majorHAnsi"/>
                <w:color w:val="000000"/>
                <w:sz w:val="19"/>
                <w:szCs w:val="19"/>
                <w:lang w:eastAsia="pl-PL"/>
              </w:rPr>
              <w:t>Jeden z oferentów nie podpisał oferty na dostawę skanera do taśmy filmowej właściwym podpisem elektronicznym, przez co przetarg został unieważniony. Aktualnie trwają postępowania dotyczące skanera oraz zakupu macierzy dyskowych. Przewidywany czas podpisania umów to połowa maja 2023.</w:t>
            </w:r>
          </w:p>
        </w:tc>
      </w:tr>
      <w:tr w:rsidR="00CB31CA" w:rsidRPr="002B50C0" w14:paraId="146BF3AD" w14:textId="77777777" w:rsidTr="000C544E">
        <w:trPr>
          <w:tblHeader/>
        </w:trPr>
        <w:tc>
          <w:tcPr>
            <w:tcW w:w="3119" w:type="dxa"/>
            <w:shd w:val="clear" w:color="auto" w:fill="auto"/>
          </w:tcPr>
          <w:p w14:paraId="0DA129CE" w14:textId="5510D934" w:rsidR="00CB31CA" w:rsidRPr="00CB31CA" w:rsidRDefault="00CB31CA" w:rsidP="000C544E">
            <w:pPr>
              <w:rPr>
                <w:rFonts w:asciiTheme="majorHAnsi" w:eastAsia="Times New Roman" w:hAnsiTheme="majorHAnsi" w:cstheme="majorHAnsi"/>
                <w:color w:val="000000"/>
                <w:sz w:val="19"/>
                <w:szCs w:val="19"/>
                <w:lang w:eastAsia="pl-PL"/>
              </w:rPr>
            </w:pPr>
            <w:r w:rsidRPr="00CB31CA">
              <w:rPr>
                <w:rFonts w:asciiTheme="majorHAnsi" w:eastAsia="Times New Roman" w:hAnsiTheme="majorHAnsi" w:cstheme="majorHAnsi"/>
                <w:color w:val="000000"/>
                <w:sz w:val="19"/>
                <w:szCs w:val="19"/>
                <w:lang w:eastAsia="pl-PL"/>
              </w:rPr>
              <w:t>Dostawa i instalacja przestrzeni dyskowej wysokiej dostępności wraz z</w:t>
            </w:r>
            <w:r w:rsidR="000C544E">
              <w:rPr>
                <w:rFonts w:asciiTheme="majorHAnsi" w:eastAsia="Times New Roman" w:hAnsiTheme="majorHAnsi" w:cstheme="majorHAnsi"/>
                <w:color w:val="000000"/>
                <w:sz w:val="19"/>
                <w:szCs w:val="19"/>
                <w:lang w:eastAsia="pl-PL"/>
              </w:rPr>
              <w:t xml:space="preserve"> </w:t>
            </w:r>
            <w:r w:rsidRPr="00CB31CA">
              <w:rPr>
                <w:rFonts w:asciiTheme="majorHAnsi" w:eastAsia="Times New Roman" w:hAnsiTheme="majorHAnsi" w:cstheme="majorHAnsi"/>
                <w:color w:val="000000"/>
                <w:sz w:val="19"/>
                <w:szCs w:val="19"/>
                <w:lang w:eastAsia="pl-PL"/>
              </w:rPr>
              <w:t>niezbędną infrastrukturą i oprogramowaniem, służąca do przechowywania</w:t>
            </w:r>
            <w:r w:rsidR="000C544E">
              <w:rPr>
                <w:rFonts w:asciiTheme="majorHAnsi" w:eastAsia="Times New Roman" w:hAnsiTheme="majorHAnsi" w:cstheme="majorHAnsi"/>
                <w:color w:val="000000"/>
                <w:sz w:val="19"/>
                <w:szCs w:val="19"/>
                <w:lang w:eastAsia="pl-PL"/>
              </w:rPr>
              <w:t xml:space="preserve"> </w:t>
            </w:r>
            <w:r w:rsidRPr="00CB31CA">
              <w:rPr>
                <w:rFonts w:asciiTheme="majorHAnsi" w:eastAsia="Times New Roman" w:hAnsiTheme="majorHAnsi" w:cstheme="majorHAnsi"/>
                <w:color w:val="000000"/>
                <w:sz w:val="19"/>
                <w:szCs w:val="19"/>
                <w:lang w:eastAsia="pl-PL"/>
              </w:rPr>
              <w:t>zasobów FINA.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CD7BBB" w14:textId="77777777" w:rsidR="00CB31CA" w:rsidRPr="00141A92" w:rsidRDefault="00CB31CA" w:rsidP="00586664">
            <w:pPr>
              <w:rPr>
                <w:rFonts w:ascii="Arial" w:hAnsi="Arial" w:cs="Arial"/>
                <w:b/>
                <w:sz w:val="20"/>
                <w:szCs w:val="20"/>
              </w:rPr>
            </w:pPr>
          </w:p>
        </w:tc>
        <w:tc>
          <w:tcPr>
            <w:tcW w:w="1134" w:type="dxa"/>
            <w:shd w:val="clear" w:color="auto" w:fill="auto"/>
          </w:tcPr>
          <w:p w14:paraId="3810A21B" w14:textId="66FD1ADE" w:rsidR="00CB31CA" w:rsidRPr="00AC7DCD" w:rsidRDefault="000C544E" w:rsidP="00586664">
            <w:pPr>
              <w:rPr>
                <w:rFonts w:asciiTheme="majorHAnsi" w:eastAsia="Times New Roman" w:hAnsiTheme="majorHAnsi" w:cstheme="majorHAnsi"/>
                <w:color w:val="000000"/>
                <w:sz w:val="19"/>
                <w:szCs w:val="19"/>
                <w:lang w:eastAsia="pl-PL"/>
              </w:rPr>
            </w:pPr>
            <w:r w:rsidRPr="00A517C3">
              <w:rPr>
                <w:rFonts w:asciiTheme="majorHAnsi" w:eastAsia="Times New Roman" w:hAnsiTheme="majorHAnsi" w:cstheme="majorHAnsi"/>
                <w:color w:val="000000"/>
                <w:sz w:val="19"/>
                <w:szCs w:val="19"/>
                <w:lang w:eastAsia="pl-PL"/>
              </w:rPr>
              <w:t>01.2023</w:t>
            </w:r>
          </w:p>
        </w:tc>
        <w:tc>
          <w:tcPr>
            <w:tcW w:w="1308" w:type="dxa"/>
            <w:shd w:val="clear" w:color="auto" w:fill="auto"/>
          </w:tcPr>
          <w:p w14:paraId="7127B24F" w14:textId="77777777" w:rsidR="00CB31CA" w:rsidRPr="00141A92" w:rsidRDefault="00CB31CA" w:rsidP="00586664">
            <w:pPr>
              <w:rPr>
                <w:rFonts w:ascii="Arial" w:hAnsi="Arial" w:cs="Arial"/>
                <w:b/>
                <w:sz w:val="20"/>
                <w:szCs w:val="20"/>
              </w:rPr>
            </w:pPr>
          </w:p>
        </w:tc>
        <w:tc>
          <w:tcPr>
            <w:tcW w:w="2802" w:type="dxa"/>
            <w:shd w:val="clear" w:color="auto" w:fill="auto"/>
          </w:tcPr>
          <w:p w14:paraId="1AF06C00" w14:textId="252107CA" w:rsidR="00CB31CA" w:rsidRPr="00141A92" w:rsidRDefault="000C544E" w:rsidP="00586664">
            <w:pPr>
              <w:rPr>
                <w:rFonts w:ascii="Arial" w:hAnsi="Arial" w:cs="Arial"/>
                <w:b/>
                <w:sz w:val="20"/>
                <w:szCs w:val="20"/>
              </w:rPr>
            </w:pPr>
            <w:r>
              <w:rPr>
                <w:rFonts w:asciiTheme="majorHAnsi" w:eastAsia="Times New Roman" w:hAnsiTheme="majorHAnsi" w:cstheme="majorHAnsi"/>
                <w:color w:val="000000"/>
                <w:sz w:val="19"/>
                <w:szCs w:val="19"/>
                <w:lang w:eastAsia="pl-PL"/>
              </w:rPr>
              <w:t>W realizacji</w:t>
            </w:r>
            <w:bookmarkStart w:id="1" w:name="_Hlk123816147"/>
            <w:r>
              <w:rPr>
                <w:rFonts w:asciiTheme="majorHAnsi" w:eastAsia="Times New Roman" w:hAnsiTheme="majorHAnsi" w:cstheme="majorHAnsi"/>
                <w:color w:val="000000"/>
                <w:sz w:val="19"/>
                <w:szCs w:val="19"/>
                <w:lang w:eastAsia="pl-PL"/>
              </w:rPr>
              <w:t>.</w:t>
            </w:r>
            <w:bookmarkEnd w:id="1"/>
            <w:r w:rsidR="002E4E91">
              <w:rPr>
                <w:rFonts w:asciiTheme="majorHAnsi" w:eastAsia="Times New Roman" w:hAnsiTheme="majorHAnsi" w:cstheme="majorHAnsi"/>
                <w:color w:val="000000"/>
                <w:sz w:val="19"/>
                <w:szCs w:val="19"/>
                <w:lang w:eastAsia="pl-PL"/>
              </w:rPr>
              <w:t xml:space="preserve"> Dostawa nastąpi po </w:t>
            </w:r>
            <w:r w:rsidR="00720899">
              <w:rPr>
                <w:rFonts w:asciiTheme="majorHAnsi" w:eastAsia="Times New Roman" w:hAnsiTheme="majorHAnsi" w:cstheme="majorHAnsi"/>
                <w:color w:val="000000"/>
                <w:sz w:val="19"/>
                <w:szCs w:val="19"/>
                <w:lang w:eastAsia="pl-PL"/>
              </w:rPr>
              <w:t>podpisaniu umowy z dostawcą, co powinno nastąpić w maju 2023.</w:t>
            </w:r>
          </w:p>
        </w:tc>
      </w:tr>
    </w:tbl>
    <w:p w14:paraId="604A117C" w14:textId="78B2A086" w:rsidR="004B53D0" w:rsidRDefault="004B53D0"/>
    <w:tbl>
      <w:tblPr>
        <w:tblStyle w:val="Tabela-Siatka"/>
        <w:tblpPr w:leftFromText="141" w:rightFromText="141" w:vertAnchor="text" w:tblpX="-5" w:tblpY="1"/>
        <w:tblOverlap w:val="never"/>
        <w:tblW w:w="9639" w:type="dxa"/>
        <w:tblLook w:val="04A0" w:firstRow="1" w:lastRow="0" w:firstColumn="1" w:lastColumn="0" w:noHBand="0" w:noVBand="1"/>
        <w:tblCaption w:val="Kamienie milowe."/>
      </w:tblPr>
      <w:tblGrid>
        <w:gridCol w:w="3114"/>
        <w:gridCol w:w="1281"/>
        <w:gridCol w:w="1134"/>
        <w:gridCol w:w="1308"/>
        <w:gridCol w:w="2802"/>
      </w:tblGrid>
      <w:tr w:rsidR="00CB31CA" w:rsidRPr="002B50C0" w14:paraId="58EFCD0A" w14:textId="77777777" w:rsidTr="000C544E">
        <w:trPr>
          <w:tblHeader/>
        </w:trPr>
        <w:tc>
          <w:tcPr>
            <w:tcW w:w="3114" w:type="dxa"/>
            <w:shd w:val="clear" w:color="auto" w:fill="auto"/>
          </w:tcPr>
          <w:p w14:paraId="7F84FC17" w14:textId="61AD08A5" w:rsidR="00CB31CA" w:rsidRPr="00CB31CA" w:rsidRDefault="00AC7DCD" w:rsidP="00E34240">
            <w:pPr>
              <w:rPr>
                <w:rFonts w:asciiTheme="majorHAnsi" w:eastAsia="Times New Roman" w:hAnsiTheme="majorHAnsi" w:cstheme="majorHAnsi"/>
                <w:color w:val="000000"/>
                <w:sz w:val="19"/>
                <w:szCs w:val="19"/>
                <w:lang w:eastAsia="pl-PL"/>
              </w:rPr>
            </w:pPr>
            <w:r w:rsidRPr="00AC7DCD">
              <w:rPr>
                <w:rFonts w:asciiTheme="majorHAnsi" w:eastAsia="Times New Roman" w:hAnsiTheme="majorHAnsi" w:cstheme="majorHAnsi"/>
                <w:color w:val="000000"/>
                <w:sz w:val="19"/>
                <w:szCs w:val="19"/>
                <w:lang w:eastAsia="pl-PL"/>
              </w:rPr>
              <w:t>Dostawa linii technologicznej do digitalizacji materiałów filmowych i</w:t>
            </w:r>
            <w:r w:rsidR="00E34240">
              <w:rPr>
                <w:rFonts w:asciiTheme="majorHAnsi" w:eastAsia="Times New Roman" w:hAnsiTheme="majorHAnsi" w:cstheme="majorHAnsi"/>
                <w:color w:val="000000"/>
                <w:sz w:val="19"/>
                <w:szCs w:val="19"/>
                <w:lang w:eastAsia="pl-PL"/>
              </w:rPr>
              <w:t xml:space="preserve"> </w:t>
            </w:r>
            <w:r w:rsidRPr="00AC7DCD">
              <w:rPr>
                <w:rFonts w:asciiTheme="majorHAnsi" w:eastAsia="Times New Roman" w:hAnsiTheme="majorHAnsi" w:cstheme="majorHAnsi"/>
                <w:color w:val="000000"/>
                <w:sz w:val="19"/>
                <w:szCs w:val="19"/>
                <w:lang w:eastAsia="pl-PL"/>
              </w:rPr>
              <w:t>okołofilmowych</w:t>
            </w: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2BC7ED2D" w14:textId="77777777" w:rsidR="00CB31CA" w:rsidRPr="00141A92" w:rsidRDefault="00CB31CA" w:rsidP="00A31071">
            <w:pPr>
              <w:rPr>
                <w:rFonts w:ascii="Arial" w:hAnsi="Arial" w:cs="Arial"/>
                <w:b/>
                <w:sz w:val="20"/>
                <w:szCs w:val="20"/>
              </w:rPr>
            </w:pPr>
          </w:p>
        </w:tc>
        <w:tc>
          <w:tcPr>
            <w:tcW w:w="1134" w:type="dxa"/>
            <w:shd w:val="clear" w:color="auto" w:fill="auto"/>
          </w:tcPr>
          <w:p w14:paraId="2FE2A3B3" w14:textId="492453A0" w:rsidR="00CB31CA" w:rsidRPr="00AC7DCD" w:rsidRDefault="000C544E" w:rsidP="00A31071">
            <w:pPr>
              <w:rPr>
                <w:rFonts w:asciiTheme="majorHAnsi" w:eastAsia="Times New Roman" w:hAnsiTheme="majorHAnsi" w:cstheme="majorHAnsi"/>
                <w:color w:val="000000"/>
                <w:sz w:val="19"/>
                <w:szCs w:val="19"/>
                <w:lang w:eastAsia="pl-PL"/>
              </w:rPr>
            </w:pPr>
            <w:r w:rsidRPr="00A517C3">
              <w:rPr>
                <w:rFonts w:asciiTheme="majorHAnsi" w:eastAsia="Times New Roman" w:hAnsiTheme="majorHAnsi" w:cstheme="majorHAnsi"/>
                <w:color w:val="000000"/>
                <w:sz w:val="19"/>
                <w:szCs w:val="19"/>
                <w:lang w:eastAsia="pl-PL"/>
              </w:rPr>
              <w:t>01.2023</w:t>
            </w:r>
          </w:p>
        </w:tc>
        <w:tc>
          <w:tcPr>
            <w:tcW w:w="1308" w:type="dxa"/>
            <w:shd w:val="clear" w:color="auto" w:fill="auto"/>
          </w:tcPr>
          <w:p w14:paraId="24AEE764" w14:textId="77777777" w:rsidR="00CB31CA" w:rsidRPr="00141A92" w:rsidRDefault="00CB31CA" w:rsidP="00A31071">
            <w:pPr>
              <w:rPr>
                <w:rFonts w:ascii="Arial" w:hAnsi="Arial" w:cs="Arial"/>
                <w:b/>
                <w:sz w:val="20"/>
                <w:szCs w:val="20"/>
              </w:rPr>
            </w:pPr>
          </w:p>
        </w:tc>
        <w:tc>
          <w:tcPr>
            <w:tcW w:w="2802" w:type="dxa"/>
            <w:shd w:val="clear" w:color="auto" w:fill="auto"/>
          </w:tcPr>
          <w:p w14:paraId="64EFA73D" w14:textId="607FB603" w:rsidR="00CB31CA" w:rsidRPr="00141A92" w:rsidRDefault="00720899" w:rsidP="00A31071">
            <w:pPr>
              <w:rPr>
                <w:rFonts w:ascii="Arial" w:hAnsi="Arial" w:cs="Arial"/>
                <w:b/>
                <w:sz w:val="20"/>
                <w:szCs w:val="20"/>
              </w:rPr>
            </w:pPr>
            <w:r>
              <w:rPr>
                <w:rFonts w:asciiTheme="majorHAnsi" w:eastAsia="Times New Roman" w:hAnsiTheme="majorHAnsi" w:cstheme="majorHAnsi"/>
                <w:color w:val="000000"/>
                <w:sz w:val="19"/>
                <w:szCs w:val="19"/>
                <w:lang w:eastAsia="pl-PL"/>
              </w:rPr>
              <w:t>W realizacji.  Jeden z oferentów nie podpisał oferty na dostawę skanera do taśmy filmowej właściwym podpisem elektronicznym, przez co przetarg został unieważniony. Aktualnie trwają postępowania dotyczące skanera oraz zakupu macierzy dyskowych. Przewidywany czas podpisania umów to połowa maja 2023.</w:t>
            </w:r>
          </w:p>
        </w:tc>
      </w:tr>
      <w:tr w:rsidR="00AC7DCD" w:rsidRPr="002B50C0" w14:paraId="00337279" w14:textId="77777777" w:rsidTr="000C544E">
        <w:trPr>
          <w:tblHeader/>
        </w:trPr>
        <w:tc>
          <w:tcPr>
            <w:tcW w:w="3114" w:type="dxa"/>
            <w:shd w:val="clear" w:color="auto" w:fill="auto"/>
          </w:tcPr>
          <w:p w14:paraId="5E38CDA0" w14:textId="46B0F639" w:rsidR="00AC7DCD" w:rsidRPr="00CB31CA" w:rsidRDefault="00AC7DCD" w:rsidP="00E34240">
            <w:pPr>
              <w:rPr>
                <w:rFonts w:asciiTheme="majorHAnsi" w:eastAsia="Times New Roman" w:hAnsiTheme="majorHAnsi" w:cstheme="majorHAnsi"/>
                <w:color w:val="000000"/>
                <w:sz w:val="19"/>
                <w:szCs w:val="19"/>
                <w:lang w:eastAsia="pl-PL"/>
              </w:rPr>
            </w:pPr>
            <w:r w:rsidRPr="00AC7DCD">
              <w:rPr>
                <w:rFonts w:asciiTheme="majorHAnsi" w:eastAsia="Times New Roman" w:hAnsiTheme="majorHAnsi" w:cstheme="majorHAnsi"/>
                <w:color w:val="000000"/>
                <w:sz w:val="19"/>
                <w:szCs w:val="19"/>
                <w:lang w:eastAsia="pl-PL"/>
              </w:rPr>
              <w:t>Przeprowadzone testy akceptacyjne UAT w obszarze dostarczenia</w:t>
            </w:r>
            <w:r w:rsidR="00E34240">
              <w:rPr>
                <w:rFonts w:asciiTheme="majorHAnsi" w:eastAsia="Times New Roman" w:hAnsiTheme="majorHAnsi" w:cstheme="majorHAnsi"/>
                <w:color w:val="000000"/>
                <w:sz w:val="19"/>
                <w:szCs w:val="19"/>
                <w:lang w:eastAsia="pl-PL"/>
              </w:rPr>
              <w:t xml:space="preserve"> </w:t>
            </w:r>
            <w:r w:rsidRPr="00AC7DCD">
              <w:rPr>
                <w:rFonts w:asciiTheme="majorHAnsi" w:eastAsia="Times New Roman" w:hAnsiTheme="majorHAnsi" w:cstheme="majorHAnsi"/>
                <w:color w:val="000000"/>
                <w:sz w:val="19"/>
                <w:szCs w:val="19"/>
                <w:lang w:eastAsia="pl-PL"/>
              </w:rPr>
              <w:t>przestrzeni dyskowej wysokiej dostępności wraz z niezbędną</w:t>
            </w:r>
            <w:r w:rsidR="00E34240">
              <w:rPr>
                <w:rFonts w:asciiTheme="majorHAnsi" w:eastAsia="Times New Roman" w:hAnsiTheme="majorHAnsi" w:cstheme="majorHAnsi"/>
                <w:color w:val="000000"/>
                <w:sz w:val="19"/>
                <w:szCs w:val="19"/>
                <w:lang w:eastAsia="pl-PL"/>
              </w:rPr>
              <w:t xml:space="preserve"> </w:t>
            </w:r>
            <w:r w:rsidRPr="00AC7DCD">
              <w:rPr>
                <w:rFonts w:asciiTheme="majorHAnsi" w:eastAsia="Times New Roman" w:hAnsiTheme="majorHAnsi" w:cstheme="majorHAnsi"/>
                <w:color w:val="000000"/>
                <w:sz w:val="19"/>
                <w:szCs w:val="19"/>
                <w:lang w:eastAsia="pl-PL"/>
              </w:rPr>
              <w:t>infrastrukturą i oprogramowaniem, służąca do przechowywania zasobów</w:t>
            </w:r>
            <w:r w:rsidR="00E34240">
              <w:rPr>
                <w:rFonts w:asciiTheme="majorHAnsi" w:eastAsia="Times New Roman" w:hAnsiTheme="majorHAnsi" w:cstheme="majorHAnsi"/>
                <w:color w:val="000000"/>
                <w:sz w:val="19"/>
                <w:szCs w:val="19"/>
                <w:lang w:eastAsia="pl-PL"/>
              </w:rPr>
              <w:t xml:space="preserve"> </w:t>
            </w:r>
            <w:r w:rsidRPr="00AC7DCD">
              <w:rPr>
                <w:rFonts w:asciiTheme="majorHAnsi" w:eastAsia="Times New Roman" w:hAnsiTheme="majorHAnsi" w:cstheme="majorHAnsi"/>
                <w:color w:val="000000"/>
                <w:sz w:val="19"/>
                <w:szCs w:val="19"/>
                <w:lang w:eastAsia="pl-PL"/>
              </w:rPr>
              <w:t>FINA oraz przeprowadzone szkolenia w zakresie zarządzania</w:t>
            </w:r>
            <w:r w:rsidR="00E34240">
              <w:rPr>
                <w:rFonts w:asciiTheme="majorHAnsi" w:eastAsia="Times New Roman" w:hAnsiTheme="majorHAnsi" w:cstheme="majorHAnsi"/>
                <w:color w:val="000000"/>
                <w:sz w:val="19"/>
                <w:szCs w:val="19"/>
                <w:lang w:eastAsia="pl-PL"/>
              </w:rPr>
              <w:t xml:space="preserve"> </w:t>
            </w:r>
            <w:r w:rsidRPr="00AC7DCD">
              <w:rPr>
                <w:rFonts w:asciiTheme="majorHAnsi" w:eastAsia="Times New Roman" w:hAnsiTheme="majorHAnsi" w:cstheme="majorHAnsi"/>
                <w:color w:val="000000"/>
                <w:sz w:val="19"/>
                <w:szCs w:val="19"/>
                <w:lang w:eastAsia="pl-PL"/>
              </w:rPr>
              <w:t>infrastrukturą.</w:t>
            </w: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443566F7" w14:textId="77777777" w:rsidR="00AC7DCD" w:rsidRPr="00141A92" w:rsidRDefault="00AC7DCD" w:rsidP="00A31071">
            <w:pPr>
              <w:rPr>
                <w:rFonts w:ascii="Arial" w:hAnsi="Arial" w:cs="Arial"/>
                <w:b/>
                <w:sz w:val="20"/>
                <w:szCs w:val="20"/>
              </w:rPr>
            </w:pPr>
          </w:p>
        </w:tc>
        <w:tc>
          <w:tcPr>
            <w:tcW w:w="1134" w:type="dxa"/>
            <w:shd w:val="clear" w:color="auto" w:fill="auto"/>
          </w:tcPr>
          <w:p w14:paraId="4FBBE487" w14:textId="6B7BBA17" w:rsidR="00AC7DCD" w:rsidRPr="00AC7DCD" w:rsidRDefault="00E34240" w:rsidP="00A31071">
            <w:pPr>
              <w:rPr>
                <w:rFonts w:asciiTheme="majorHAnsi" w:eastAsia="Times New Roman" w:hAnsiTheme="majorHAnsi" w:cstheme="majorHAnsi"/>
                <w:color w:val="000000"/>
                <w:sz w:val="19"/>
                <w:szCs w:val="19"/>
                <w:lang w:eastAsia="pl-PL"/>
              </w:rPr>
            </w:pPr>
            <w:r w:rsidRPr="00A517C3">
              <w:rPr>
                <w:rFonts w:asciiTheme="majorHAnsi" w:eastAsia="Times New Roman" w:hAnsiTheme="majorHAnsi" w:cstheme="majorHAnsi"/>
                <w:color w:val="000000"/>
                <w:sz w:val="19"/>
                <w:szCs w:val="19"/>
                <w:lang w:eastAsia="pl-PL"/>
              </w:rPr>
              <w:t>01.2023</w:t>
            </w:r>
          </w:p>
        </w:tc>
        <w:tc>
          <w:tcPr>
            <w:tcW w:w="1308" w:type="dxa"/>
            <w:shd w:val="clear" w:color="auto" w:fill="auto"/>
          </w:tcPr>
          <w:p w14:paraId="763ADDDD" w14:textId="77777777" w:rsidR="00AC7DCD" w:rsidRPr="00141A92" w:rsidRDefault="00AC7DCD" w:rsidP="00A31071">
            <w:pPr>
              <w:rPr>
                <w:rFonts w:ascii="Arial" w:hAnsi="Arial" w:cs="Arial"/>
                <w:b/>
                <w:sz w:val="20"/>
                <w:szCs w:val="20"/>
              </w:rPr>
            </w:pPr>
          </w:p>
        </w:tc>
        <w:tc>
          <w:tcPr>
            <w:tcW w:w="2802" w:type="dxa"/>
            <w:shd w:val="clear" w:color="auto" w:fill="auto"/>
          </w:tcPr>
          <w:p w14:paraId="4B5E6AC9" w14:textId="48E09D24" w:rsidR="00AC7DCD" w:rsidRPr="00141A92" w:rsidRDefault="00543247" w:rsidP="00A31071">
            <w:pPr>
              <w:rPr>
                <w:rFonts w:ascii="Arial" w:hAnsi="Arial" w:cs="Arial"/>
                <w:b/>
                <w:sz w:val="20"/>
                <w:szCs w:val="20"/>
              </w:rPr>
            </w:pPr>
            <w:r w:rsidRPr="00543247">
              <w:rPr>
                <w:rFonts w:asciiTheme="majorHAnsi" w:eastAsia="Times New Roman" w:hAnsiTheme="majorHAnsi" w:cstheme="majorHAnsi"/>
                <w:color w:val="000000"/>
                <w:sz w:val="19"/>
                <w:szCs w:val="19"/>
                <w:lang w:eastAsia="pl-PL"/>
              </w:rPr>
              <w:t>Planowan</w:t>
            </w:r>
            <w:r w:rsidR="000D270D">
              <w:rPr>
                <w:rFonts w:asciiTheme="majorHAnsi" w:eastAsia="Times New Roman" w:hAnsiTheme="majorHAnsi" w:cstheme="majorHAnsi"/>
                <w:color w:val="000000"/>
                <w:sz w:val="19"/>
                <w:szCs w:val="19"/>
                <w:lang w:eastAsia="pl-PL"/>
              </w:rPr>
              <w:t>y</w:t>
            </w:r>
            <w:r w:rsidR="00E34240">
              <w:rPr>
                <w:rFonts w:asciiTheme="majorHAnsi" w:eastAsia="Times New Roman" w:hAnsiTheme="majorHAnsi" w:cstheme="majorHAnsi"/>
                <w:color w:val="000000"/>
                <w:sz w:val="19"/>
                <w:szCs w:val="19"/>
                <w:lang w:eastAsia="pl-PL"/>
              </w:rPr>
              <w:t>.</w:t>
            </w:r>
            <w:r w:rsidR="00720899">
              <w:rPr>
                <w:rFonts w:asciiTheme="majorHAnsi" w:eastAsia="Times New Roman" w:hAnsiTheme="majorHAnsi" w:cstheme="majorHAnsi"/>
                <w:color w:val="000000"/>
                <w:sz w:val="19"/>
                <w:szCs w:val="19"/>
                <w:lang w:eastAsia="pl-PL"/>
              </w:rPr>
              <w:t xml:space="preserve"> Testy zostaną przeprowadzone po dostawie sprzętu.</w:t>
            </w:r>
          </w:p>
        </w:tc>
      </w:tr>
      <w:tr w:rsidR="00AC7DCD" w:rsidRPr="002B50C0" w14:paraId="07E5B73B" w14:textId="77777777" w:rsidTr="000C544E">
        <w:trPr>
          <w:tblHeader/>
        </w:trPr>
        <w:tc>
          <w:tcPr>
            <w:tcW w:w="3114" w:type="dxa"/>
            <w:shd w:val="clear" w:color="auto" w:fill="auto"/>
          </w:tcPr>
          <w:p w14:paraId="765FAADE" w14:textId="77777777" w:rsidR="00CE34AE" w:rsidRPr="00CE34AE" w:rsidRDefault="00CE34AE" w:rsidP="00A31071">
            <w:pPr>
              <w:rPr>
                <w:rFonts w:asciiTheme="majorHAnsi" w:eastAsia="Times New Roman" w:hAnsiTheme="majorHAnsi" w:cstheme="majorHAnsi"/>
                <w:color w:val="000000"/>
                <w:sz w:val="19"/>
                <w:szCs w:val="19"/>
                <w:lang w:eastAsia="pl-PL"/>
              </w:rPr>
            </w:pPr>
            <w:r w:rsidRPr="00CE34AE">
              <w:rPr>
                <w:rFonts w:asciiTheme="majorHAnsi" w:eastAsia="Times New Roman" w:hAnsiTheme="majorHAnsi" w:cstheme="majorHAnsi"/>
                <w:color w:val="000000"/>
                <w:sz w:val="19"/>
                <w:szCs w:val="19"/>
                <w:lang w:eastAsia="pl-PL"/>
              </w:rPr>
              <w:t>Wdrożona linia technologiczna do digitalizacji materiałów filmowych i</w:t>
            </w:r>
          </w:p>
          <w:p w14:paraId="0F85818A" w14:textId="4F2AFE62" w:rsidR="00AC7DCD" w:rsidRPr="00CB31CA" w:rsidRDefault="00CE34AE" w:rsidP="00A31071">
            <w:pPr>
              <w:rPr>
                <w:rFonts w:asciiTheme="majorHAnsi" w:eastAsia="Times New Roman" w:hAnsiTheme="majorHAnsi" w:cstheme="majorHAnsi"/>
                <w:color w:val="000000"/>
                <w:sz w:val="19"/>
                <w:szCs w:val="19"/>
                <w:lang w:eastAsia="pl-PL"/>
              </w:rPr>
            </w:pPr>
            <w:r w:rsidRPr="00CE34AE">
              <w:rPr>
                <w:rFonts w:asciiTheme="majorHAnsi" w:eastAsia="Times New Roman" w:hAnsiTheme="majorHAnsi" w:cstheme="majorHAnsi"/>
                <w:color w:val="000000"/>
                <w:sz w:val="19"/>
                <w:szCs w:val="19"/>
                <w:lang w:eastAsia="pl-PL"/>
              </w:rPr>
              <w:t>okołofilmowych.</w:t>
            </w: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0FC751B8" w14:textId="77777777" w:rsidR="00AC7DCD" w:rsidRPr="00141A92" w:rsidRDefault="00AC7DCD" w:rsidP="00A31071">
            <w:pPr>
              <w:rPr>
                <w:rFonts w:ascii="Arial" w:hAnsi="Arial" w:cs="Arial"/>
                <w:b/>
                <w:sz w:val="20"/>
                <w:szCs w:val="20"/>
              </w:rPr>
            </w:pPr>
          </w:p>
        </w:tc>
        <w:tc>
          <w:tcPr>
            <w:tcW w:w="1134" w:type="dxa"/>
            <w:shd w:val="clear" w:color="auto" w:fill="auto"/>
          </w:tcPr>
          <w:p w14:paraId="6C96B75D" w14:textId="2A40ED56" w:rsidR="00AC7DCD" w:rsidRPr="00AC7DCD" w:rsidRDefault="00E34240" w:rsidP="00A31071">
            <w:pPr>
              <w:rPr>
                <w:rFonts w:asciiTheme="majorHAnsi" w:eastAsia="Times New Roman" w:hAnsiTheme="majorHAnsi" w:cstheme="majorHAnsi"/>
                <w:color w:val="000000"/>
                <w:sz w:val="19"/>
                <w:szCs w:val="19"/>
                <w:lang w:eastAsia="pl-PL"/>
              </w:rPr>
            </w:pPr>
            <w:r w:rsidRPr="00A517C3">
              <w:rPr>
                <w:rFonts w:asciiTheme="majorHAnsi" w:eastAsia="Times New Roman" w:hAnsiTheme="majorHAnsi" w:cstheme="majorHAnsi"/>
                <w:color w:val="000000"/>
                <w:sz w:val="19"/>
                <w:szCs w:val="19"/>
                <w:lang w:eastAsia="pl-PL"/>
              </w:rPr>
              <w:t>01.2023</w:t>
            </w:r>
          </w:p>
        </w:tc>
        <w:tc>
          <w:tcPr>
            <w:tcW w:w="1308" w:type="dxa"/>
            <w:shd w:val="clear" w:color="auto" w:fill="auto"/>
          </w:tcPr>
          <w:p w14:paraId="6D055B7A" w14:textId="77777777" w:rsidR="00AC7DCD" w:rsidRPr="00141A92" w:rsidRDefault="00AC7DCD" w:rsidP="00A31071">
            <w:pPr>
              <w:rPr>
                <w:rFonts w:ascii="Arial" w:hAnsi="Arial" w:cs="Arial"/>
                <w:b/>
                <w:sz w:val="20"/>
                <w:szCs w:val="20"/>
              </w:rPr>
            </w:pPr>
          </w:p>
        </w:tc>
        <w:tc>
          <w:tcPr>
            <w:tcW w:w="2802" w:type="dxa"/>
            <w:shd w:val="clear" w:color="auto" w:fill="auto"/>
          </w:tcPr>
          <w:p w14:paraId="0193385B" w14:textId="65755CC2" w:rsidR="00AC7DCD" w:rsidRPr="00141A92" w:rsidRDefault="00E34240" w:rsidP="00A31071">
            <w:pPr>
              <w:rPr>
                <w:rFonts w:ascii="Arial" w:hAnsi="Arial" w:cs="Arial"/>
                <w:b/>
                <w:sz w:val="20"/>
                <w:szCs w:val="20"/>
              </w:rPr>
            </w:pPr>
            <w:r>
              <w:rPr>
                <w:rFonts w:asciiTheme="majorHAnsi" w:eastAsia="Times New Roman" w:hAnsiTheme="majorHAnsi" w:cstheme="majorHAnsi"/>
                <w:color w:val="000000"/>
                <w:sz w:val="19"/>
                <w:szCs w:val="19"/>
                <w:lang w:eastAsia="pl-PL"/>
              </w:rPr>
              <w:t>Planowan</w:t>
            </w:r>
            <w:r w:rsidR="000D270D">
              <w:rPr>
                <w:rFonts w:asciiTheme="majorHAnsi" w:eastAsia="Times New Roman" w:hAnsiTheme="majorHAnsi" w:cstheme="majorHAnsi"/>
                <w:color w:val="000000"/>
                <w:sz w:val="19"/>
                <w:szCs w:val="19"/>
                <w:lang w:eastAsia="pl-PL"/>
              </w:rPr>
              <w:t>y</w:t>
            </w:r>
            <w:r w:rsidR="00454435">
              <w:rPr>
                <w:rFonts w:asciiTheme="majorHAnsi" w:eastAsia="Times New Roman" w:hAnsiTheme="majorHAnsi" w:cstheme="majorHAnsi"/>
                <w:color w:val="000000"/>
                <w:sz w:val="19"/>
                <w:szCs w:val="19"/>
                <w:lang w:eastAsia="pl-PL"/>
              </w:rPr>
              <w:t>.</w:t>
            </w:r>
            <w:r w:rsidR="00720899">
              <w:rPr>
                <w:rFonts w:asciiTheme="majorHAnsi" w:eastAsia="Times New Roman" w:hAnsiTheme="majorHAnsi" w:cstheme="majorHAnsi"/>
                <w:color w:val="000000"/>
                <w:sz w:val="19"/>
                <w:szCs w:val="19"/>
                <w:lang w:eastAsia="pl-PL"/>
              </w:rPr>
              <w:t xml:space="preserve"> Linia zostanie wdrożona po zakończeniu postępowania i dostawie sprzętu. Jak pisaliśmy, z winy jednego z oferentów musimy powtórzyć przetarg.</w:t>
            </w:r>
          </w:p>
        </w:tc>
      </w:tr>
      <w:tr w:rsidR="00922F5B" w:rsidRPr="002B50C0" w14:paraId="6F71310F" w14:textId="77777777" w:rsidTr="000C544E">
        <w:trPr>
          <w:tblHeader/>
        </w:trPr>
        <w:tc>
          <w:tcPr>
            <w:tcW w:w="3114" w:type="dxa"/>
            <w:shd w:val="clear" w:color="auto" w:fill="auto"/>
          </w:tcPr>
          <w:p w14:paraId="2DFBDDB2" w14:textId="77777777" w:rsidR="00CE34AE" w:rsidRPr="00CE34AE" w:rsidRDefault="00CE34AE" w:rsidP="00A31071">
            <w:pPr>
              <w:rPr>
                <w:rFonts w:asciiTheme="majorHAnsi" w:eastAsia="Times New Roman" w:hAnsiTheme="majorHAnsi" w:cstheme="majorHAnsi"/>
                <w:color w:val="000000"/>
                <w:sz w:val="19"/>
                <w:szCs w:val="19"/>
                <w:lang w:eastAsia="pl-PL"/>
              </w:rPr>
            </w:pPr>
            <w:r w:rsidRPr="00CE34AE">
              <w:rPr>
                <w:rFonts w:asciiTheme="majorHAnsi" w:eastAsia="Times New Roman" w:hAnsiTheme="majorHAnsi" w:cstheme="majorHAnsi"/>
                <w:color w:val="000000"/>
                <w:sz w:val="19"/>
                <w:szCs w:val="19"/>
                <w:lang w:eastAsia="pl-PL"/>
              </w:rPr>
              <w:t>Przeprowadzone testy akceptacyjne UAT i szkolenia w obszarze</w:t>
            </w:r>
          </w:p>
          <w:p w14:paraId="3274B86D" w14:textId="77777777" w:rsidR="00CE34AE" w:rsidRPr="00CE34AE" w:rsidRDefault="00CE34AE" w:rsidP="00A31071">
            <w:pPr>
              <w:rPr>
                <w:rFonts w:asciiTheme="majorHAnsi" w:eastAsia="Times New Roman" w:hAnsiTheme="majorHAnsi" w:cstheme="majorHAnsi"/>
                <w:color w:val="000000"/>
                <w:sz w:val="19"/>
                <w:szCs w:val="19"/>
                <w:lang w:eastAsia="pl-PL"/>
              </w:rPr>
            </w:pPr>
            <w:r w:rsidRPr="00CE34AE">
              <w:rPr>
                <w:rFonts w:asciiTheme="majorHAnsi" w:eastAsia="Times New Roman" w:hAnsiTheme="majorHAnsi" w:cstheme="majorHAnsi"/>
                <w:color w:val="000000"/>
                <w:sz w:val="19"/>
                <w:szCs w:val="19"/>
                <w:lang w:eastAsia="pl-PL"/>
              </w:rPr>
              <w:t>wdrożenia linii technologicznej do digitalizacji materiałów filmowych i</w:t>
            </w:r>
          </w:p>
          <w:p w14:paraId="64277D32" w14:textId="42D4015E" w:rsidR="00922F5B" w:rsidRPr="00CB31CA" w:rsidRDefault="00CE34AE" w:rsidP="00A31071">
            <w:pPr>
              <w:rPr>
                <w:rFonts w:asciiTheme="majorHAnsi" w:eastAsia="Times New Roman" w:hAnsiTheme="majorHAnsi" w:cstheme="majorHAnsi"/>
                <w:color w:val="000000"/>
                <w:sz w:val="19"/>
                <w:szCs w:val="19"/>
                <w:lang w:eastAsia="pl-PL"/>
              </w:rPr>
            </w:pPr>
            <w:r w:rsidRPr="00CE34AE">
              <w:rPr>
                <w:rFonts w:asciiTheme="majorHAnsi" w:eastAsia="Times New Roman" w:hAnsiTheme="majorHAnsi" w:cstheme="majorHAnsi"/>
                <w:color w:val="000000"/>
                <w:sz w:val="19"/>
                <w:szCs w:val="19"/>
                <w:lang w:eastAsia="pl-PL"/>
              </w:rPr>
              <w:t>okołofilmowych</w:t>
            </w: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59FAE5DE" w14:textId="77777777" w:rsidR="00922F5B" w:rsidRPr="00141A92" w:rsidRDefault="00922F5B" w:rsidP="00A31071">
            <w:pPr>
              <w:rPr>
                <w:rFonts w:ascii="Arial" w:hAnsi="Arial" w:cs="Arial"/>
                <w:b/>
                <w:sz w:val="20"/>
                <w:szCs w:val="20"/>
              </w:rPr>
            </w:pPr>
          </w:p>
        </w:tc>
        <w:tc>
          <w:tcPr>
            <w:tcW w:w="1134" w:type="dxa"/>
            <w:shd w:val="clear" w:color="auto" w:fill="auto"/>
          </w:tcPr>
          <w:p w14:paraId="09515569" w14:textId="57B9F863" w:rsidR="00922F5B" w:rsidRPr="00AC7DCD" w:rsidRDefault="00E34240" w:rsidP="00A31071">
            <w:pPr>
              <w:rPr>
                <w:rFonts w:asciiTheme="majorHAnsi" w:eastAsia="Times New Roman" w:hAnsiTheme="majorHAnsi" w:cstheme="majorHAnsi"/>
                <w:color w:val="000000"/>
                <w:sz w:val="19"/>
                <w:szCs w:val="19"/>
                <w:lang w:eastAsia="pl-PL"/>
              </w:rPr>
            </w:pPr>
            <w:r w:rsidRPr="00A517C3">
              <w:rPr>
                <w:rFonts w:asciiTheme="majorHAnsi" w:eastAsia="Times New Roman" w:hAnsiTheme="majorHAnsi" w:cstheme="majorHAnsi"/>
                <w:color w:val="000000"/>
                <w:sz w:val="19"/>
                <w:szCs w:val="19"/>
                <w:lang w:eastAsia="pl-PL"/>
              </w:rPr>
              <w:t>01.2023</w:t>
            </w:r>
          </w:p>
        </w:tc>
        <w:tc>
          <w:tcPr>
            <w:tcW w:w="1308" w:type="dxa"/>
            <w:shd w:val="clear" w:color="auto" w:fill="auto"/>
          </w:tcPr>
          <w:p w14:paraId="104655DE" w14:textId="77777777" w:rsidR="00922F5B" w:rsidRPr="00141A92" w:rsidRDefault="00922F5B" w:rsidP="00A31071">
            <w:pPr>
              <w:rPr>
                <w:rFonts w:ascii="Arial" w:hAnsi="Arial" w:cs="Arial"/>
                <w:b/>
                <w:sz w:val="20"/>
                <w:szCs w:val="20"/>
              </w:rPr>
            </w:pPr>
          </w:p>
        </w:tc>
        <w:tc>
          <w:tcPr>
            <w:tcW w:w="2802" w:type="dxa"/>
            <w:shd w:val="clear" w:color="auto" w:fill="auto"/>
          </w:tcPr>
          <w:p w14:paraId="7558EC61" w14:textId="421061FC" w:rsidR="00922F5B" w:rsidRPr="00141A92" w:rsidRDefault="00E34240" w:rsidP="00A31071">
            <w:pPr>
              <w:rPr>
                <w:rFonts w:ascii="Arial" w:hAnsi="Arial" w:cs="Arial"/>
                <w:b/>
                <w:sz w:val="20"/>
                <w:szCs w:val="20"/>
              </w:rPr>
            </w:pPr>
            <w:r>
              <w:rPr>
                <w:rFonts w:asciiTheme="majorHAnsi" w:eastAsia="Times New Roman" w:hAnsiTheme="majorHAnsi" w:cstheme="majorHAnsi"/>
                <w:color w:val="000000"/>
                <w:sz w:val="19"/>
                <w:szCs w:val="19"/>
                <w:lang w:eastAsia="pl-PL"/>
              </w:rPr>
              <w:t>Planowan</w:t>
            </w:r>
            <w:r w:rsidR="000D270D">
              <w:rPr>
                <w:rFonts w:asciiTheme="majorHAnsi" w:eastAsia="Times New Roman" w:hAnsiTheme="majorHAnsi" w:cstheme="majorHAnsi"/>
                <w:color w:val="000000"/>
                <w:sz w:val="19"/>
                <w:szCs w:val="19"/>
                <w:lang w:eastAsia="pl-PL"/>
              </w:rPr>
              <w:t>y.</w:t>
            </w:r>
            <w:r w:rsidR="00720899">
              <w:rPr>
                <w:rFonts w:asciiTheme="majorHAnsi" w:eastAsia="Times New Roman" w:hAnsiTheme="majorHAnsi" w:cstheme="majorHAnsi"/>
                <w:color w:val="000000"/>
                <w:sz w:val="19"/>
                <w:szCs w:val="19"/>
                <w:lang w:eastAsia="pl-PL"/>
              </w:rPr>
              <w:t xml:space="preserve"> Testy zostaną przeprowadzone po dostawie sprzętu, która nie nastąpiła w zakładanym uprzednio terminie.</w:t>
            </w:r>
          </w:p>
        </w:tc>
      </w:tr>
      <w:tr w:rsidR="00E34240" w:rsidRPr="002B50C0" w14:paraId="3F01706A" w14:textId="77777777" w:rsidTr="00FD1D14">
        <w:trPr>
          <w:tblHeader/>
        </w:trPr>
        <w:tc>
          <w:tcPr>
            <w:tcW w:w="3114" w:type="dxa"/>
            <w:shd w:val="clear" w:color="auto" w:fill="auto"/>
          </w:tcPr>
          <w:p w14:paraId="6473F4F9" w14:textId="51A6FFAD" w:rsidR="00E34240" w:rsidRPr="00CB31CA" w:rsidRDefault="00E34240" w:rsidP="00E34240">
            <w:pPr>
              <w:rPr>
                <w:rFonts w:asciiTheme="majorHAnsi" w:eastAsia="Times New Roman" w:hAnsiTheme="majorHAnsi" w:cstheme="majorHAnsi"/>
                <w:color w:val="000000"/>
                <w:sz w:val="19"/>
                <w:szCs w:val="19"/>
                <w:lang w:eastAsia="pl-PL"/>
              </w:rPr>
            </w:pPr>
            <w:r w:rsidRPr="00CE34AE">
              <w:rPr>
                <w:rFonts w:asciiTheme="majorHAnsi" w:eastAsia="Times New Roman" w:hAnsiTheme="majorHAnsi" w:cstheme="majorHAnsi"/>
                <w:color w:val="000000"/>
                <w:sz w:val="19"/>
                <w:szCs w:val="19"/>
                <w:lang w:eastAsia="pl-PL"/>
              </w:rPr>
              <w:t>Rozpoczęty proces migracji danych</w:t>
            </w: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4F89DD48" w14:textId="77777777" w:rsidR="00E34240" w:rsidRPr="00141A92" w:rsidRDefault="00E34240" w:rsidP="00E34240">
            <w:pPr>
              <w:rPr>
                <w:rFonts w:ascii="Arial" w:hAnsi="Arial" w:cs="Arial"/>
                <w:b/>
                <w:sz w:val="20"/>
                <w:szCs w:val="20"/>
              </w:rPr>
            </w:pPr>
          </w:p>
        </w:tc>
        <w:tc>
          <w:tcPr>
            <w:tcW w:w="1134" w:type="dxa"/>
            <w:shd w:val="clear" w:color="auto" w:fill="auto"/>
            <w:vAlign w:val="center"/>
          </w:tcPr>
          <w:p w14:paraId="76FAF16A" w14:textId="22D45344" w:rsidR="00E34240" w:rsidRPr="00AC7DCD" w:rsidRDefault="00E34240" w:rsidP="00E34240">
            <w:pPr>
              <w:rPr>
                <w:rFonts w:asciiTheme="majorHAnsi" w:eastAsia="Times New Roman" w:hAnsiTheme="majorHAnsi" w:cstheme="majorHAnsi"/>
                <w:color w:val="000000"/>
                <w:sz w:val="19"/>
                <w:szCs w:val="19"/>
                <w:lang w:eastAsia="pl-PL"/>
              </w:rPr>
            </w:pPr>
            <w:r>
              <w:rPr>
                <w:rFonts w:asciiTheme="majorHAnsi" w:eastAsia="Times New Roman" w:hAnsiTheme="majorHAnsi" w:cstheme="majorHAnsi"/>
                <w:color w:val="000000"/>
                <w:sz w:val="19"/>
                <w:szCs w:val="19"/>
                <w:lang w:eastAsia="pl-PL"/>
              </w:rPr>
              <w:t>04</w:t>
            </w:r>
            <w:r w:rsidRPr="00A517C3">
              <w:rPr>
                <w:rFonts w:asciiTheme="majorHAnsi" w:eastAsia="Times New Roman" w:hAnsiTheme="majorHAnsi" w:cstheme="majorHAnsi"/>
                <w:color w:val="000000"/>
                <w:sz w:val="19"/>
                <w:szCs w:val="19"/>
                <w:lang w:eastAsia="pl-PL"/>
              </w:rPr>
              <w:t>.2023</w:t>
            </w:r>
          </w:p>
        </w:tc>
        <w:tc>
          <w:tcPr>
            <w:tcW w:w="1308" w:type="dxa"/>
            <w:shd w:val="clear" w:color="auto" w:fill="auto"/>
          </w:tcPr>
          <w:p w14:paraId="140C5CAE" w14:textId="77777777" w:rsidR="00E34240" w:rsidRPr="00141A92" w:rsidRDefault="00E34240" w:rsidP="00E34240">
            <w:pPr>
              <w:rPr>
                <w:rFonts w:ascii="Arial" w:hAnsi="Arial" w:cs="Arial"/>
                <w:b/>
                <w:sz w:val="20"/>
                <w:szCs w:val="20"/>
              </w:rPr>
            </w:pPr>
          </w:p>
        </w:tc>
        <w:tc>
          <w:tcPr>
            <w:tcW w:w="2802" w:type="dxa"/>
            <w:shd w:val="clear" w:color="auto" w:fill="auto"/>
          </w:tcPr>
          <w:p w14:paraId="394C4BB7" w14:textId="16BE2980" w:rsidR="00E34240" w:rsidRPr="00141A92" w:rsidRDefault="00E34240" w:rsidP="00E34240">
            <w:pPr>
              <w:rPr>
                <w:rFonts w:ascii="Arial" w:hAnsi="Arial" w:cs="Arial"/>
                <w:b/>
                <w:sz w:val="20"/>
                <w:szCs w:val="20"/>
              </w:rPr>
            </w:pPr>
            <w:r w:rsidRPr="00543247">
              <w:rPr>
                <w:rFonts w:asciiTheme="majorHAnsi" w:eastAsia="Times New Roman" w:hAnsiTheme="majorHAnsi" w:cstheme="majorHAnsi"/>
                <w:color w:val="000000"/>
                <w:sz w:val="19"/>
                <w:szCs w:val="19"/>
                <w:lang w:eastAsia="pl-PL"/>
              </w:rPr>
              <w:t>Planowan</w:t>
            </w:r>
            <w:r w:rsidR="000D270D">
              <w:rPr>
                <w:rFonts w:asciiTheme="majorHAnsi" w:eastAsia="Times New Roman" w:hAnsiTheme="majorHAnsi" w:cstheme="majorHAnsi"/>
                <w:color w:val="000000"/>
                <w:sz w:val="19"/>
                <w:szCs w:val="19"/>
                <w:lang w:eastAsia="pl-PL"/>
              </w:rPr>
              <w:t>y</w:t>
            </w:r>
            <w:r>
              <w:rPr>
                <w:rFonts w:asciiTheme="majorHAnsi" w:eastAsia="Times New Roman" w:hAnsiTheme="majorHAnsi" w:cstheme="majorHAnsi"/>
                <w:color w:val="000000"/>
                <w:sz w:val="19"/>
                <w:szCs w:val="19"/>
                <w:lang w:eastAsia="pl-PL"/>
              </w:rPr>
              <w:t>.</w:t>
            </w:r>
          </w:p>
        </w:tc>
      </w:tr>
      <w:tr w:rsidR="00E34240" w:rsidRPr="002B50C0" w14:paraId="65AEC490" w14:textId="77777777" w:rsidTr="000C544E">
        <w:tc>
          <w:tcPr>
            <w:tcW w:w="3114" w:type="dxa"/>
            <w:vAlign w:val="center"/>
          </w:tcPr>
          <w:p w14:paraId="0C587B2E" w14:textId="77777777" w:rsidR="00E34240" w:rsidRPr="00CE34AE" w:rsidRDefault="00E34240" w:rsidP="00E34240">
            <w:pPr>
              <w:rPr>
                <w:rFonts w:asciiTheme="majorHAnsi" w:eastAsia="Times New Roman" w:hAnsiTheme="majorHAnsi" w:cstheme="majorHAnsi"/>
                <w:color w:val="000000"/>
                <w:sz w:val="18"/>
                <w:szCs w:val="18"/>
                <w:lang w:eastAsia="pl-PL"/>
              </w:rPr>
            </w:pPr>
            <w:r w:rsidRPr="00CE34AE">
              <w:rPr>
                <w:rFonts w:asciiTheme="majorHAnsi" w:eastAsia="Times New Roman" w:hAnsiTheme="majorHAnsi" w:cstheme="majorHAnsi"/>
                <w:color w:val="000000"/>
                <w:sz w:val="18"/>
                <w:szCs w:val="18"/>
                <w:lang w:eastAsia="pl-PL"/>
              </w:rPr>
              <w:t>Opracowane 25% materiałów filmowych i okołofilmowych objętych</w:t>
            </w:r>
          </w:p>
          <w:p w14:paraId="2AA9747F" w14:textId="397A3894" w:rsidR="00E34240" w:rsidRPr="00237084" w:rsidRDefault="00E34240" w:rsidP="00E34240">
            <w:pPr>
              <w:rPr>
                <w:rFonts w:asciiTheme="majorHAnsi" w:eastAsia="Times New Roman" w:hAnsiTheme="majorHAnsi" w:cstheme="majorHAnsi"/>
                <w:color w:val="000000"/>
                <w:sz w:val="18"/>
                <w:szCs w:val="18"/>
                <w:lang w:eastAsia="pl-PL"/>
              </w:rPr>
            </w:pPr>
            <w:r w:rsidRPr="00CE34AE">
              <w:rPr>
                <w:rFonts w:asciiTheme="majorHAnsi" w:eastAsia="Times New Roman" w:hAnsiTheme="majorHAnsi" w:cstheme="majorHAnsi"/>
                <w:color w:val="000000"/>
                <w:sz w:val="18"/>
                <w:szCs w:val="18"/>
                <w:lang w:eastAsia="pl-PL"/>
              </w:rPr>
              <w:t>projektem</w:t>
            </w: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41E6EE60" w14:textId="06D44F66" w:rsidR="00E34240" w:rsidRPr="00321D84" w:rsidRDefault="00E34240" w:rsidP="00E34240">
            <w:pPr>
              <w:rPr>
                <w:rFonts w:asciiTheme="majorHAnsi" w:eastAsia="Times New Roman" w:hAnsiTheme="majorHAnsi" w:cstheme="majorHAnsi"/>
                <w:color w:val="000000"/>
                <w:sz w:val="19"/>
                <w:szCs w:val="19"/>
                <w:lang w:eastAsia="pl-PL"/>
              </w:rPr>
            </w:pPr>
          </w:p>
        </w:tc>
        <w:tc>
          <w:tcPr>
            <w:tcW w:w="1134" w:type="dxa"/>
            <w:vAlign w:val="center"/>
          </w:tcPr>
          <w:p w14:paraId="5353A23B" w14:textId="670B4AFC" w:rsidR="00E34240" w:rsidRPr="00000CDA" w:rsidRDefault="00E34240" w:rsidP="00E34240">
            <w:pPr>
              <w:rPr>
                <w:rFonts w:asciiTheme="majorHAnsi" w:eastAsia="Times New Roman" w:hAnsiTheme="majorHAnsi" w:cstheme="majorHAnsi"/>
                <w:color w:val="000000"/>
                <w:sz w:val="19"/>
                <w:szCs w:val="19"/>
                <w:lang w:eastAsia="pl-PL"/>
              </w:rPr>
            </w:pPr>
            <w:r w:rsidRPr="006C2958">
              <w:rPr>
                <w:rFonts w:asciiTheme="majorHAnsi" w:eastAsia="Times New Roman" w:hAnsiTheme="majorHAnsi" w:cstheme="majorHAnsi"/>
                <w:color w:val="000000"/>
                <w:sz w:val="19"/>
                <w:szCs w:val="19"/>
                <w:lang w:eastAsia="pl-PL"/>
              </w:rPr>
              <w:t>11-</w:t>
            </w:r>
            <w:r>
              <w:rPr>
                <w:rFonts w:asciiTheme="majorHAnsi" w:eastAsia="Times New Roman" w:hAnsiTheme="majorHAnsi" w:cstheme="majorHAnsi"/>
                <w:color w:val="000000"/>
                <w:sz w:val="19"/>
                <w:szCs w:val="19"/>
                <w:lang w:eastAsia="pl-PL"/>
              </w:rPr>
              <w:t>2</w:t>
            </w:r>
            <w:r w:rsidRPr="006C2958">
              <w:rPr>
                <w:rFonts w:asciiTheme="majorHAnsi" w:eastAsia="Times New Roman" w:hAnsiTheme="majorHAnsi" w:cstheme="majorHAnsi"/>
                <w:color w:val="000000"/>
                <w:sz w:val="19"/>
                <w:szCs w:val="19"/>
                <w:lang w:eastAsia="pl-PL"/>
              </w:rPr>
              <w:t>0</w:t>
            </w:r>
            <w:r>
              <w:rPr>
                <w:rFonts w:asciiTheme="majorHAnsi" w:eastAsia="Times New Roman" w:hAnsiTheme="majorHAnsi" w:cstheme="majorHAnsi"/>
                <w:color w:val="000000"/>
                <w:sz w:val="19"/>
                <w:szCs w:val="19"/>
                <w:lang w:eastAsia="pl-PL"/>
              </w:rPr>
              <w:t>22</w:t>
            </w:r>
          </w:p>
        </w:tc>
        <w:tc>
          <w:tcPr>
            <w:tcW w:w="1308" w:type="dxa"/>
          </w:tcPr>
          <w:p w14:paraId="4A83849B" w14:textId="24A82D46" w:rsidR="00E34240" w:rsidRPr="00000CDA" w:rsidRDefault="00D1638B" w:rsidP="00E34240">
            <w:pPr>
              <w:pStyle w:val="Akapitzlist"/>
              <w:ind w:left="7"/>
              <w:rPr>
                <w:rFonts w:asciiTheme="majorHAnsi" w:eastAsia="Times New Roman" w:hAnsiTheme="majorHAnsi" w:cstheme="majorHAnsi"/>
                <w:color w:val="000000"/>
                <w:sz w:val="19"/>
                <w:szCs w:val="19"/>
                <w:lang w:eastAsia="pl-PL"/>
              </w:rPr>
            </w:pPr>
            <w:r>
              <w:rPr>
                <w:rFonts w:asciiTheme="majorHAnsi" w:eastAsia="Times New Roman" w:hAnsiTheme="majorHAnsi" w:cstheme="majorHAnsi"/>
                <w:color w:val="000000"/>
                <w:sz w:val="19"/>
                <w:szCs w:val="19"/>
                <w:lang w:eastAsia="pl-PL"/>
              </w:rPr>
              <w:t>11-2022</w:t>
            </w:r>
          </w:p>
        </w:tc>
        <w:tc>
          <w:tcPr>
            <w:tcW w:w="2802" w:type="dxa"/>
          </w:tcPr>
          <w:p w14:paraId="3282F99D" w14:textId="175568C9" w:rsidR="00E34240" w:rsidRPr="00000CDA" w:rsidRDefault="00DF54ED" w:rsidP="00E34240">
            <w:pPr>
              <w:rPr>
                <w:rFonts w:asciiTheme="majorHAnsi" w:eastAsia="Times New Roman" w:hAnsiTheme="majorHAnsi" w:cstheme="majorHAnsi"/>
                <w:color w:val="000000"/>
                <w:sz w:val="19"/>
                <w:szCs w:val="19"/>
                <w:lang w:eastAsia="pl-PL"/>
              </w:rPr>
            </w:pPr>
            <w:r>
              <w:rPr>
                <w:rFonts w:asciiTheme="majorHAnsi" w:eastAsia="Times New Roman" w:hAnsiTheme="majorHAnsi" w:cstheme="majorHAnsi"/>
                <w:color w:val="000000"/>
                <w:sz w:val="19"/>
                <w:szCs w:val="19"/>
                <w:lang w:eastAsia="pl-PL"/>
              </w:rPr>
              <w:t>Zrealizowany.</w:t>
            </w:r>
          </w:p>
        </w:tc>
      </w:tr>
      <w:tr w:rsidR="00E34240" w:rsidRPr="002B50C0" w14:paraId="0581E383" w14:textId="77777777" w:rsidTr="000C544E">
        <w:tc>
          <w:tcPr>
            <w:tcW w:w="3114" w:type="dxa"/>
            <w:vAlign w:val="center"/>
          </w:tcPr>
          <w:p w14:paraId="2ACB54BC" w14:textId="77777777" w:rsidR="00E34240" w:rsidRPr="006C2958" w:rsidRDefault="00E34240" w:rsidP="00E34240">
            <w:pPr>
              <w:rPr>
                <w:rFonts w:asciiTheme="majorHAnsi" w:eastAsia="Times New Roman" w:hAnsiTheme="majorHAnsi" w:cstheme="majorHAnsi"/>
                <w:color w:val="000000"/>
                <w:sz w:val="18"/>
                <w:szCs w:val="18"/>
                <w:lang w:eastAsia="pl-PL"/>
              </w:rPr>
            </w:pPr>
            <w:r w:rsidRPr="006C2958">
              <w:rPr>
                <w:rFonts w:asciiTheme="majorHAnsi" w:eastAsia="Times New Roman" w:hAnsiTheme="majorHAnsi" w:cstheme="majorHAnsi"/>
                <w:color w:val="000000"/>
                <w:sz w:val="18"/>
                <w:szCs w:val="18"/>
                <w:lang w:eastAsia="pl-PL"/>
              </w:rPr>
              <w:t>Dostarczona wersja "alfa" multiplatformowego portalu oraz</w:t>
            </w:r>
          </w:p>
          <w:p w14:paraId="4F564A8D" w14:textId="557E67D1" w:rsidR="00E34240" w:rsidRPr="00CE34AE" w:rsidRDefault="00E34240" w:rsidP="00E34240">
            <w:pPr>
              <w:rPr>
                <w:rFonts w:asciiTheme="majorHAnsi" w:eastAsia="Times New Roman" w:hAnsiTheme="majorHAnsi" w:cstheme="majorHAnsi"/>
                <w:color w:val="000000"/>
                <w:sz w:val="18"/>
                <w:szCs w:val="18"/>
                <w:lang w:eastAsia="pl-PL"/>
              </w:rPr>
            </w:pPr>
            <w:r w:rsidRPr="006C2958">
              <w:rPr>
                <w:rFonts w:asciiTheme="majorHAnsi" w:eastAsia="Times New Roman" w:hAnsiTheme="majorHAnsi" w:cstheme="majorHAnsi"/>
                <w:color w:val="000000"/>
                <w:sz w:val="18"/>
                <w:szCs w:val="18"/>
                <w:lang w:eastAsia="pl-PL"/>
              </w:rPr>
              <w:t>przeprowadzone testy funkcjonalne i pozafunkcjonalne.</w:t>
            </w: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3C76DEA3" w14:textId="77777777" w:rsidR="00E34240" w:rsidRPr="00321D84" w:rsidRDefault="00E34240" w:rsidP="00E34240">
            <w:pPr>
              <w:rPr>
                <w:rFonts w:asciiTheme="majorHAnsi" w:eastAsia="Times New Roman" w:hAnsiTheme="majorHAnsi" w:cstheme="majorHAnsi"/>
                <w:color w:val="000000"/>
                <w:sz w:val="19"/>
                <w:szCs w:val="19"/>
                <w:lang w:eastAsia="pl-PL"/>
              </w:rPr>
            </w:pPr>
          </w:p>
        </w:tc>
        <w:tc>
          <w:tcPr>
            <w:tcW w:w="1134" w:type="dxa"/>
            <w:vAlign w:val="center"/>
          </w:tcPr>
          <w:p w14:paraId="3747DDC5" w14:textId="6B56BC25" w:rsidR="00E34240" w:rsidRPr="00000CDA" w:rsidRDefault="00E34240" w:rsidP="00E34240">
            <w:pPr>
              <w:rPr>
                <w:rFonts w:asciiTheme="majorHAnsi" w:eastAsia="Times New Roman" w:hAnsiTheme="majorHAnsi" w:cstheme="majorHAnsi"/>
                <w:color w:val="000000"/>
                <w:sz w:val="19"/>
                <w:szCs w:val="19"/>
                <w:lang w:eastAsia="pl-PL"/>
              </w:rPr>
            </w:pPr>
            <w:r w:rsidRPr="00A517C3">
              <w:rPr>
                <w:rFonts w:asciiTheme="majorHAnsi" w:eastAsia="Times New Roman" w:hAnsiTheme="majorHAnsi" w:cstheme="majorHAnsi"/>
                <w:color w:val="000000"/>
                <w:sz w:val="19"/>
                <w:szCs w:val="19"/>
                <w:lang w:eastAsia="pl-PL"/>
              </w:rPr>
              <w:t>04.2023</w:t>
            </w:r>
          </w:p>
        </w:tc>
        <w:tc>
          <w:tcPr>
            <w:tcW w:w="1308" w:type="dxa"/>
          </w:tcPr>
          <w:p w14:paraId="5B139E24" w14:textId="77777777" w:rsidR="00E34240" w:rsidRPr="00000CDA" w:rsidRDefault="00E34240" w:rsidP="00E34240">
            <w:pPr>
              <w:pStyle w:val="Akapitzlist"/>
              <w:ind w:left="7"/>
              <w:rPr>
                <w:rFonts w:asciiTheme="majorHAnsi" w:eastAsia="Times New Roman" w:hAnsiTheme="majorHAnsi" w:cstheme="majorHAnsi"/>
                <w:color w:val="000000"/>
                <w:sz w:val="19"/>
                <w:szCs w:val="19"/>
                <w:lang w:eastAsia="pl-PL"/>
              </w:rPr>
            </w:pPr>
          </w:p>
        </w:tc>
        <w:tc>
          <w:tcPr>
            <w:tcW w:w="2802" w:type="dxa"/>
          </w:tcPr>
          <w:p w14:paraId="1AA6A12C" w14:textId="149E6597" w:rsidR="00E34240" w:rsidRPr="00000CDA" w:rsidRDefault="00E34240" w:rsidP="00E34240">
            <w:pPr>
              <w:rPr>
                <w:rFonts w:asciiTheme="majorHAnsi" w:eastAsia="Times New Roman" w:hAnsiTheme="majorHAnsi" w:cstheme="majorHAnsi"/>
                <w:color w:val="000000"/>
                <w:sz w:val="19"/>
                <w:szCs w:val="19"/>
                <w:lang w:eastAsia="pl-PL"/>
              </w:rPr>
            </w:pPr>
            <w:r w:rsidRPr="00543247">
              <w:rPr>
                <w:rFonts w:asciiTheme="majorHAnsi" w:eastAsia="Times New Roman" w:hAnsiTheme="majorHAnsi" w:cstheme="majorHAnsi"/>
                <w:color w:val="000000"/>
                <w:sz w:val="19"/>
                <w:szCs w:val="19"/>
                <w:lang w:eastAsia="pl-PL"/>
              </w:rPr>
              <w:t>Planowan</w:t>
            </w:r>
            <w:r w:rsidR="000D270D">
              <w:rPr>
                <w:rFonts w:asciiTheme="majorHAnsi" w:eastAsia="Times New Roman" w:hAnsiTheme="majorHAnsi" w:cstheme="majorHAnsi"/>
                <w:color w:val="000000"/>
                <w:sz w:val="19"/>
                <w:szCs w:val="19"/>
                <w:lang w:eastAsia="pl-PL"/>
              </w:rPr>
              <w:t>y</w:t>
            </w:r>
          </w:p>
        </w:tc>
      </w:tr>
      <w:tr w:rsidR="00E34240" w:rsidRPr="002B50C0" w14:paraId="470815E8" w14:textId="77777777" w:rsidTr="000C544E">
        <w:tc>
          <w:tcPr>
            <w:tcW w:w="3114" w:type="dxa"/>
            <w:vAlign w:val="center"/>
          </w:tcPr>
          <w:p w14:paraId="572AC711" w14:textId="77777777" w:rsidR="00E34240" w:rsidRPr="006C2958" w:rsidRDefault="00E34240" w:rsidP="00E34240">
            <w:pPr>
              <w:rPr>
                <w:rFonts w:asciiTheme="majorHAnsi" w:eastAsia="Times New Roman" w:hAnsiTheme="majorHAnsi" w:cstheme="majorHAnsi"/>
                <w:color w:val="000000"/>
                <w:sz w:val="18"/>
                <w:szCs w:val="18"/>
                <w:lang w:eastAsia="pl-PL"/>
              </w:rPr>
            </w:pPr>
            <w:r w:rsidRPr="006C2958">
              <w:rPr>
                <w:rFonts w:asciiTheme="majorHAnsi" w:eastAsia="Times New Roman" w:hAnsiTheme="majorHAnsi" w:cstheme="majorHAnsi"/>
                <w:color w:val="000000"/>
                <w:sz w:val="18"/>
                <w:szCs w:val="18"/>
                <w:lang w:eastAsia="pl-PL"/>
              </w:rPr>
              <w:t>Opracowane 50% materiałów filmowych i okołofilmowych objętych</w:t>
            </w:r>
          </w:p>
          <w:p w14:paraId="56A0E049" w14:textId="1F23C88B" w:rsidR="00E34240" w:rsidRPr="00CE34AE" w:rsidRDefault="00E34240" w:rsidP="00E34240">
            <w:pPr>
              <w:rPr>
                <w:rFonts w:asciiTheme="majorHAnsi" w:eastAsia="Times New Roman" w:hAnsiTheme="majorHAnsi" w:cstheme="majorHAnsi"/>
                <w:color w:val="000000"/>
                <w:sz w:val="18"/>
                <w:szCs w:val="18"/>
                <w:lang w:eastAsia="pl-PL"/>
              </w:rPr>
            </w:pPr>
            <w:r w:rsidRPr="006C2958">
              <w:rPr>
                <w:rFonts w:asciiTheme="majorHAnsi" w:eastAsia="Times New Roman" w:hAnsiTheme="majorHAnsi" w:cstheme="majorHAnsi"/>
                <w:color w:val="000000"/>
                <w:sz w:val="18"/>
                <w:szCs w:val="18"/>
                <w:lang w:eastAsia="pl-PL"/>
              </w:rPr>
              <w:t>projektem</w:t>
            </w: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74C9452E" w14:textId="77777777" w:rsidR="00E34240" w:rsidRPr="00321D84" w:rsidRDefault="00E34240" w:rsidP="00E34240">
            <w:pPr>
              <w:rPr>
                <w:rFonts w:asciiTheme="majorHAnsi" w:eastAsia="Times New Roman" w:hAnsiTheme="majorHAnsi" w:cstheme="majorHAnsi"/>
                <w:color w:val="000000"/>
                <w:sz w:val="19"/>
                <w:szCs w:val="19"/>
                <w:lang w:eastAsia="pl-PL"/>
              </w:rPr>
            </w:pPr>
          </w:p>
        </w:tc>
        <w:tc>
          <w:tcPr>
            <w:tcW w:w="1134" w:type="dxa"/>
            <w:vAlign w:val="center"/>
          </w:tcPr>
          <w:p w14:paraId="686FEECB" w14:textId="01972961" w:rsidR="001C71E9" w:rsidRPr="00000CDA" w:rsidRDefault="001C71E9" w:rsidP="00E34240">
            <w:pPr>
              <w:rPr>
                <w:rFonts w:asciiTheme="majorHAnsi" w:eastAsia="Times New Roman" w:hAnsiTheme="majorHAnsi" w:cstheme="majorHAnsi"/>
                <w:color w:val="000000"/>
                <w:sz w:val="19"/>
                <w:szCs w:val="19"/>
                <w:lang w:eastAsia="pl-PL"/>
              </w:rPr>
            </w:pPr>
            <w:r>
              <w:rPr>
                <w:rFonts w:asciiTheme="majorHAnsi" w:eastAsia="Times New Roman" w:hAnsiTheme="majorHAnsi" w:cstheme="majorHAnsi"/>
                <w:color w:val="000000"/>
                <w:sz w:val="19"/>
                <w:szCs w:val="19"/>
                <w:lang w:eastAsia="pl-PL"/>
              </w:rPr>
              <w:t>04.2</w:t>
            </w:r>
            <w:r w:rsidR="00E34240" w:rsidRPr="006C2958">
              <w:rPr>
                <w:rFonts w:asciiTheme="majorHAnsi" w:eastAsia="Times New Roman" w:hAnsiTheme="majorHAnsi" w:cstheme="majorHAnsi"/>
                <w:color w:val="000000"/>
                <w:sz w:val="19"/>
                <w:szCs w:val="19"/>
                <w:lang w:eastAsia="pl-PL"/>
              </w:rPr>
              <w:t>0</w:t>
            </w:r>
            <w:r>
              <w:rPr>
                <w:rFonts w:asciiTheme="majorHAnsi" w:eastAsia="Times New Roman" w:hAnsiTheme="majorHAnsi" w:cstheme="majorHAnsi"/>
                <w:color w:val="000000"/>
                <w:sz w:val="19"/>
                <w:szCs w:val="19"/>
                <w:lang w:eastAsia="pl-PL"/>
              </w:rPr>
              <w:t>23</w:t>
            </w:r>
          </w:p>
        </w:tc>
        <w:tc>
          <w:tcPr>
            <w:tcW w:w="1308" w:type="dxa"/>
          </w:tcPr>
          <w:p w14:paraId="2928CFF8" w14:textId="77777777" w:rsidR="00E34240" w:rsidRPr="00000CDA" w:rsidRDefault="00E34240" w:rsidP="00E34240">
            <w:pPr>
              <w:pStyle w:val="Akapitzlist"/>
              <w:ind w:left="7"/>
              <w:rPr>
                <w:rFonts w:asciiTheme="majorHAnsi" w:eastAsia="Times New Roman" w:hAnsiTheme="majorHAnsi" w:cstheme="majorHAnsi"/>
                <w:color w:val="000000"/>
                <w:sz w:val="19"/>
                <w:szCs w:val="19"/>
                <w:lang w:eastAsia="pl-PL"/>
              </w:rPr>
            </w:pPr>
          </w:p>
        </w:tc>
        <w:tc>
          <w:tcPr>
            <w:tcW w:w="2802" w:type="dxa"/>
          </w:tcPr>
          <w:p w14:paraId="1DBF17FD" w14:textId="58B1151A" w:rsidR="00E34240" w:rsidRPr="00000CDA" w:rsidRDefault="00E34240" w:rsidP="00E34240">
            <w:pPr>
              <w:rPr>
                <w:rFonts w:asciiTheme="majorHAnsi" w:eastAsia="Times New Roman" w:hAnsiTheme="majorHAnsi" w:cstheme="majorHAnsi"/>
                <w:color w:val="000000"/>
                <w:sz w:val="19"/>
                <w:szCs w:val="19"/>
                <w:lang w:eastAsia="pl-PL"/>
              </w:rPr>
            </w:pPr>
            <w:r w:rsidRPr="00543247">
              <w:rPr>
                <w:rFonts w:asciiTheme="majorHAnsi" w:eastAsia="Times New Roman" w:hAnsiTheme="majorHAnsi" w:cstheme="majorHAnsi"/>
                <w:color w:val="000000"/>
                <w:sz w:val="19"/>
                <w:szCs w:val="19"/>
                <w:lang w:eastAsia="pl-PL"/>
              </w:rPr>
              <w:t>Planowan</w:t>
            </w:r>
            <w:r w:rsidR="000D270D">
              <w:rPr>
                <w:rFonts w:asciiTheme="majorHAnsi" w:eastAsia="Times New Roman" w:hAnsiTheme="majorHAnsi" w:cstheme="majorHAnsi"/>
                <w:color w:val="000000"/>
                <w:sz w:val="19"/>
                <w:szCs w:val="19"/>
                <w:lang w:eastAsia="pl-PL"/>
              </w:rPr>
              <w:t>y</w:t>
            </w:r>
          </w:p>
        </w:tc>
      </w:tr>
      <w:tr w:rsidR="00E34240" w:rsidRPr="002B50C0" w14:paraId="05D4FDE3" w14:textId="77777777" w:rsidTr="000C544E">
        <w:tc>
          <w:tcPr>
            <w:tcW w:w="3114" w:type="dxa"/>
            <w:vAlign w:val="center"/>
          </w:tcPr>
          <w:p w14:paraId="444265D0" w14:textId="77777777" w:rsidR="00E34240" w:rsidRPr="006C2958" w:rsidRDefault="00E34240" w:rsidP="00E34240">
            <w:pPr>
              <w:rPr>
                <w:rFonts w:asciiTheme="majorHAnsi" w:eastAsia="Times New Roman" w:hAnsiTheme="majorHAnsi" w:cstheme="majorHAnsi"/>
                <w:color w:val="000000"/>
                <w:sz w:val="18"/>
                <w:szCs w:val="18"/>
                <w:lang w:eastAsia="pl-PL"/>
              </w:rPr>
            </w:pPr>
            <w:r w:rsidRPr="006C2958">
              <w:rPr>
                <w:rFonts w:asciiTheme="majorHAnsi" w:eastAsia="Times New Roman" w:hAnsiTheme="majorHAnsi" w:cstheme="majorHAnsi"/>
                <w:color w:val="000000"/>
                <w:sz w:val="18"/>
                <w:szCs w:val="18"/>
                <w:lang w:eastAsia="pl-PL"/>
              </w:rPr>
              <w:t>Wdrożony multiplatformowy portal oraz przeprowadzone testy</w:t>
            </w:r>
          </w:p>
          <w:p w14:paraId="6B4F4019" w14:textId="4248C77C" w:rsidR="00E34240" w:rsidRPr="00CE34AE" w:rsidRDefault="00E34240" w:rsidP="00E34240">
            <w:pPr>
              <w:rPr>
                <w:rFonts w:asciiTheme="majorHAnsi" w:eastAsia="Times New Roman" w:hAnsiTheme="majorHAnsi" w:cstheme="majorHAnsi"/>
                <w:color w:val="000000"/>
                <w:sz w:val="18"/>
                <w:szCs w:val="18"/>
                <w:lang w:eastAsia="pl-PL"/>
              </w:rPr>
            </w:pPr>
            <w:r w:rsidRPr="006C2958">
              <w:rPr>
                <w:rFonts w:asciiTheme="majorHAnsi" w:eastAsia="Times New Roman" w:hAnsiTheme="majorHAnsi" w:cstheme="majorHAnsi"/>
                <w:color w:val="000000"/>
                <w:sz w:val="18"/>
                <w:szCs w:val="18"/>
                <w:lang w:eastAsia="pl-PL"/>
              </w:rPr>
              <w:t>funkcjonalne i pozafunkcjonalne.</w:t>
            </w: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5A5ADE51" w14:textId="77777777" w:rsidR="00E34240" w:rsidRPr="00321D84" w:rsidRDefault="00E34240" w:rsidP="00E34240">
            <w:pPr>
              <w:rPr>
                <w:rFonts w:asciiTheme="majorHAnsi" w:eastAsia="Times New Roman" w:hAnsiTheme="majorHAnsi" w:cstheme="majorHAnsi"/>
                <w:color w:val="000000"/>
                <w:sz w:val="19"/>
                <w:szCs w:val="19"/>
                <w:lang w:eastAsia="pl-PL"/>
              </w:rPr>
            </w:pPr>
          </w:p>
        </w:tc>
        <w:tc>
          <w:tcPr>
            <w:tcW w:w="1134" w:type="dxa"/>
            <w:vAlign w:val="center"/>
          </w:tcPr>
          <w:p w14:paraId="6B0F9E2B" w14:textId="2BED9213" w:rsidR="001C71E9" w:rsidRPr="00000CDA" w:rsidRDefault="00E34240" w:rsidP="00E34240">
            <w:pPr>
              <w:rPr>
                <w:rFonts w:asciiTheme="majorHAnsi" w:eastAsia="Times New Roman" w:hAnsiTheme="majorHAnsi" w:cstheme="majorHAnsi"/>
                <w:color w:val="000000"/>
                <w:sz w:val="19"/>
                <w:szCs w:val="19"/>
                <w:lang w:eastAsia="pl-PL"/>
              </w:rPr>
            </w:pPr>
            <w:r w:rsidRPr="006C2958">
              <w:rPr>
                <w:rFonts w:asciiTheme="majorHAnsi" w:eastAsia="Times New Roman" w:hAnsiTheme="majorHAnsi" w:cstheme="majorHAnsi"/>
                <w:color w:val="000000"/>
                <w:sz w:val="19"/>
                <w:szCs w:val="19"/>
                <w:lang w:eastAsia="pl-PL"/>
              </w:rPr>
              <w:t>0</w:t>
            </w:r>
            <w:r w:rsidR="001C71E9">
              <w:rPr>
                <w:rFonts w:asciiTheme="majorHAnsi" w:eastAsia="Times New Roman" w:hAnsiTheme="majorHAnsi" w:cstheme="majorHAnsi"/>
                <w:color w:val="000000"/>
                <w:sz w:val="19"/>
                <w:szCs w:val="19"/>
                <w:lang w:eastAsia="pl-PL"/>
              </w:rPr>
              <w:t>8.2</w:t>
            </w:r>
            <w:r w:rsidRPr="006C2958">
              <w:rPr>
                <w:rFonts w:asciiTheme="majorHAnsi" w:eastAsia="Times New Roman" w:hAnsiTheme="majorHAnsi" w:cstheme="majorHAnsi"/>
                <w:color w:val="000000"/>
                <w:sz w:val="19"/>
                <w:szCs w:val="19"/>
                <w:lang w:eastAsia="pl-PL"/>
              </w:rPr>
              <w:t>0</w:t>
            </w:r>
            <w:r w:rsidR="001C71E9">
              <w:rPr>
                <w:rFonts w:asciiTheme="majorHAnsi" w:eastAsia="Times New Roman" w:hAnsiTheme="majorHAnsi" w:cstheme="majorHAnsi"/>
                <w:color w:val="000000"/>
                <w:sz w:val="19"/>
                <w:szCs w:val="19"/>
                <w:lang w:eastAsia="pl-PL"/>
              </w:rPr>
              <w:t>23</w:t>
            </w:r>
          </w:p>
        </w:tc>
        <w:tc>
          <w:tcPr>
            <w:tcW w:w="1308" w:type="dxa"/>
          </w:tcPr>
          <w:p w14:paraId="5133C22B" w14:textId="77777777" w:rsidR="00E34240" w:rsidRPr="00000CDA" w:rsidRDefault="00E34240" w:rsidP="00E34240">
            <w:pPr>
              <w:pStyle w:val="Akapitzlist"/>
              <w:ind w:left="7"/>
              <w:rPr>
                <w:rFonts w:asciiTheme="majorHAnsi" w:eastAsia="Times New Roman" w:hAnsiTheme="majorHAnsi" w:cstheme="majorHAnsi"/>
                <w:color w:val="000000"/>
                <w:sz w:val="19"/>
                <w:szCs w:val="19"/>
                <w:lang w:eastAsia="pl-PL"/>
              </w:rPr>
            </w:pPr>
          </w:p>
        </w:tc>
        <w:tc>
          <w:tcPr>
            <w:tcW w:w="2802" w:type="dxa"/>
          </w:tcPr>
          <w:p w14:paraId="49ACD0D9" w14:textId="227BFFFB" w:rsidR="00E34240" w:rsidRPr="00000CDA" w:rsidRDefault="00E34240" w:rsidP="00E34240">
            <w:pPr>
              <w:rPr>
                <w:rFonts w:asciiTheme="majorHAnsi" w:eastAsia="Times New Roman" w:hAnsiTheme="majorHAnsi" w:cstheme="majorHAnsi"/>
                <w:color w:val="000000"/>
                <w:sz w:val="19"/>
                <w:szCs w:val="19"/>
                <w:lang w:eastAsia="pl-PL"/>
              </w:rPr>
            </w:pPr>
            <w:r w:rsidRPr="00543247">
              <w:rPr>
                <w:rFonts w:asciiTheme="majorHAnsi" w:eastAsia="Times New Roman" w:hAnsiTheme="majorHAnsi" w:cstheme="majorHAnsi"/>
                <w:color w:val="000000"/>
                <w:sz w:val="19"/>
                <w:szCs w:val="19"/>
                <w:lang w:eastAsia="pl-PL"/>
              </w:rPr>
              <w:t>Planowan</w:t>
            </w:r>
            <w:r w:rsidR="000D270D">
              <w:rPr>
                <w:rFonts w:asciiTheme="majorHAnsi" w:eastAsia="Times New Roman" w:hAnsiTheme="majorHAnsi" w:cstheme="majorHAnsi"/>
                <w:color w:val="000000"/>
                <w:sz w:val="19"/>
                <w:szCs w:val="19"/>
                <w:lang w:eastAsia="pl-PL"/>
              </w:rPr>
              <w:t>y</w:t>
            </w:r>
          </w:p>
        </w:tc>
      </w:tr>
      <w:tr w:rsidR="00E34240" w:rsidRPr="002B50C0" w14:paraId="557CBF0F" w14:textId="77777777" w:rsidTr="000C544E">
        <w:tc>
          <w:tcPr>
            <w:tcW w:w="3114" w:type="dxa"/>
            <w:vAlign w:val="center"/>
          </w:tcPr>
          <w:p w14:paraId="573B22CD" w14:textId="4B2F7D2A" w:rsidR="00E34240" w:rsidRPr="00CE34AE" w:rsidRDefault="00E34240" w:rsidP="00E34240">
            <w:pPr>
              <w:rPr>
                <w:rFonts w:asciiTheme="majorHAnsi" w:eastAsia="Times New Roman" w:hAnsiTheme="majorHAnsi" w:cstheme="majorHAnsi"/>
                <w:color w:val="000000"/>
                <w:sz w:val="18"/>
                <w:szCs w:val="18"/>
                <w:lang w:eastAsia="pl-PL"/>
              </w:rPr>
            </w:pPr>
            <w:r w:rsidRPr="0021681F">
              <w:rPr>
                <w:rFonts w:asciiTheme="majorHAnsi" w:eastAsia="Times New Roman" w:hAnsiTheme="majorHAnsi" w:cstheme="majorHAnsi"/>
                <w:color w:val="000000"/>
                <w:sz w:val="18"/>
                <w:szCs w:val="18"/>
                <w:lang w:eastAsia="pl-PL"/>
              </w:rPr>
              <w:t>Przeprowadzone testy UAT multiplatformowego portalu.</w:t>
            </w: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12B2FFDF" w14:textId="77777777" w:rsidR="00E34240" w:rsidRPr="00321D84" w:rsidRDefault="00E34240" w:rsidP="00E34240">
            <w:pPr>
              <w:rPr>
                <w:rFonts w:asciiTheme="majorHAnsi" w:eastAsia="Times New Roman" w:hAnsiTheme="majorHAnsi" w:cstheme="majorHAnsi"/>
                <w:color w:val="000000"/>
                <w:sz w:val="19"/>
                <w:szCs w:val="19"/>
                <w:lang w:eastAsia="pl-PL"/>
              </w:rPr>
            </w:pPr>
          </w:p>
        </w:tc>
        <w:tc>
          <w:tcPr>
            <w:tcW w:w="1134" w:type="dxa"/>
            <w:vAlign w:val="center"/>
          </w:tcPr>
          <w:p w14:paraId="780EC8FA" w14:textId="66BEFC06" w:rsidR="00E34240" w:rsidRPr="00000CDA" w:rsidRDefault="001C71E9" w:rsidP="00E34240">
            <w:pPr>
              <w:rPr>
                <w:rFonts w:asciiTheme="majorHAnsi" w:eastAsia="Times New Roman" w:hAnsiTheme="majorHAnsi" w:cstheme="majorHAnsi"/>
                <w:color w:val="000000"/>
                <w:sz w:val="19"/>
                <w:szCs w:val="19"/>
                <w:lang w:eastAsia="pl-PL"/>
              </w:rPr>
            </w:pPr>
            <w:r>
              <w:rPr>
                <w:rFonts w:asciiTheme="majorHAnsi" w:eastAsia="Times New Roman" w:hAnsiTheme="majorHAnsi" w:cstheme="majorHAnsi"/>
                <w:color w:val="000000"/>
                <w:sz w:val="19"/>
                <w:szCs w:val="19"/>
                <w:lang w:eastAsia="pl-PL"/>
              </w:rPr>
              <w:t>08.</w:t>
            </w:r>
            <w:r w:rsidR="00E34240" w:rsidRPr="0021681F">
              <w:rPr>
                <w:rFonts w:asciiTheme="majorHAnsi" w:eastAsia="Times New Roman" w:hAnsiTheme="majorHAnsi" w:cstheme="majorHAnsi"/>
                <w:color w:val="000000"/>
                <w:sz w:val="19"/>
                <w:szCs w:val="19"/>
                <w:lang w:eastAsia="pl-PL"/>
              </w:rPr>
              <w:t>2023</w:t>
            </w:r>
          </w:p>
        </w:tc>
        <w:tc>
          <w:tcPr>
            <w:tcW w:w="1308" w:type="dxa"/>
          </w:tcPr>
          <w:p w14:paraId="6A411D26" w14:textId="77777777" w:rsidR="00E34240" w:rsidRPr="00000CDA" w:rsidRDefault="00E34240" w:rsidP="00E34240">
            <w:pPr>
              <w:pStyle w:val="Akapitzlist"/>
              <w:ind w:left="7"/>
              <w:rPr>
                <w:rFonts w:asciiTheme="majorHAnsi" w:eastAsia="Times New Roman" w:hAnsiTheme="majorHAnsi" w:cstheme="majorHAnsi"/>
                <w:color w:val="000000"/>
                <w:sz w:val="19"/>
                <w:szCs w:val="19"/>
                <w:lang w:eastAsia="pl-PL"/>
              </w:rPr>
            </w:pPr>
          </w:p>
        </w:tc>
        <w:tc>
          <w:tcPr>
            <w:tcW w:w="2802" w:type="dxa"/>
          </w:tcPr>
          <w:p w14:paraId="5F081E3C" w14:textId="020F3A61" w:rsidR="00E34240" w:rsidRPr="00000CDA" w:rsidRDefault="00E34240" w:rsidP="00E34240">
            <w:pPr>
              <w:rPr>
                <w:rFonts w:asciiTheme="majorHAnsi" w:eastAsia="Times New Roman" w:hAnsiTheme="majorHAnsi" w:cstheme="majorHAnsi"/>
                <w:color w:val="000000"/>
                <w:sz w:val="19"/>
                <w:szCs w:val="19"/>
                <w:lang w:eastAsia="pl-PL"/>
              </w:rPr>
            </w:pPr>
            <w:r w:rsidRPr="00543247">
              <w:rPr>
                <w:rFonts w:asciiTheme="majorHAnsi" w:eastAsia="Times New Roman" w:hAnsiTheme="majorHAnsi" w:cstheme="majorHAnsi"/>
                <w:color w:val="000000"/>
                <w:sz w:val="19"/>
                <w:szCs w:val="19"/>
                <w:lang w:eastAsia="pl-PL"/>
              </w:rPr>
              <w:t>Planowan</w:t>
            </w:r>
            <w:r w:rsidR="000D270D">
              <w:rPr>
                <w:rFonts w:asciiTheme="majorHAnsi" w:eastAsia="Times New Roman" w:hAnsiTheme="majorHAnsi" w:cstheme="majorHAnsi"/>
                <w:color w:val="000000"/>
                <w:sz w:val="19"/>
                <w:szCs w:val="19"/>
                <w:lang w:eastAsia="pl-PL"/>
              </w:rPr>
              <w:t>y</w:t>
            </w:r>
          </w:p>
        </w:tc>
      </w:tr>
      <w:tr w:rsidR="00E34240" w:rsidRPr="002B50C0" w14:paraId="36851BA1" w14:textId="77777777" w:rsidTr="000C544E">
        <w:tc>
          <w:tcPr>
            <w:tcW w:w="3114" w:type="dxa"/>
            <w:vAlign w:val="center"/>
          </w:tcPr>
          <w:p w14:paraId="25A91C02" w14:textId="77777777" w:rsidR="00E34240" w:rsidRPr="0021681F" w:rsidRDefault="00E34240" w:rsidP="00E34240">
            <w:pPr>
              <w:rPr>
                <w:rFonts w:asciiTheme="majorHAnsi" w:eastAsia="Times New Roman" w:hAnsiTheme="majorHAnsi" w:cstheme="majorHAnsi"/>
                <w:color w:val="000000"/>
                <w:sz w:val="18"/>
                <w:szCs w:val="18"/>
                <w:lang w:eastAsia="pl-PL"/>
              </w:rPr>
            </w:pPr>
            <w:r w:rsidRPr="0021681F">
              <w:rPr>
                <w:rFonts w:asciiTheme="majorHAnsi" w:eastAsia="Times New Roman" w:hAnsiTheme="majorHAnsi" w:cstheme="majorHAnsi"/>
                <w:color w:val="000000"/>
                <w:sz w:val="18"/>
                <w:szCs w:val="18"/>
                <w:lang w:eastAsia="pl-PL"/>
              </w:rPr>
              <w:t>Przeprowadzone szkolenia w obszarze zarządzania i obsługi portalu</w:t>
            </w:r>
          </w:p>
          <w:p w14:paraId="4CF4A6E6" w14:textId="63A4333E" w:rsidR="00E34240" w:rsidRPr="00CE34AE" w:rsidRDefault="00E34240" w:rsidP="00E34240">
            <w:pPr>
              <w:rPr>
                <w:rFonts w:asciiTheme="majorHAnsi" w:eastAsia="Times New Roman" w:hAnsiTheme="majorHAnsi" w:cstheme="majorHAnsi"/>
                <w:color w:val="000000"/>
                <w:sz w:val="18"/>
                <w:szCs w:val="18"/>
                <w:lang w:eastAsia="pl-PL"/>
              </w:rPr>
            </w:pPr>
            <w:r w:rsidRPr="0021681F">
              <w:rPr>
                <w:rFonts w:asciiTheme="majorHAnsi" w:eastAsia="Times New Roman" w:hAnsiTheme="majorHAnsi" w:cstheme="majorHAnsi"/>
                <w:color w:val="000000"/>
                <w:sz w:val="18"/>
                <w:szCs w:val="18"/>
                <w:lang w:eastAsia="pl-PL"/>
              </w:rPr>
              <w:t>(Szkolenia administratorów i moderatorów oraz pracowników obsługi)</w:t>
            </w: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60B3A5FC" w14:textId="77777777" w:rsidR="00E34240" w:rsidRPr="00321D84" w:rsidRDefault="00E34240" w:rsidP="00E34240">
            <w:pPr>
              <w:rPr>
                <w:rFonts w:asciiTheme="majorHAnsi" w:eastAsia="Times New Roman" w:hAnsiTheme="majorHAnsi" w:cstheme="majorHAnsi"/>
                <w:color w:val="000000"/>
                <w:sz w:val="19"/>
                <w:szCs w:val="19"/>
                <w:lang w:eastAsia="pl-PL"/>
              </w:rPr>
            </w:pPr>
          </w:p>
        </w:tc>
        <w:tc>
          <w:tcPr>
            <w:tcW w:w="1134" w:type="dxa"/>
            <w:vAlign w:val="center"/>
          </w:tcPr>
          <w:p w14:paraId="66F3ABFB" w14:textId="5D97ED56" w:rsidR="00E34240" w:rsidRPr="00000CDA" w:rsidRDefault="001C71E9" w:rsidP="00E34240">
            <w:pPr>
              <w:rPr>
                <w:rFonts w:asciiTheme="majorHAnsi" w:eastAsia="Times New Roman" w:hAnsiTheme="majorHAnsi" w:cstheme="majorHAnsi"/>
                <w:color w:val="000000"/>
                <w:sz w:val="19"/>
                <w:szCs w:val="19"/>
                <w:lang w:eastAsia="pl-PL"/>
              </w:rPr>
            </w:pPr>
            <w:r>
              <w:rPr>
                <w:rFonts w:asciiTheme="majorHAnsi" w:eastAsia="Times New Roman" w:hAnsiTheme="majorHAnsi" w:cstheme="majorHAnsi"/>
                <w:color w:val="000000"/>
                <w:sz w:val="19"/>
                <w:szCs w:val="19"/>
                <w:lang w:eastAsia="pl-PL"/>
              </w:rPr>
              <w:t>09.</w:t>
            </w:r>
            <w:r w:rsidR="00E34240" w:rsidRPr="0021681F">
              <w:rPr>
                <w:rFonts w:asciiTheme="majorHAnsi" w:eastAsia="Times New Roman" w:hAnsiTheme="majorHAnsi" w:cstheme="majorHAnsi"/>
                <w:color w:val="000000"/>
                <w:sz w:val="19"/>
                <w:szCs w:val="19"/>
                <w:lang w:eastAsia="pl-PL"/>
              </w:rPr>
              <w:t>2023</w:t>
            </w:r>
          </w:p>
        </w:tc>
        <w:tc>
          <w:tcPr>
            <w:tcW w:w="1308" w:type="dxa"/>
          </w:tcPr>
          <w:p w14:paraId="2D19AA8E" w14:textId="77777777" w:rsidR="00E34240" w:rsidRPr="00000CDA" w:rsidRDefault="00E34240" w:rsidP="00E34240">
            <w:pPr>
              <w:pStyle w:val="Akapitzlist"/>
              <w:ind w:left="7"/>
              <w:rPr>
                <w:rFonts w:asciiTheme="majorHAnsi" w:eastAsia="Times New Roman" w:hAnsiTheme="majorHAnsi" w:cstheme="majorHAnsi"/>
                <w:color w:val="000000"/>
                <w:sz w:val="19"/>
                <w:szCs w:val="19"/>
                <w:lang w:eastAsia="pl-PL"/>
              </w:rPr>
            </w:pPr>
          </w:p>
        </w:tc>
        <w:tc>
          <w:tcPr>
            <w:tcW w:w="2802" w:type="dxa"/>
          </w:tcPr>
          <w:p w14:paraId="4CB0D26A" w14:textId="3F9EDC23" w:rsidR="00E34240" w:rsidRPr="00000CDA" w:rsidRDefault="00E34240" w:rsidP="00E34240">
            <w:pPr>
              <w:rPr>
                <w:rFonts w:asciiTheme="majorHAnsi" w:eastAsia="Times New Roman" w:hAnsiTheme="majorHAnsi" w:cstheme="majorHAnsi"/>
                <w:color w:val="000000"/>
                <w:sz w:val="19"/>
                <w:szCs w:val="19"/>
                <w:lang w:eastAsia="pl-PL"/>
              </w:rPr>
            </w:pPr>
            <w:r w:rsidRPr="00543247">
              <w:rPr>
                <w:rFonts w:asciiTheme="majorHAnsi" w:eastAsia="Times New Roman" w:hAnsiTheme="majorHAnsi" w:cstheme="majorHAnsi"/>
                <w:color w:val="000000"/>
                <w:sz w:val="19"/>
                <w:szCs w:val="19"/>
                <w:lang w:eastAsia="pl-PL"/>
              </w:rPr>
              <w:t>Planowan</w:t>
            </w:r>
            <w:r w:rsidR="000D270D">
              <w:rPr>
                <w:rFonts w:asciiTheme="majorHAnsi" w:eastAsia="Times New Roman" w:hAnsiTheme="majorHAnsi" w:cstheme="majorHAnsi"/>
                <w:color w:val="000000"/>
                <w:sz w:val="19"/>
                <w:szCs w:val="19"/>
                <w:lang w:eastAsia="pl-PL"/>
              </w:rPr>
              <w:t>y</w:t>
            </w:r>
          </w:p>
        </w:tc>
      </w:tr>
      <w:tr w:rsidR="00E34240" w:rsidRPr="002B50C0" w14:paraId="7B006959" w14:textId="77777777" w:rsidTr="000C544E">
        <w:tc>
          <w:tcPr>
            <w:tcW w:w="3114" w:type="dxa"/>
            <w:vAlign w:val="center"/>
          </w:tcPr>
          <w:p w14:paraId="47647E48" w14:textId="06E80B64" w:rsidR="00E34240" w:rsidRPr="00237084" w:rsidRDefault="00E34240" w:rsidP="00E34240">
            <w:pPr>
              <w:rPr>
                <w:rFonts w:asciiTheme="majorHAnsi" w:eastAsia="Times New Roman" w:hAnsiTheme="majorHAnsi" w:cstheme="majorHAnsi"/>
                <w:color w:val="000000"/>
                <w:sz w:val="18"/>
                <w:szCs w:val="18"/>
                <w:lang w:eastAsia="pl-PL"/>
              </w:rPr>
            </w:pPr>
            <w:r w:rsidRPr="0021681F">
              <w:rPr>
                <w:rFonts w:asciiTheme="majorHAnsi" w:eastAsia="Times New Roman" w:hAnsiTheme="majorHAnsi" w:cstheme="majorHAnsi"/>
                <w:color w:val="000000"/>
                <w:sz w:val="18"/>
                <w:szCs w:val="18"/>
                <w:lang w:eastAsia="pl-PL"/>
              </w:rPr>
              <w:t>Multiplatformowy portal udostępniony dla interesariuszy</w:t>
            </w: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754D70D0" w14:textId="584001BC" w:rsidR="00E34240" w:rsidRPr="00321D84" w:rsidRDefault="00E34240" w:rsidP="00E34240">
            <w:pPr>
              <w:rPr>
                <w:rFonts w:asciiTheme="majorHAnsi" w:eastAsia="Times New Roman" w:hAnsiTheme="majorHAnsi" w:cstheme="majorHAnsi"/>
                <w:color w:val="000000"/>
                <w:sz w:val="19"/>
                <w:szCs w:val="19"/>
                <w:lang w:eastAsia="pl-PL"/>
              </w:rPr>
            </w:pPr>
          </w:p>
        </w:tc>
        <w:tc>
          <w:tcPr>
            <w:tcW w:w="1134" w:type="dxa"/>
            <w:vAlign w:val="center"/>
          </w:tcPr>
          <w:p w14:paraId="36EDC18A" w14:textId="7CC212AA" w:rsidR="00E34240" w:rsidRPr="00000CDA" w:rsidRDefault="001C71E9" w:rsidP="00E34240">
            <w:pPr>
              <w:rPr>
                <w:rFonts w:asciiTheme="majorHAnsi" w:eastAsia="Times New Roman" w:hAnsiTheme="majorHAnsi" w:cstheme="majorHAnsi"/>
                <w:color w:val="000000"/>
                <w:sz w:val="19"/>
                <w:szCs w:val="19"/>
                <w:lang w:eastAsia="pl-PL"/>
              </w:rPr>
            </w:pPr>
            <w:r>
              <w:rPr>
                <w:rFonts w:asciiTheme="majorHAnsi" w:eastAsia="Times New Roman" w:hAnsiTheme="majorHAnsi" w:cstheme="majorHAnsi"/>
                <w:color w:val="000000"/>
                <w:sz w:val="19"/>
                <w:szCs w:val="19"/>
                <w:lang w:eastAsia="pl-PL"/>
              </w:rPr>
              <w:t>09.2023</w:t>
            </w:r>
          </w:p>
        </w:tc>
        <w:tc>
          <w:tcPr>
            <w:tcW w:w="1308" w:type="dxa"/>
          </w:tcPr>
          <w:p w14:paraId="5A26AD36" w14:textId="33147F86" w:rsidR="00E34240" w:rsidRPr="00000CDA" w:rsidRDefault="00E34240" w:rsidP="00E34240">
            <w:pPr>
              <w:pStyle w:val="Akapitzlist"/>
              <w:ind w:left="7"/>
              <w:rPr>
                <w:rFonts w:asciiTheme="majorHAnsi" w:eastAsia="Times New Roman" w:hAnsiTheme="majorHAnsi" w:cstheme="majorHAnsi"/>
                <w:color w:val="000000"/>
                <w:sz w:val="19"/>
                <w:szCs w:val="19"/>
                <w:lang w:eastAsia="pl-PL"/>
              </w:rPr>
            </w:pPr>
          </w:p>
        </w:tc>
        <w:tc>
          <w:tcPr>
            <w:tcW w:w="2802" w:type="dxa"/>
          </w:tcPr>
          <w:p w14:paraId="18CFE7E8" w14:textId="508C8EB0" w:rsidR="00E34240" w:rsidRPr="00000CDA" w:rsidRDefault="00E34240" w:rsidP="00E34240">
            <w:pPr>
              <w:rPr>
                <w:rFonts w:asciiTheme="majorHAnsi" w:eastAsia="Times New Roman" w:hAnsiTheme="majorHAnsi" w:cstheme="majorHAnsi"/>
                <w:color w:val="000000"/>
                <w:sz w:val="19"/>
                <w:szCs w:val="19"/>
                <w:lang w:eastAsia="pl-PL"/>
              </w:rPr>
            </w:pPr>
            <w:r w:rsidRPr="00543247">
              <w:rPr>
                <w:rFonts w:asciiTheme="majorHAnsi" w:eastAsia="Times New Roman" w:hAnsiTheme="majorHAnsi" w:cstheme="majorHAnsi"/>
                <w:color w:val="000000"/>
                <w:sz w:val="19"/>
                <w:szCs w:val="19"/>
                <w:lang w:eastAsia="pl-PL"/>
              </w:rPr>
              <w:t>Planowan</w:t>
            </w:r>
            <w:r w:rsidR="000D270D">
              <w:rPr>
                <w:rFonts w:asciiTheme="majorHAnsi" w:eastAsia="Times New Roman" w:hAnsiTheme="majorHAnsi" w:cstheme="majorHAnsi"/>
                <w:color w:val="000000"/>
                <w:sz w:val="19"/>
                <w:szCs w:val="19"/>
                <w:lang w:eastAsia="pl-PL"/>
              </w:rPr>
              <w:t>y</w:t>
            </w:r>
          </w:p>
        </w:tc>
      </w:tr>
      <w:tr w:rsidR="00E34240" w:rsidRPr="002B50C0" w14:paraId="5752910B" w14:textId="77777777" w:rsidTr="000C544E">
        <w:tc>
          <w:tcPr>
            <w:tcW w:w="3114" w:type="dxa"/>
            <w:vAlign w:val="center"/>
          </w:tcPr>
          <w:p w14:paraId="60A21C5D" w14:textId="31DADAB6" w:rsidR="00E34240" w:rsidRPr="00237084" w:rsidRDefault="00E34240" w:rsidP="00E34240">
            <w:pPr>
              <w:rPr>
                <w:rFonts w:asciiTheme="majorHAnsi" w:eastAsia="Times New Roman" w:hAnsiTheme="majorHAnsi" w:cstheme="majorHAnsi"/>
                <w:color w:val="000000"/>
                <w:sz w:val="18"/>
                <w:szCs w:val="18"/>
                <w:lang w:eastAsia="pl-PL"/>
              </w:rPr>
            </w:pPr>
            <w:r w:rsidRPr="0021681F">
              <w:rPr>
                <w:rFonts w:asciiTheme="majorHAnsi" w:eastAsia="Times New Roman" w:hAnsiTheme="majorHAnsi" w:cstheme="majorHAnsi"/>
                <w:color w:val="000000"/>
                <w:sz w:val="18"/>
                <w:szCs w:val="18"/>
                <w:lang w:eastAsia="pl-PL"/>
              </w:rPr>
              <w:t>Zakończenie rozliczenia projektu</w:t>
            </w: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46270EF3" w14:textId="52DC1BBF" w:rsidR="00E34240" w:rsidRPr="00321D84" w:rsidRDefault="00E34240" w:rsidP="00E34240">
            <w:pPr>
              <w:rPr>
                <w:rFonts w:asciiTheme="majorHAnsi" w:eastAsia="Times New Roman" w:hAnsiTheme="majorHAnsi" w:cstheme="majorHAnsi"/>
                <w:color w:val="000000"/>
                <w:sz w:val="19"/>
                <w:szCs w:val="19"/>
                <w:lang w:eastAsia="pl-PL"/>
              </w:rPr>
            </w:pPr>
          </w:p>
        </w:tc>
        <w:tc>
          <w:tcPr>
            <w:tcW w:w="1134" w:type="dxa"/>
            <w:vAlign w:val="center"/>
          </w:tcPr>
          <w:p w14:paraId="63756115" w14:textId="5F2D7F0F" w:rsidR="00E34240" w:rsidRPr="00000CDA" w:rsidRDefault="001C71E9" w:rsidP="00E34240">
            <w:pPr>
              <w:rPr>
                <w:rFonts w:asciiTheme="majorHAnsi" w:eastAsia="Times New Roman" w:hAnsiTheme="majorHAnsi" w:cstheme="majorHAnsi"/>
                <w:color w:val="000000"/>
                <w:sz w:val="19"/>
                <w:szCs w:val="19"/>
                <w:lang w:eastAsia="pl-PL"/>
              </w:rPr>
            </w:pPr>
            <w:r>
              <w:rPr>
                <w:rFonts w:asciiTheme="majorHAnsi" w:eastAsia="Times New Roman" w:hAnsiTheme="majorHAnsi" w:cstheme="majorHAnsi"/>
                <w:color w:val="000000"/>
                <w:sz w:val="19"/>
                <w:szCs w:val="19"/>
                <w:lang w:eastAsia="pl-PL"/>
              </w:rPr>
              <w:t>10.</w:t>
            </w:r>
            <w:r w:rsidR="00E34240" w:rsidRPr="0021681F">
              <w:rPr>
                <w:rFonts w:asciiTheme="majorHAnsi" w:eastAsia="Times New Roman" w:hAnsiTheme="majorHAnsi" w:cstheme="majorHAnsi"/>
                <w:color w:val="000000"/>
                <w:sz w:val="19"/>
                <w:szCs w:val="19"/>
                <w:lang w:eastAsia="pl-PL"/>
              </w:rPr>
              <w:t>2023</w:t>
            </w:r>
          </w:p>
        </w:tc>
        <w:tc>
          <w:tcPr>
            <w:tcW w:w="1308" w:type="dxa"/>
          </w:tcPr>
          <w:p w14:paraId="291A568B" w14:textId="7B355061" w:rsidR="00E34240" w:rsidRPr="00000CDA" w:rsidRDefault="00E34240" w:rsidP="00E34240">
            <w:pPr>
              <w:pStyle w:val="Akapitzlist"/>
              <w:ind w:left="7"/>
              <w:rPr>
                <w:rFonts w:asciiTheme="majorHAnsi" w:eastAsia="Times New Roman" w:hAnsiTheme="majorHAnsi" w:cstheme="majorHAnsi"/>
                <w:color w:val="000000"/>
                <w:sz w:val="19"/>
                <w:szCs w:val="19"/>
                <w:lang w:eastAsia="pl-PL"/>
              </w:rPr>
            </w:pPr>
          </w:p>
        </w:tc>
        <w:tc>
          <w:tcPr>
            <w:tcW w:w="2802" w:type="dxa"/>
          </w:tcPr>
          <w:p w14:paraId="7276EC42" w14:textId="45B60C80" w:rsidR="00E34240" w:rsidRPr="00000CDA" w:rsidRDefault="00E34240" w:rsidP="00E34240">
            <w:pPr>
              <w:rPr>
                <w:rFonts w:asciiTheme="majorHAnsi" w:eastAsia="Times New Roman" w:hAnsiTheme="majorHAnsi" w:cstheme="majorHAnsi"/>
                <w:color w:val="000000"/>
                <w:sz w:val="19"/>
                <w:szCs w:val="19"/>
                <w:lang w:eastAsia="pl-PL"/>
              </w:rPr>
            </w:pPr>
            <w:r w:rsidRPr="00543247">
              <w:rPr>
                <w:rFonts w:asciiTheme="majorHAnsi" w:eastAsia="Times New Roman" w:hAnsiTheme="majorHAnsi" w:cstheme="majorHAnsi"/>
                <w:color w:val="000000"/>
                <w:sz w:val="19"/>
                <w:szCs w:val="19"/>
                <w:lang w:eastAsia="pl-PL"/>
              </w:rPr>
              <w:t>Planowan</w:t>
            </w:r>
            <w:r w:rsidR="000D270D">
              <w:rPr>
                <w:rFonts w:asciiTheme="majorHAnsi" w:eastAsia="Times New Roman" w:hAnsiTheme="majorHAnsi" w:cstheme="majorHAnsi"/>
                <w:color w:val="000000"/>
                <w:sz w:val="19"/>
                <w:szCs w:val="19"/>
                <w:lang w:eastAsia="pl-PL"/>
              </w:rPr>
              <w:t>y</w:t>
            </w:r>
          </w:p>
        </w:tc>
      </w:tr>
      <w:tr w:rsidR="00E34240" w:rsidRPr="002B50C0" w14:paraId="740D3423" w14:textId="77777777" w:rsidTr="000C544E">
        <w:tc>
          <w:tcPr>
            <w:tcW w:w="3114" w:type="dxa"/>
            <w:vAlign w:val="center"/>
          </w:tcPr>
          <w:p w14:paraId="666E416B" w14:textId="77777777" w:rsidR="00E34240" w:rsidRPr="0021681F" w:rsidRDefault="00E34240" w:rsidP="00E34240">
            <w:pPr>
              <w:rPr>
                <w:rFonts w:asciiTheme="majorHAnsi" w:eastAsia="Times New Roman" w:hAnsiTheme="majorHAnsi" w:cstheme="majorHAnsi"/>
                <w:color w:val="000000"/>
                <w:sz w:val="18"/>
                <w:szCs w:val="18"/>
                <w:lang w:eastAsia="pl-PL"/>
              </w:rPr>
            </w:pPr>
            <w:r w:rsidRPr="0021681F">
              <w:rPr>
                <w:rFonts w:asciiTheme="majorHAnsi" w:eastAsia="Times New Roman" w:hAnsiTheme="majorHAnsi" w:cstheme="majorHAnsi"/>
                <w:color w:val="000000"/>
                <w:sz w:val="18"/>
                <w:szCs w:val="18"/>
                <w:lang w:eastAsia="pl-PL"/>
              </w:rPr>
              <w:t>Opracowanie 100% materiałów filmowych i okołofilmowych objętych</w:t>
            </w:r>
          </w:p>
          <w:p w14:paraId="6DB7AFF7" w14:textId="2ED0A553" w:rsidR="00E34240" w:rsidRPr="0021681F" w:rsidRDefault="00E34240" w:rsidP="00E34240">
            <w:pPr>
              <w:rPr>
                <w:rFonts w:asciiTheme="majorHAnsi" w:eastAsia="Times New Roman" w:hAnsiTheme="majorHAnsi" w:cstheme="majorHAnsi"/>
                <w:color w:val="000000"/>
                <w:sz w:val="18"/>
                <w:szCs w:val="18"/>
                <w:lang w:eastAsia="pl-PL"/>
              </w:rPr>
            </w:pPr>
            <w:r w:rsidRPr="0021681F">
              <w:rPr>
                <w:rFonts w:asciiTheme="majorHAnsi" w:eastAsia="Times New Roman" w:hAnsiTheme="majorHAnsi" w:cstheme="majorHAnsi"/>
                <w:color w:val="000000"/>
                <w:sz w:val="18"/>
                <w:szCs w:val="18"/>
                <w:lang w:eastAsia="pl-PL"/>
              </w:rPr>
              <w:t>projektem</w:t>
            </w:r>
          </w:p>
        </w:tc>
        <w:tc>
          <w:tcPr>
            <w:tcW w:w="1281" w:type="dxa"/>
            <w:tcBorders>
              <w:top w:val="single" w:sz="4" w:space="0" w:color="auto"/>
              <w:left w:val="single" w:sz="4" w:space="0" w:color="auto"/>
              <w:bottom w:val="single" w:sz="4" w:space="0" w:color="auto"/>
              <w:right w:val="single" w:sz="4" w:space="0" w:color="auto"/>
            </w:tcBorders>
            <w:shd w:val="clear" w:color="auto" w:fill="auto"/>
          </w:tcPr>
          <w:p w14:paraId="3AE67644" w14:textId="77777777" w:rsidR="00E34240" w:rsidRPr="00321D84" w:rsidRDefault="00E34240" w:rsidP="00E34240">
            <w:pPr>
              <w:rPr>
                <w:rFonts w:asciiTheme="majorHAnsi" w:eastAsia="Times New Roman" w:hAnsiTheme="majorHAnsi" w:cstheme="majorHAnsi"/>
                <w:color w:val="000000"/>
                <w:sz w:val="19"/>
                <w:szCs w:val="19"/>
                <w:lang w:eastAsia="pl-PL"/>
              </w:rPr>
            </w:pPr>
          </w:p>
        </w:tc>
        <w:tc>
          <w:tcPr>
            <w:tcW w:w="1134" w:type="dxa"/>
            <w:vAlign w:val="center"/>
          </w:tcPr>
          <w:p w14:paraId="3653D8F5" w14:textId="38BC9789" w:rsidR="00E34240" w:rsidRPr="00000CDA" w:rsidRDefault="001C71E9" w:rsidP="00E34240">
            <w:pPr>
              <w:rPr>
                <w:rFonts w:asciiTheme="majorHAnsi" w:eastAsia="Times New Roman" w:hAnsiTheme="majorHAnsi" w:cstheme="majorHAnsi"/>
                <w:color w:val="000000"/>
                <w:sz w:val="19"/>
                <w:szCs w:val="19"/>
                <w:lang w:eastAsia="pl-PL"/>
              </w:rPr>
            </w:pPr>
            <w:r>
              <w:rPr>
                <w:rFonts w:asciiTheme="majorHAnsi" w:eastAsia="Times New Roman" w:hAnsiTheme="majorHAnsi" w:cstheme="majorHAnsi"/>
                <w:color w:val="000000"/>
                <w:sz w:val="19"/>
                <w:szCs w:val="19"/>
                <w:lang w:eastAsia="pl-PL"/>
              </w:rPr>
              <w:t>09.</w:t>
            </w:r>
            <w:r w:rsidR="00E34240" w:rsidRPr="0021681F">
              <w:rPr>
                <w:rFonts w:asciiTheme="majorHAnsi" w:eastAsia="Times New Roman" w:hAnsiTheme="majorHAnsi" w:cstheme="majorHAnsi"/>
                <w:color w:val="000000"/>
                <w:sz w:val="19"/>
                <w:szCs w:val="19"/>
                <w:lang w:eastAsia="pl-PL"/>
              </w:rPr>
              <w:t>2023</w:t>
            </w:r>
          </w:p>
        </w:tc>
        <w:tc>
          <w:tcPr>
            <w:tcW w:w="1308" w:type="dxa"/>
          </w:tcPr>
          <w:p w14:paraId="49B70911" w14:textId="77777777" w:rsidR="00E34240" w:rsidRPr="00000CDA" w:rsidRDefault="00E34240" w:rsidP="00E34240">
            <w:pPr>
              <w:pStyle w:val="Akapitzlist"/>
              <w:ind w:left="7"/>
              <w:rPr>
                <w:rFonts w:asciiTheme="majorHAnsi" w:eastAsia="Times New Roman" w:hAnsiTheme="majorHAnsi" w:cstheme="majorHAnsi"/>
                <w:color w:val="000000"/>
                <w:sz w:val="19"/>
                <w:szCs w:val="19"/>
                <w:lang w:eastAsia="pl-PL"/>
              </w:rPr>
            </w:pPr>
          </w:p>
        </w:tc>
        <w:tc>
          <w:tcPr>
            <w:tcW w:w="2802" w:type="dxa"/>
          </w:tcPr>
          <w:p w14:paraId="0DE3B7C2" w14:textId="5FC2B99A" w:rsidR="00E34240" w:rsidRPr="00000CDA" w:rsidRDefault="00E34240" w:rsidP="00E34240">
            <w:pPr>
              <w:rPr>
                <w:rFonts w:asciiTheme="majorHAnsi" w:eastAsia="Times New Roman" w:hAnsiTheme="majorHAnsi" w:cstheme="majorHAnsi"/>
                <w:color w:val="000000"/>
                <w:sz w:val="19"/>
                <w:szCs w:val="19"/>
                <w:lang w:eastAsia="pl-PL"/>
              </w:rPr>
            </w:pPr>
            <w:r w:rsidRPr="00543247">
              <w:rPr>
                <w:rFonts w:asciiTheme="majorHAnsi" w:eastAsia="Times New Roman" w:hAnsiTheme="majorHAnsi" w:cstheme="majorHAnsi"/>
                <w:color w:val="000000"/>
                <w:sz w:val="19"/>
                <w:szCs w:val="19"/>
                <w:lang w:eastAsia="pl-PL"/>
              </w:rPr>
              <w:t>Planowan</w:t>
            </w:r>
            <w:r w:rsidR="000D270D">
              <w:rPr>
                <w:rFonts w:asciiTheme="majorHAnsi" w:eastAsia="Times New Roman" w:hAnsiTheme="majorHAnsi" w:cstheme="majorHAnsi"/>
                <w:color w:val="000000"/>
                <w:sz w:val="19"/>
                <w:szCs w:val="19"/>
                <w:lang w:eastAsia="pl-PL"/>
              </w:rPr>
              <w:t>y</w:t>
            </w:r>
          </w:p>
        </w:tc>
      </w:tr>
    </w:tbl>
    <w:p w14:paraId="085D2CE2" w14:textId="55D3E81F" w:rsidR="007B750E" w:rsidRDefault="00A31071">
      <w:pPr>
        <w:rPr>
          <w:rFonts w:ascii="Arial" w:hAnsi="Arial" w:cs="Arial"/>
          <w:b/>
          <w:sz w:val="20"/>
          <w:szCs w:val="20"/>
        </w:rPr>
      </w:pPr>
      <w:r>
        <w:rPr>
          <w:rFonts w:ascii="Arial" w:hAnsi="Arial" w:cs="Arial"/>
          <w:b/>
          <w:sz w:val="20"/>
          <w:szCs w:val="20"/>
        </w:rPr>
        <w:br w:type="textWrapping" w:clear="all"/>
      </w:r>
    </w:p>
    <w:p w14:paraId="64ADCCB0" w14:textId="691C93C0" w:rsidR="00141A92" w:rsidRPr="00141A92" w:rsidRDefault="00CF2E64" w:rsidP="00321D84">
      <w:pPr>
        <w:rPr>
          <w:rFonts w:ascii="Arial" w:hAnsi="Arial" w:cs="Arial"/>
          <w:b/>
          <w:sz w:val="20"/>
          <w:szCs w:val="20"/>
        </w:rPr>
      </w:pPr>
      <w:r w:rsidRPr="00DF54ED">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344E83" w:rsidRPr="002B50C0" w14:paraId="060EEE52" w14:textId="77777777" w:rsidTr="00DD3782">
        <w:tc>
          <w:tcPr>
            <w:tcW w:w="2545" w:type="dxa"/>
            <w:vAlign w:val="center"/>
          </w:tcPr>
          <w:p w14:paraId="0D680A0D" w14:textId="13DDB0AD" w:rsidR="00344E83" w:rsidRPr="00D119B9" w:rsidRDefault="00344E83" w:rsidP="00D119B9">
            <w:pPr>
              <w:pStyle w:val="Akapitzlist"/>
              <w:numPr>
                <w:ilvl w:val="0"/>
                <w:numId w:val="26"/>
              </w:numPr>
              <w:ind w:left="316" w:hanging="284"/>
              <w:rPr>
                <w:rFonts w:ascii="Arial" w:hAnsi="Arial" w:cs="Arial"/>
                <w:color w:val="0070C0"/>
                <w:sz w:val="18"/>
                <w:szCs w:val="18"/>
                <w:lang w:eastAsia="pl-PL"/>
              </w:rPr>
            </w:pPr>
            <w:r w:rsidRPr="00D119B9">
              <w:rPr>
                <w:rFonts w:asciiTheme="majorHAnsi" w:hAnsiTheme="majorHAnsi" w:cstheme="majorHAnsi"/>
                <w:sz w:val="19"/>
                <w:szCs w:val="19"/>
              </w:rPr>
              <w:t>Liczba podmiotów, które udostępniły  on-line informacje sektora publicznego</w:t>
            </w:r>
          </w:p>
        </w:tc>
        <w:tc>
          <w:tcPr>
            <w:tcW w:w="1278" w:type="dxa"/>
            <w:vAlign w:val="center"/>
          </w:tcPr>
          <w:p w14:paraId="6B56475F" w14:textId="5296CE2B" w:rsidR="00344E83" w:rsidRPr="006334BF" w:rsidRDefault="00344E83" w:rsidP="00344E83">
            <w:pPr>
              <w:rPr>
                <w:rFonts w:ascii="Arial" w:hAnsi="Arial" w:cs="Arial"/>
                <w:color w:val="0070C0"/>
                <w:sz w:val="18"/>
                <w:szCs w:val="18"/>
              </w:rPr>
            </w:pPr>
            <w:r w:rsidRPr="00982AB2">
              <w:rPr>
                <w:rFonts w:asciiTheme="majorHAnsi" w:hAnsiTheme="majorHAnsi" w:cstheme="majorHAnsi"/>
                <w:sz w:val="19"/>
                <w:szCs w:val="19"/>
              </w:rPr>
              <w:t>szt.</w:t>
            </w:r>
          </w:p>
        </w:tc>
        <w:tc>
          <w:tcPr>
            <w:tcW w:w="1842" w:type="dxa"/>
            <w:vAlign w:val="center"/>
          </w:tcPr>
          <w:p w14:paraId="67FCFF9F" w14:textId="7E701B76" w:rsidR="00344E83" w:rsidRPr="00000CDA" w:rsidRDefault="00344E83" w:rsidP="00000CDA">
            <w:pPr>
              <w:rPr>
                <w:rFonts w:asciiTheme="majorHAnsi" w:hAnsiTheme="majorHAnsi" w:cstheme="majorHAnsi"/>
                <w:sz w:val="19"/>
                <w:szCs w:val="19"/>
              </w:rPr>
            </w:pPr>
            <w:r w:rsidRPr="00795518">
              <w:rPr>
                <w:rFonts w:asciiTheme="majorHAnsi" w:hAnsiTheme="majorHAnsi" w:cstheme="majorHAnsi"/>
                <w:sz w:val="19"/>
                <w:szCs w:val="19"/>
              </w:rPr>
              <w:t>1,00</w:t>
            </w:r>
          </w:p>
        </w:tc>
        <w:tc>
          <w:tcPr>
            <w:tcW w:w="1701" w:type="dxa"/>
          </w:tcPr>
          <w:p w14:paraId="32067DE8" w14:textId="77777777" w:rsidR="0067500E" w:rsidRDefault="0067500E" w:rsidP="00000CDA">
            <w:pPr>
              <w:rPr>
                <w:rFonts w:asciiTheme="majorHAnsi" w:hAnsiTheme="majorHAnsi" w:cstheme="majorHAnsi"/>
                <w:sz w:val="19"/>
                <w:szCs w:val="19"/>
              </w:rPr>
            </w:pPr>
          </w:p>
          <w:p w14:paraId="6FE75731" w14:textId="3DFD1B20" w:rsidR="00344E83" w:rsidRPr="00000CDA" w:rsidRDefault="00355FC9" w:rsidP="00000CDA">
            <w:pPr>
              <w:rPr>
                <w:rFonts w:asciiTheme="majorHAnsi" w:hAnsiTheme="majorHAnsi" w:cstheme="majorHAnsi"/>
                <w:sz w:val="19"/>
                <w:szCs w:val="19"/>
              </w:rPr>
            </w:pPr>
            <w:r w:rsidRPr="00000CDA">
              <w:rPr>
                <w:rFonts w:asciiTheme="majorHAnsi" w:hAnsiTheme="majorHAnsi" w:cstheme="majorHAnsi"/>
                <w:sz w:val="19"/>
                <w:szCs w:val="19"/>
              </w:rPr>
              <w:t>10.2023</w:t>
            </w:r>
          </w:p>
        </w:tc>
        <w:tc>
          <w:tcPr>
            <w:tcW w:w="2268" w:type="dxa"/>
          </w:tcPr>
          <w:p w14:paraId="5F52F788" w14:textId="77777777" w:rsidR="0067500E" w:rsidRDefault="0067500E" w:rsidP="00000CDA">
            <w:pPr>
              <w:rPr>
                <w:rFonts w:asciiTheme="majorHAnsi" w:hAnsiTheme="majorHAnsi" w:cstheme="majorHAnsi"/>
                <w:sz w:val="19"/>
                <w:szCs w:val="19"/>
              </w:rPr>
            </w:pPr>
          </w:p>
          <w:p w14:paraId="1908EA3D" w14:textId="3E18FA9C" w:rsidR="00344E83" w:rsidRPr="00000CDA" w:rsidRDefault="0067500E" w:rsidP="00000CDA">
            <w:pPr>
              <w:rPr>
                <w:rFonts w:asciiTheme="majorHAnsi" w:hAnsiTheme="majorHAnsi" w:cstheme="majorHAnsi"/>
                <w:sz w:val="19"/>
                <w:szCs w:val="19"/>
              </w:rPr>
            </w:pPr>
            <w:r>
              <w:rPr>
                <w:rFonts w:asciiTheme="majorHAnsi" w:hAnsiTheme="majorHAnsi" w:cstheme="majorHAnsi"/>
                <w:sz w:val="19"/>
                <w:szCs w:val="19"/>
              </w:rPr>
              <w:t>0</w:t>
            </w:r>
          </w:p>
        </w:tc>
      </w:tr>
      <w:tr w:rsidR="00344E83" w:rsidRPr="002B50C0" w14:paraId="783BCEE8" w14:textId="77777777" w:rsidTr="00DD3782">
        <w:tc>
          <w:tcPr>
            <w:tcW w:w="2545" w:type="dxa"/>
            <w:vAlign w:val="center"/>
          </w:tcPr>
          <w:p w14:paraId="210CAF06" w14:textId="2E310FA4" w:rsidR="00344E83" w:rsidRPr="00D119B9" w:rsidRDefault="00344E83" w:rsidP="00D119B9">
            <w:pPr>
              <w:pStyle w:val="Akapitzlist"/>
              <w:numPr>
                <w:ilvl w:val="0"/>
                <w:numId w:val="26"/>
              </w:numPr>
              <w:ind w:left="316" w:hanging="284"/>
              <w:rPr>
                <w:rFonts w:asciiTheme="majorHAnsi" w:hAnsiTheme="majorHAnsi" w:cstheme="majorHAnsi"/>
                <w:sz w:val="19"/>
                <w:szCs w:val="19"/>
              </w:rPr>
            </w:pPr>
            <w:r w:rsidRPr="00D119B9">
              <w:rPr>
                <w:rFonts w:asciiTheme="majorHAnsi" w:hAnsiTheme="majorHAnsi" w:cstheme="majorHAnsi"/>
                <w:sz w:val="19"/>
                <w:szCs w:val="19"/>
              </w:rPr>
              <w:t>Liczba zdigitalizowanych dokumentów zawierających informacje sektora publicznego</w:t>
            </w:r>
          </w:p>
        </w:tc>
        <w:tc>
          <w:tcPr>
            <w:tcW w:w="1278" w:type="dxa"/>
            <w:vAlign w:val="center"/>
          </w:tcPr>
          <w:p w14:paraId="7EA33BF0" w14:textId="531DB2E6" w:rsidR="00344E83" w:rsidRPr="00982AB2" w:rsidRDefault="00344E83" w:rsidP="00344E83">
            <w:pPr>
              <w:rPr>
                <w:rFonts w:asciiTheme="majorHAnsi" w:hAnsiTheme="majorHAnsi" w:cstheme="majorHAnsi"/>
                <w:sz w:val="19"/>
                <w:szCs w:val="19"/>
              </w:rPr>
            </w:pPr>
            <w:r w:rsidRPr="00982AB2">
              <w:rPr>
                <w:rFonts w:asciiTheme="majorHAnsi" w:hAnsiTheme="majorHAnsi" w:cstheme="majorHAnsi"/>
                <w:sz w:val="19"/>
                <w:szCs w:val="19"/>
              </w:rPr>
              <w:t>szt.</w:t>
            </w:r>
          </w:p>
        </w:tc>
        <w:tc>
          <w:tcPr>
            <w:tcW w:w="1842" w:type="dxa"/>
            <w:vAlign w:val="center"/>
          </w:tcPr>
          <w:p w14:paraId="573F6052" w14:textId="1B582491" w:rsidR="00344E83" w:rsidRPr="00795518" w:rsidRDefault="00344E83" w:rsidP="00000CDA">
            <w:pPr>
              <w:rPr>
                <w:rFonts w:asciiTheme="majorHAnsi" w:hAnsiTheme="majorHAnsi" w:cstheme="majorHAnsi"/>
                <w:sz w:val="19"/>
                <w:szCs w:val="19"/>
              </w:rPr>
            </w:pPr>
            <w:r w:rsidRPr="00795518">
              <w:rPr>
                <w:rFonts w:asciiTheme="majorHAnsi" w:hAnsiTheme="majorHAnsi" w:cstheme="majorHAnsi"/>
                <w:sz w:val="19"/>
                <w:szCs w:val="19"/>
              </w:rPr>
              <w:t>5</w:t>
            </w:r>
            <w:r w:rsidR="00FB0FC5" w:rsidRPr="00795518">
              <w:rPr>
                <w:rFonts w:asciiTheme="majorHAnsi" w:hAnsiTheme="majorHAnsi" w:cstheme="majorHAnsi"/>
                <w:sz w:val="19"/>
                <w:szCs w:val="19"/>
              </w:rPr>
              <w:t xml:space="preserve"> </w:t>
            </w:r>
            <w:r w:rsidRPr="00795518">
              <w:rPr>
                <w:rFonts w:asciiTheme="majorHAnsi" w:hAnsiTheme="majorHAnsi" w:cstheme="majorHAnsi"/>
                <w:sz w:val="19"/>
                <w:szCs w:val="19"/>
              </w:rPr>
              <w:t>000,00</w:t>
            </w:r>
          </w:p>
        </w:tc>
        <w:tc>
          <w:tcPr>
            <w:tcW w:w="1701" w:type="dxa"/>
          </w:tcPr>
          <w:p w14:paraId="45FF4558" w14:textId="77777777" w:rsidR="0067500E" w:rsidRDefault="0067500E" w:rsidP="00000CDA">
            <w:pPr>
              <w:rPr>
                <w:rFonts w:asciiTheme="majorHAnsi" w:hAnsiTheme="majorHAnsi" w:cstheme="majorHAnsi"/>
                <w:sz w:val="19"/>
                <w:szCs w:val="19"/>
              </w:rPr>
            </w:pPr>
          </w:p>
          <w:p w14:paraId="355F06A0" w14:textId="0CEEF37A" w:rsidR="00344E83" w:rsidRPr="00000CDA" w:rsidRDefault="00795518" w:rsidP="00000CDA">
            <w:pPr>
              <w:rPr>
                <w:rFonts w:asciiTheme="majorHAnsi" w:hAnsiTheme="majorHAnsi" w:cstheme="majorHAnsi"/>
                <w:sz w:val="19"/>
                <w:szCs w:val="19"/>
              </w:rPr>
            </w:pPr>
            <w:r w:rsidRPr="00000CDA">
              <w:rPr>
                <w:rFonts w:asciiTheme="majorHAnsi" w:hAnsiTheme="majorHAnsi" w:cstheme="majorHAnsi"/>
                <w:sz w:val="19"/>
                <w:szCs w:val="19"/>
              </w:rPr>
              <w:t>09.2023</w:t>
            </w:r>
          </w:p>
        </w:tc>
        <w:tc>
          <w:tcPr>
            <w:tcW w:w="2268" w:type="dxa"/>
          </w:tcPr>
          <w:p w14:paraId="371EAB54" w14:textId="77777777" w:rsidR="00344E83" w:rsidRDefault="00344E83" w:rsidP="00000CDA">
            <w:pPr>
              <w:rPr>
                <w:rFonts w:asciiTheme="majorHAnsi" w:hAnsiTheme="majorHAnsi" w:cstheme="majorHAnsi"/>
                <w:sz w:val="19"/>
                <w:szCs w:val="19"/>
              </w:rPr>
            </w:pPr>
          </w:p>
          <w:p w14:paraId="198E03FD" w14:textId="2EC5499A" w:rsidR="0067500E" w:rsidRPr="00000CDA" w:rsidRDefault="00985B87" w:rsidP="00000CDA">
            <w:pPr>
              <w:rPr>
                <w:rFonts w:asciiTheme="majorHAnsi" w:hAnsiTheme="majorHAnsi" w:cstheme="majorHAnsi"/>
                <w:sz w:val="19"/>
                <w:szCs w:val="19"/>
              </w:rPr>
            </w:pPr>
            <w:r>
              <w:rPr>
                <w:rFonts w:asciiTheme="majorHAnsi" w:hAnsiTheme="majorHAnsi" w:cstheme="majorHAnsi"/>
                <w:sz w:val="19"/>
                <w:szCs w:val="19"/>
              </w:rPr>
              <w:t>3 328,00</w:t>
            </w:r>
          </w:p>
        </w:tc>
      </w:tr>
      <w:tr w:rsidR="00795518" w:rsidRPr="002B50C0" w14:paraId="1F766F5B" w14:textId="77777777" w:rsidTr="00DD3782">
        <w:tc>
          <w:tcPr>
            <w:tcW w:w="2545" w:type="dxa"/>
            <w:vAlign w:val="center"/>
          </w:tcPr>
          <w:p w14:paraId="01D1F164" w14:textId="3314A3EC" w:rsidR="00795518" w:rsidRPr="00D119B9" w:rsidRDefault="00795518" w:rsidP="00795518">
            <w:pPr>
              <w:pStyle w:val="Akapitzlist"/>
              <w:numPr>
                <w:ilvl w:val="0"/>
                <w:numId w:val="26"/>
              </w:numPr>
              <w:ind w:left="316" w:hanging="284"/>
              <w:rPr>
                <w:rFonts w:asciiTheme="majorHAnsi" w:hAnsiTheme="majorHAnsi" w:cstheme="majorHAnsi"/>
                <w:sz w:val="19"/>
                <w:szCs w:val="19"/>
              </w:rPr>
            </w:pPr>
            <w:r w:rsidRPr="00D119B9">
              <w:rPr>
                <w:rFonts w:asciiTheme="majorHAnsi" w:hAnsiTheme="majorHAnsi" w:cstheme="majorHAnsi"/>
                <w:sz w:val="19"/>
                <w:szCs w:val="19"/>
              </w:rPr>
              <w:t xml:space="preserve">Liczba udostępnionych on-line dokumentów zawierających informacje sektora publicznego </w:t>
            </w:r>
          </w:p>
        </w:tc>
        <w:tc>
          <w:tcPr>
            <w:tcW w:w="1278" w:type="dxa"/>
            <w:vAlign w:val="center"/>
          </w:tcPr>
          <w:p w14:paraId="6E26347C" w14:textId="52DF4D80" w:rsidR="00795518" w:rsidRPr="00982AB2" w:rsidRDefault="00795518" w:rsidP="00795518">
            <w:pPr>
              <w:rPr>
                <w:rFonts w:asciiTheme="majorHAnsi" w:hAnsiTheme="majorHAnsi" w:cstheme="majorHAnsi"/>
                <w:sz w:val="19"/>
                <w:szCs w:val="19"/>
              </w:rPr>
            </w:pPr>
            <w:r w:rsidRPr="00982AB2">
              <w:rPr>
                <w:rFonts w:asciiTheme="majorHAnsi" w:hAnsiTheme="majorHAnsi" w:cstheme="majorHAnsi"/>
                <w:sz w:val="19"/>
                <w:szCs w:val="19"/>
              </w:rPr>
              <w:t>szt.</w:t>
            </w:r>
          </w:p>
        </w:tc>
        <w:tc>
          <w:tcPr>
            <w:tcW w:w="1842" w:type="dxa"/>
            <w:vAlign w:val="center"/>
          </w:tcPr>
          <w:p w14:paraId="4AB86ADD" w14:textId="1F7F91AA" w:rsidR="00795518" w:rsidRPr="00795518" w:rsidRDefault="00795518" w:rsidP="00000CDA">
            <w:pPr>
              <w:rPr>
                <w:rFonts w:asciiTheme="majorHAnsi" w:hAnsiTheme="majorHAnsi" w:cstheme="majorHAnsi"/>
                <w:sz w:val="19"/>
                <w:szCs w:val="19"/>
              </w:rPr>
            </w:pPr>
            <w:r w:rsidRPr="00795518">
              <w:rPr>
                <w:rFonts w:asciiTheme="majorHAnsi" w:hAnsiTheme="majorHAnsi" w:cstheme="majorHAnsi"/>
                <w:sz w:val="19"/>
                <w:szCs w:val="19"/>
              </w:rPr>
              <w:t>5 000,00</w:t>
            </w:r>
          </w:p>
        </w:tc>
        <w:tc>
          <w:tcPr>
            <w:tcW w:w="1701" w:type="dxa"/>
          </w:tcPr>
          <w:p w14:paraId="4598AEC1" w14:textId="77777777" w:rsidR="0067500E" w:rsidRDefault="0067500E" w:rsidP="00000CDA">
            <w:pPr>
              <w:rPr>
                <w:rFonts w:asciiTheme="majorHAnsi" w:hAnsiTheme="majorHAnsi" w:cstheme="majorHAnsi"/>
                <w:sz w:val="19"/>
                <w:szCs w:val="19"/>
              </w:rPr>
            </w:pPr>
          </w:p>
          <w:p w14:paraId="1FE88DC2" w14:textId="6E336AE4" w:rsidR="00795518" w:rsidRPr="00000CDA" w:rsidRDefault="00795518" w:rsidP="00000CDA">
            <w:pPr>
              <w:rPr>
                <w:rFonts w:asciiTheme="majorHAnsi" w:hAnsiTheme="majorHAnsi" w:cstheme="majorHAnsi"/>
                <w:sz w:val="19"/>
                <w:szCs w:val="19"/>
              </w:rPr>
            </w:pPr>
            <w:r w:rsidRPr="00000CDA">
              <w:rPr>
                <w:rFonts w:asciiTheme="majorHAnsi" w:hAnsiTheme="majorHAnsi" w:cstheme="majorHAnsi"/>
                <w:sz w:val="19"/>
                <w:szCs w:val="19"/>
              </w:rPr>
              <w:t>09.2023</w:t>
            </w:r>
          </w:p>
        </w:tc>
        <w:tc>
          <w:tcPr>
            <w:tcW w:w="2268" w:type="dxa"/>
          </w:tcPr>
          <w:p w14:paraId="5BC49361" w14:textId="77777777" w:rsidR="00795518" w:rsidRDefault="00795518" w:rsidP="00000CDA">
            <w:pPr>
              <w:rPr>
                <w:rFonts w:asciiTheme="majorHAnsi" w:hAnsiTheme="majorHAnsi" w:cstheme="majorHAnsi"/>
                <w:sz w:val="19"/>
                <w:szCs w:val="19"/>
              </w:rPr>
            </w:pPr>
          </w:p>
          <w:p w14:paraId="37930D6A" w14:textId="1CA7B700" w:rsidR="0067500E" w:rsidRPr="00000CDA" w:rsidRDefault="0067500E" w:rsidP="00000CDA">
            <w:pPr>
              <w:rPr>
                <w:rFonts w:asciiTheme="majorHAnsi" w:hAnsiTheme="majorHAnsi" w:cstheme="majorHAnsi"/>
                <w:sz w:val="19"/>
                <w:szCs w:val="19"/>
              </w:rPr>
            </w:pPr>
            <w:r>
              <w:rPr>
                <w:rFonts w:asciiTheme="majorHAnsi" w:hAnsiTheme="majorHAnsi" w:cstheme="majorHAnsi"/>
                <w:sz w:val="19"/>
                <w:szCs w:val="19"/>
              </w:rPr>
              <w:t>0</w:t>
            </w:r>
          </w:p>
        </w:tc>
      </w:tr>
      <w:tr w:rsidR="00344E83" w:rsidRPr="002B50C0" w14:paraId="0E2CE431" w14:textId="77777777" w:rsidTr="00DD3782">
        <w:tc>
          <w:tcPr>
            <w:tcW w:w="2545" w:type="dxa"/>
            <w:vAlign w:val="center"/>
          </w:tcPr>
          <w:p w14:paraId="0A85932E" w14:textId="50B47F19" w:rsidR="00344E83" w:rsidRPr="00D119B9" w:rsidRDefault="00344E83" w:rsidP="00D119B9">
            <w:pPr>
              <w:pStyle w:val="Akapitzlist"/>
              <w:numPr>
                <w:ilvl w:val="0"/>
                <w:numId w:val="26"/>
              </w:numPr>
              <w:ind w:left="316" w:hanging="284"/>
              <w:rPr>
                <w:rFonts w:asciiTheme="majorHAnsi" w:hAnsiTheme="majorHAnsi" w:cstheme="majorHAnsi"/>
                <w:sz w:val="19"/>
                <w:szCs w:val="19"/>
              </w:rPr>
            </w:pPr>
            <w:r w:rsidRPr="00D119B9">
              <w:rPr>
                <w:rFonts w:asciiTheme="majorHAnsi" w:hAnsiTheme="majorHAnsi" w:cstheme="majorHAnsi"/>
                <w:sz w:val="19"/>
                <w:szCs w:val="19"/>
              </w:rPr>
              <w:t>Liczba utworzonych API</w:t>
            </w:r>
          </w:p>
        </w:tc>
        <w:tc>
          <w:tcPr>
            <w:tcW w:w="1278" w:type="dxa"/>
            <w:vAlign w:val="center"/>
          </w:tcPr>
          <w:p w14:paraId="416BF6B8" w14:textId="4E7D227B" w:rsidR="00344E83" w:rsidRPr="00982AB2" w:rsidRDefault="00344E83" w:rsidP="00344E83">
            <w:pPr>
              <w:rPr>
                <w:rFonts w:asciiTheme="majorHAnsi" w:hAnsiTheme="majorHAnsi" w:cstheme="majorHAnsi"/>
                <w:sz w:val="19"/>
                <w:szCs w:val="19"/>
              </w:rPr>
            </w:pPr>
            <w:r w:rsidRPr="00982AB2">
              <w:rPr>
                <w:rFonts w:asciiTheme="majorHAnsi" w:hAnsiTheme="majorHAnsi" w:cstheme="majorHAnsi"/>
                <w:sz w:val="19"/>
                <w:szCs w:val="19"/>
              </w:rPr>
              <w:t>szt.</w:t>
            </w:r>
          </w:p>
        </w:tc>
        <w:tc>
          <w:tcPr>
            <w:tcW w:w="1842" w:type="dxa"/>
            <w:vAlign w:val="center"/>
          </w:tcPr>
          <w:p w14:paraId="65E4D4B9" w14:textId="31A09809" w:rsidR="00344E83" w:rsidRPr="00795518" w:rsidRDefault="00344E83" w:rsidP="00000CDA">
            <w:pPr>
              <w:rPr>
                <w:rFonts w:asciiTheme="majorHAnsi" w:hAnsiTheme="majorHAnsi" w:cstheme="majorHAnsi"/>
                <w:sz w:val="19"/>
                <w:szCs w:val="19"/>
              </w:rPr>
            </w:pPr>
            <w:r w:rsidRPr="00795518">
              <w:rPr>
                <w:rFonts w:asciiTheme="majorHAnsi" w:hAnsiTheme="majorHAnsi" w:cstheme="majorHAnsi"/>
                <w:sz w:val="19"/>
                <w:szCs w:val="19"/>
              </w:rPr>
              <w:t>5,00</w:t>
            </w:r>
          </w:p>
        </w:tc>
        <w:tc>
          <w:tcPr>
            <w:tcW w:w="1701" w:type="dxa"/>
          </w:tcPr>
          <w:p w14:paraId="16C19BEB" w14:textId="19CA588E" w:rsidR="00344E83" w:rsidRPr="00000CDA" w:rsidRDefault="00795518" w:rsidP="00000CDA">
            <w:pPr>
              <w:rPr>
                <w:rFonts w:asciiTheme="majorHAnsi" w:hAnsiTheme="majorHAnsi" w:cstheme="majorHAnsi"/>
                <w:sz w:val="19"/>
                <w:szCs w:val="19"/>
              </w:rPr>
            </w:pPr>
            <w:r w:rsidRPr="00000CDA">
              <w:rPr>
                <w:rFonts w:asciiTheme="majorHAnsi" w:hAnsiTheme="majorHAnsi" w:cstheme="majorHAnsi"/>
                <w:sz w:val="19"/>
                <w:szCs w:val="19"/>
              </w:rPr>
              <w:t>08.2023</w:t>
            </w:r>
          </w:p>
        </w:tc>
        <w:tc>
          <w:tcPr>
            <w:tcW w:w="2268" w:type="dxa"/>
          </w:tcPr>
          <w:p w14:paraId="1C8750A1" w14:textId="69243764" w:rsidR="00344E83" w:rsidRPr="00000CDA" w:rsidRDefault="0067500E" w:rsidP="00000CDA">
            <w:pPr>
              <w:rPr>
                <w:rFonts w:asciiTheme="majorHAnsi" w:hAnsiTheme="majorHAnsi" w:cstheme="majorHAnsi"/>
                <w:sz w:val="19"/>
                <w:szCs w:val="19"/>
              </w:rPr>
            </w:pPr>
            <w:r>
              <w:rPr>
                <w:rFonts w:asciiTheme="majorHAnsi" w:hAnsiTheme="majorHAnsi" w:cstheme="majorHAnsi"/>
                <w:sz w:val="19"/>
                <w:szCs w:val="19"/>
              </w:rPr>
              <w:t>0</w:t>
            </w:r>
          </w:p>
        </w:tc>
      </w:tr>
      <w:tr w:rsidR="00344E83" w:rsidRPr="002B50C0" w14:paraId="0D06FD06" w14:textId="77777777" w:rsidTr="00DD3782">
        <w:tc>
          <w:tcPr>
            <w:tcW w:w="2545" w:type="dxa"/>
            <w:vAlign w:val="center"/>
          </w:tcPr>
          <w:p w14:paraId="62676BCD" w14:textId="6601F252" w:rsidR="00344E83" w:rsidRPr="00D119B9" w:rsidRDefault="00344E83" w:rsidP="00D119B9">
            <w:pPr>
              <w:pStyle w:val="Akapitzlist"/>
              <w:numPr>
                <w:ilvl w:val="0"/>
                <w:numId w:val="26"/>
              </w:numPr>
              <w:ind w:left="316" w:hanging="284"/>
              <w:rPr>
                <w:rFonts w:asciiTheme="majorHAnsi" w:hAnsiTheme="majorHAnsi" w:cstheme="majorHAnsi"/>
                <w:sz w:val="19"/>
                <w:szCs w:val="19"/>
              </w:rPr>
            </w:pPr>
            <w:r w:rsidRPr="00D119B9">
              <w:rPr>
                <w:rFonts w:asciiTheme="majorHAnsi" w:hAnsiTheme="majorHAnsi" w:cstheme="majorHAnsi"/>
                <w:spacing w:val="-2"/>
                <w:sz w:val="19"/>
                <w:szCs w:val="19"/>
              </w:rPr>
              <w:t>Liczba baz danych udostępnionych on-line poprzez API</w:t>
            </w:r>
          </w:p>
        </w:tc>
        <w:tc>
          <w:tcPr>
            <w:tcW w:w="1278" w:type="dxa"/>
            <w:vAlign w:val="center"/>
          </w:tcPr>
          <w:p w14:paraId="349F72BD" w14:textId="1C905BFF" w:rsidR="00344E83" w:rsidRPr="00982AB2" w:rsidRDefault="00344E83" w:rsidP="00344E83">
            <w:pPr>
              <w:rPr>
                <w:rFonts w:asciiTheme="majorHAnsi" w:hAnsiTheme="majorHAnsi" w:cstheme="majorHAnsi"/>
                <w:sz w:val="19"/>
                <w:szCs w:val="19"/>
              </w:rPr>
            </w:pPr>
            <w:r w:rsidRPr="00982AB2">
              <w:rPr>
                <w:rFonts w:asciiTheme="majorHAnsi" w:hAnsiTheme="majorHAnsi" w:cstheme="majorHAnsi"/>
                <w:sz w:val="19"/>
                <w:szCs w:val="19"/>
              </w:rPr>
              <w:t>szt.</w:t>
            </w:r>
          </w:p>
        </w:tc>
        <w:tc>
          <w:tcPr>
            <w:tcW w:w="1842" w:type="dxa"/>
            <w:vAlign w:val="center"/>
          </w:tcPr>
          <w:p w14:paraId="64017946" w14:textId="6925FE81" w:rsidR="00344E83" w:rsidRPr="00795518" w:rsidRDefault="00344E83" w:rsidP="00000CDA">
            <w:pPr>
              <w:rPr>
                <w:rFonts w:asciiTheme="majorHAnsi" w:hAnsiTheme="majorHAnsi" w:cstheme="majorHAnsi"/>
                <w:sz w:val="19"/>
                <w:szCs w:val="19"/>
              </w:rPr>
            </w:pPr>
            <w:r w:rsidRPr="00795518">
              <w:rPr>
                <w:rFonts w:asciiTheme="majorHAnsi" w:hAnsiTheme="majorHAnsi" w:cstheme="majorHAnsi"/>
                <w:sz w:val="19"/>
                <w:szCs w:val="19"/>
              </w:rPr>
              <w:t>3,00</w:t>
            </w:r>
          </w:p>
        </w:tc>
        <w:tc>
          <w:tcPr>
            <w:tcW w:w="1701" w:type="dxa"/>
          </w:tcPr>
          <w:p w14:paraId="3738BC1D" w14:textId="77777777" w:rsidR="0067500E" w:rsidRDefault="0067500E" w:rsidP="00000CDA">
            <w:pPr>
              <w:rPr>
                <w:rFonts w:asciiTheme="majorHAnsi" w:hAnsiTheme="majorHAnsi" w:cstheme="majorHAnsi"/>
                <w:sz w:val="19"/>
                <w:szCs w:val="19"/>
              </w:rPr>
            </w:pPr>
          </w:p>
          <w:p w14:paraId="2796709C" w14:textId="6B4E55A6" w:rsidR="00344E83" w:rsidRPr="00000CDA" w:rsidRDefault="00795518" w:rsidP="00000CDA">
            <w:pPr>
              <w:rPr>
                <w:rFonts w:asciiTheme="majorHAnsi" w:hAnsiTheme="majorHAnsi" w:cstheme="majorHAnsi"/>
                <w:sz w:val="19"/>
                <w:szCs w:val="19"/>
              </w:rPr>
            </w:pPr>
            <w:r w:rsidRPr="00000CDA">
              <w:rPr>
                <w:rFonts w:asciiTheme="majorHAnsi" w:hAnsiTheme="majorHAnsi" w:cstheme="majorHAnsi"/>
                <w:sz w:val="19"/>
                <w:szCs w:val="19"/>
              </w:rPr>
              <w:t>08.2023</w:t>
            </w:r>
          </w:p>
        </w:tc>
        <w:tc>
          <w:tcPr>
            <w:tcW w:w="2268" w:type="dxa"/>
          </w:tcPr>
          <w:p w14:paraId="7E748DAF" w14:textId="77777777" w:rsidR="0067500E" w:rsidRDefault="0067500E" w:rsidP="00000CDA">
            <w:pPr>
              <w:rPr>
                <w:rFonts w:asciiTheme="majorHAnsi" w:hAnsiTheme="majorHAnsi" w:cstheme="majorHAnsi"/>
                <w:sz w:val="19"/>
                <w:szCs w:val="19"/>
              </w:rPr>
            </w:pPr>
          </w:p>
          <w:p w14:paraId="516AE604" w14:textId="1695734A" w:rsidR="00344E83" w:rsidRPr="00000CDA" w:rsidRDefault="0067500E" w:rsidP="00000CDA">
            <w:pPr>
              <w:rPr>
                <w:rFonts w:asciiTheme="majorHAnsi" w:hAnsiTheme="majorHAnsi" w:cstheme="majorHAnsi"/>
                <w:sz w:val="19"/>
                <w:szCs w:val="19"/>
              </w:rPr>
            </w:pPr>
            <w:r>
              <w:rPr>
                <w:rFonts w:asciiTheme="majorHAnsi" w:hAnsiTheme="majorHAnsi" w:cstheme="majorHAnsi"/>
                <w:sz w:val="19"/>
                <w:szCs w:val="19"/>
              </w:rPr>
              <w:t>0</w:t>
            </w:r>
          </w:p>
        </w:tc>
      </w:tr>
      <w:tr w:rsidR="00344E83" w:rsidRPr="002B50C0" w14:paraId="7D6DABBB" w14:textId="77777777" w:rsidTr="00DD3782">
        <w:tc>
          <w:tcPr>
            <w:tcW w:w="2545" w:type="dxa"/>
            <w:vAlign w:val="center"/>
          </w:tcPr>
          <w:p w14:paraId="2BBF6572" w14:textId="6ABE9D91" w:rsidR="00344E83" w:rsidRPr="00D119B9" w:rsidRDefault="00344E83" w:rsidP="00D119B9">
            <w:pPr>
              <w:pStyle w:val="Akapitzlist"/>
              <w:numPr>
                <w:ilvl w:val="0"/>
                <w:numId w:val="26"/>
              </w:numPr>
              <w:ind w:left="316" w:hanging="284"/>
              <w:rPr>
                <w:rFonts w:asciiTheme="majorHAnsi" w:hAnsiTheme="majorHAnsi" w:cstheme="majorHAnsi"/>
                <w:spacing w:val="-2"/>
                <w:sz w:val="19"/>
                <w:szCs w:val="19"/>
              </w:rPr>
            </w:pPr>
            <w:r w:rsidRPr="00D119B9">
              <w:rPr>
                <w:rFonts w:asciiTheme="majorHAnsi" w:hAnsiTheme="majorHAnsi" w:cstheme="majorHAnsi"/>
                <w:sz w:val="19"/>
                <w:szCs w:val="19"/>
              </w:rPr>
              <w:t>Liczba pobrań/odtworzeń dokumentów zawierających informacje sektora publicznego</w:t>
            </w:r>
          </w:p>
        </w:tc>
        <w:tc>
          <w:tcPr>
            <w:tcW w:w="1278" w:type="dxa"/>
            <w:vAlign w:val="center"/>
          </w:tcPr>
          <w:p w14:paraId="68A395B0" w14:textId="7682F26D" w:rsidR="00344E83" w:rsidRPr="00982AB2" w:rsidRDefault="00795518" w:rsidP="00344E83">
            <w:pPr>
              <w:rPr>
                <w:rFonts w:asciiTheme="majorHAnsi" w:hAnsiTheme="majorHAnsi" w:cstheme="majorHAnsi"/>
                <w:sz w:val="19"/>
                <w:szCs w:val="19"/>
              </w:rPr>
            </w:pPr>
            <w:r w:rsidRPr="00982AB2">
              <w:rPr>
                <w:rFonts w:asciiTheme="majorHAnsi" w:hAnsiTheme="majorHAnsi" w:cstheme="majorHAnsi"/>
                <w:sz w:val="19"/>
                <w:szCs w:val="19"/>
              </w:rPr>
              <w:t>S</w:t>
            </w:r>
            <w:r w:rsidR="00344E83" w:rsidRPr="00982AB2">
              <w:rPr>
                <w:rFonts w:asciiTheme="majorHAnsi" w:hAnsiTheme="majorHAnsi" w:cstheme="majorHAnsi"/>
                <w:sz w:val="19"/>
                <w:szCs w:val="19"/>
              </w:rPr>
              <w:t>zt</w:t>
            </w:r>
            <w:r>
              <w:rPr>
                <w:rFonts w:asciiTheme="majorHAnsi" w:hAnsiTheme="majorHAnsi" w:cstheme="majorHAnsi"/>
                <w:sz w:val="19"/>
                <w:szCs w:val="19"/>
              </w:rPr>
              <w:t>.</w:t>
            </w:r>
          </w:p>
        </w:tc>
        <w:tc>
          <w:tcPr>
            <w:tcW w:w="1842" w:type="dxa"/>
            <w:vAlign w:val="center"/>
          </w:tcPr>
          <w:p w14:paraId="66B26185" w14:textId="311990AE" w:rsidR="00344E83" w:rsidRPr="00795518" w:rsidRDefault="008F0476" w:rsidP="00000CDA">
            <w:pPr>
              <w:rPr>
                <w:rFonts w:asciiTheme="majorHAnsi" w:hAnsiTheme="majorHAnsi" w:cstheme="majorHAnsi"/>
                <w:sz w:val="19"/>
                <w:szCs w:val="19"/>
              </w:rPr>
            </w:pPr>
            <w:r w:rsidRPr="00795518">
              <w:rPr>
                <w:rFonts w:asciiTheme="majorHAnsi" w:hAnsiTheme="majorHAnsi" w:cstheme="majorHAnsi"/>
                <w:sz w:val="19"/>
                <w:szCs w:val="19"/>
              </w:rPr>
              <w:t>60 000</w:t>
            </w:r>
          </w:p>
        </w:tc>
        <w:tc>
          <w:tcPr>
            <w:tcW w:w="1701" w:type="dxa"/>
            <w:vAlign w:val="center"/>
          </w:tcPr>
          <w:p w14:paraId="64540A53" w14:textId="4E935DE2" w:rsidR="00344E83" w:rsidRPr="00000CDA" w:rsidRDefault="00795518" w:rsidP="00000CDA">
            <w:pPr>
              <w:rPr>
                <w:rFonts w:asciiTheme="majorHAnsi" w:hAnsiTheme="majorHAnsi" w:cstheme="majorHAnsi"/>
                <w:sz w:val="19"/>
                <w:szCs w:val="19"/>
              </w:rPr>
            </w:pPr>
            <w:r w:rsidRPr="00000CDA">
              <w:rPr>
                <w:rFonts w:asciiTheme="majorHAnsi" w:hAnsiTheme="majorHAnsi" w:cstheme="majorHAnsi"/>
                <w:sz w:val="19"/>
                <w:szCs w:val="19"/>
              </w:rPr>
              <w:t>10.2024</w:t>
            </w:r>
          </w:p>
        </w:tc>
        <w:tc>
          <w:tcPr>
            <w:tcW w:w="2268" w:type="dxa"/>
          </w:tcPr>
          <w:p w14:paraId="2F9D87BF" w14:textId="77777777" w:rsidR="00795518" w:rsidRPr="00000CDA" w:rsidRDefault="00795518" w:rsidP="00000CDA">
            <w:pPr>
              <w:rPr>
                <w:rFonts w:asciiTheme="majorHAnsi" w:hAnsiTheme="majorHAnsi" w:cstheme="majorHAnsi"/>
                <w:sz w:val="19"/>
                <w:szCs w:val="19"/>
              </w:rPr>
            </w:pPr>
          </w:p>
          <w:p w14:paraId="071CF849" w14:textId="586C6E6E" w:rsidR="00344E83" w:rsidRPr="00000CDA" w:rsidRDefault="0067500E" w:rsidP="00000CDA">
            <w:pPr>
              <w:rPr>
                <w:rFonts w:asciiTheme="majorHAnsi" w:hAnsiTheme="majorHAnsi" w:cstheme="majorHAnsi"/>
                <w:sz w:val="19"/>
                <w:szCs w:val="19"/>
              </w:rPr>
            </w:pPr>
            <w:r>
              <w:rPr>
                <w:rFonts w:asciiTheme="majorHAnsi" w:hAnsiTheme="majorHAnsi" w:cstheme="majorHAnsi"/>
                <w:sz w:val="19"/>
                <w:szCs w:val="19"/>
              </w:rPr>
              <w:t>0</w:t>
            </w:r>
          </w:p>
        </w:tc>
      </w:tr>
      <w:tr w:rsidR="00344E83" w:rsidRPr="002B50C0" w14:paraId="421994CA" w14:textId="77777777" w:rsidTr="00150A49">
        <w:tc>
          <w:tcPr>
            <w:tcW w:w="2545" w:type="dxa"/>
            <w:vAlign w:val="center"/>
          </w:tcPr>
          <w:p w14:paraId="296B44D8" w14:textId="008A8D36" w:rsidR="00344E83" w:rsidRPr="00D119B9" w:rsidRDefault="00344E83" w:rsidP="00D119B9">
            <w:pPr>
              <w:pStyle w:val="Akapitzlist"/>
              <w:numPr>
                <w:ilvl w:val="0"/>
                <w:numId w:val="26"/>
              </w:numPr>
              <w:ind w:left="316" w:hanging="284"/>
              <w:rPr>
                <w:rFonts w:asciiTheme="majorHAnsi" w:hAnsiTheme="majorHAnsi" w:cstheme="majorHAnsi"/>
                <w:sz w:val="19"/>
                <w:szCs w:val="19"/>
              </w:rPr>
            </w:pPr>
            <w:r w:rsidRPr="00D119B9">
              <w:rPr>
                <w:rFonts w:asciiTheme="majorHAnsi" w:hAnsiTheme="majorHAnsi" w:cstheme="majorHAnsi"/>
                <w:sz w:val="19"/>
                <w:szCs w:val="19"/>
              </w:rPr>
              <w:t>Rozmiar zdigitalizowanej informacji sektora publicznego</w:t>
            </w:r>
          </w:p>
        </w:tc>
        <w:tc>
          <w:tcPr>
            <w:tcW w:w="1278" w:type="dxa"/>
            <w:vAlign w:val="center"/>
          </w:tcPr>
          <w:p w14:paraId="133CCBF1" w14:textId="41BF2948" w:rsidR="00344E83" w:rsidRPr="00982AB2" w:rsidRDefault="00344E83" w:rsidP="00344E83">
            <w:pPr>
              <w:rPr>
                <w:rFonts w:asciiTheme="majorHAnsi" w:hAnsiTheme="majorHAnsi" w:cstheme="majorHAnsi"/>
                <w:sz w:val="19"/>
                <w:szCs w:val="19"/>
              </w:rPr>
            </w:pPr>
            <w:r w:rsidRPr="00982AB2">
              <w:rPr>
                <w:rFonts w:asciiTheme="majorHAnsi" w:hAnsiTheme="majorHAnsi" w:cstheme="majorHAnsi"/>
                <w:sz w:val="19"/>
                <w:szCs w:val="19"/>
              </w:rPr>
              <w:t>TB</w:t>
            </w:r>
          </w:p>
        </w:tc>
        <w:tc>
          <w:tcPr>
            <w:tcW w:w="1842" w:type="dxa"/>
            <w:vAlign w:val="center"/>
          </w:tcPr>
          <w:p w14:paraId="1E689C3E" w14:textId="5D9F8B17" w:rsidR="00344E83" w:rsidRPr="00795518" w:rsidRDefault="00344E83" w:rsidP="00000CDA">
            <w:pPr>
              <w:rPr>
                <w:rFonts w:asciiTheme="majorHAnsi" w:hAnsiTheme="majorHAnsi" w:cstheme="majorHAnsi"/>
                <w:sz w:val="19"/>
                <w:szCs w:val="19"/>
              </w:rPr>
            </w:pPr>
            <w:r w:rsidRPr="00795518">
              <w:rPr>
                <w:rFonts w:asciiTheme="majorHAnsi" w:hAnsiTheme="majorHAnsi" w:cstheme="majorHAnsi"/>
                <w:sz w:val="19"/>
                <w:szCs w:val="19"/>
              </w:rPr>
              <w:t>200,00</w:t>
            </w:r>
          </w:p>
        </w:tc>
        <w:tc>
          <w:tcPr>
            <w:tcW w:w="1701" w:type="dxa"/>
            <w:shd w:val="clear" w:color="auto" w:fill="auto"/>
            <w:vAlign w:val="center"/>
          </w:tcPr>
          <w:p w14:paraId="2E3EB923" w14:textId="4DC4F510" w:rsidR="00344E83" w:rsidRPr="00795518" w:rsidRDefault="00795518" w:rsidP="00000CDA">
            <w:pPr>
              <w:rPr>
                <w:rFonts w:asciiTheme="majorHAnsi" w:hAnsiTheme="majorHAnsi" w:cstheme="majorHAnsi"/>
                <w:sz w:val="19"/>
                <w:szCs w:val="19"/>
              </w:rPr>
            </w:pPr>
            <w:r w:rsidRPr="00000CDA">
              <w:rPr>
                <w:rFonts w:asciiTheme="majorHAnsi" w:hAnsiTheme="majorHAnsi" w:cstheme="majorHAnsi"/>
                <w:sz w:val="19"/>
                <w:szCs w:val="19"/>
              </w:rPr>
              <w:t>09.2023</w:t>
            </w:r>
          </w:p>
        </w:tc>
        <w:tc>
          <w:tcPr>
            <w:tcW w:w="2268" w:type="dxa"/>
            <w:shd w:val="clear" w:color="auto" w:fill="auto"/>
          </w:tcPr>
          <w:p w14:paraId="5DC85402" w14:textId="77777777" w:rsidR="00795518" w:rsidRPr="00150A49" w:rsidRDefault="00795518" w:rsidP="00000CDA">
            <w:pPr>
              <w:rPr>
                <w:rFonts w:asciiTheme="majorHAnsi" w:hAnsiTheme="majorHAnsi" w:cstheme="majorHAnsi"/>
                <w:sz w:val="19"/>
                <w:szCs w:val="19"/>
              </w:rPr>
            </w:pPr>
          </w:p>
          <w:p w14:paraId="3751398D" w14:textId="73D8C0EA" w:rsidR="00344E83" w:rsidRPr="00150A49" w:rsidRDefault="00985B87" w:rsidP="00000CDA">
            <w:pPr>
              <w:rPr>
                <w:rFonts w:asciiTheme="majorHAnsi" w:hAnsiTheme="majorHAnsi" w:cstheme="majorHAnsi"/>
                <w:sz w:val="19"/>
                <w:szCs w:val="19"/>
              </w:rPr>
            </w:pPr>
            <w:r>
              <w:rPr>
                <w:rFonts w:asciiTheme="majorHAnsi" w:hAnsiTheme="majorHAnsi" w:cstheme="majorHAnsi"/>
                <w:sz w:val="19"/>
                <w:szCs w:val="19"/>
              </w:rPr>
              <w:t xml:space="preserve">543 </w:t>
            </w:r>
            <w:r w:rsidR="0067500E" w:rsidRPr="00150A49">
              <w:rPr>
                <w:rFonts w:asciiTheme="majorHAnsi" w:hAnsiTheme="majorHAnsi" w:cstheme="majorHAnsi"/>
                <w:sz w:val="19"/>
                <w:szCs w:val="19"/>
              </w:rPr>
              <w:t>TB</w:t>
            </w:r>
          </w:p>
        </w:tc>
      </w:tr>
      <w:tr w:rsidR="00344E83" w:rsidRPr="002B50C0" w14:paraId="1A56D62E" w14:textId="77777777" w:rsidTr="00DD3782">
        <w:tc>
          <w:tcPr>
            <w:tcW w:w="2545" w:type="dxa"/>
            <w:vAlign w:val="center"/>
          </w:tcPr>
          <w:p w14:paraId="36310196" w14:textId="0719477F" w:rsidR="00344E83" w:rsidRPr="00D119B9" w:rsidRDefault="00344E83" w:rsidP="00D119B9">
            <w:pPr>
              <w:pStyle w:val="Akapitzlist"/>
              <w:numPr>
                <w:ilvl w:val="0"/>
                <w:numId w:val="26"/>
              </w:numPr>
              <w:ind w:left="316" w:hanging="284"/>
              <w:rPr>
                <w:rFonts w:asciiTheme="majorHAnsi" w:hAnsiTheme="majorHAnsi" w:cstheme="majorHAnsi"/>
                <w:sz w:val="19"/>
                <w:szCs w:val="19"/>
              </w:rPr>
            </w:pPr>
            <w:r w:rsidRPr="00D119B9">
              <w:rPr>
                <w:rFonts w:asciiTheme="majorHAnsi" w:hAnsiTheme="majorHAnsi" w:cstheme="majorHAnsi"/>
                <w:sz w:val="19"/>
                <w:szCs w:val="19"/>
              </w:rPr>
              <w:t>Rozmiar udostępnionych on-line informacji sektora publicznego</w:t>
            </w:r>
          </w:p>
        </w:tc>
        <w:tc>
          <w:tcPr>
            <w:tcW w:w="1278" w:type="dxa"/>
            <w:vAlign w:val="center"/>
          </w:tcPr>
          <w:p w14:paraId="1116AEB6" w14:textId="612FF507" w:rsidR="00344E83" w:rsidRPr="00982AB2" w:rsidRDefault="00344E83" w:rsidP="00344E83">
            <w:pPr>
              <w:rPr>
                <w:rFonts w:asciiTheme="majorHAnsi" w:hAnsiTheme="majorHAnsi" w:cstheme="majorHAnsi"/>
                <w:sz w:val="19"/>
                <w:szCs w:val="19"/>
              </w:rPr>
            </w:pPr>
            <w:r w:rsidRPr="00982AB2">
              <w:rPr>
                <w:rFonts w:asciiTheme="majorHAnsi" w:hAnsiTheme="majorHAnsi" w:cstheme="majorHAnsi"/>
                <w:sz w:val="19"/>
                <w:szCs w:val="19"/>
              </w:rPr>
              <w:t>TB</w:t>
            </w:r>
          </w:p>
        </w:tc>
        <w:tc>
          <w:tcPr>
            <w:tcW w:w="1842" w:type="dxa"/>
            <w:vAlign w:val="center"/>
          </w:tcPr>
          <w:p w14:paraId="2E394014" w14:textId="07D7E643" w:rsidR="00344E83" w:rsidRPr="00795518" w:rsidRDefault="00344E83" w:rsidP="00000CDA">
            <w:pPr>
              <w:rPr>
                <w:rFonts w:asciiTheme="majorHAnsi" w:hAnsiTheme="majorHAnsi" w:cstheme="majorHAnsi"/>
                <w:sz w:val="19"/>
                <w:szCs w:val="19"/>
              </w:rPr>
            </w:pPr>
            <w:r w:rsidRPr="00795518">
              <w:rPr>
                <w:rFonts w:asciiTheme="majorHAnsi" w:hAnsiTheme="majorHAnsi" w:cstheme="majorHAnsi"/>
                <w:sz w:val="19"/>
                <w:szCs w:val="19"/>
              </w:rPr>
              <w:t>2,00</w:t>
            </w:r>
          </w:p>
        </w:tc>
        <w:tc>
          <w:tcPr>
            <w:tcW w:w="1701" w:type="dxa"/>
            <w:vAlign w:val="center"/>
          </w:tcPr>
          <w:p w14:paraId="655C0F70" w14:textId="256F3A35" w:rsidR="00344E83" w:rsidRPr="00795518" w:rsidRDefault="00795518" w:rsidP="00000CDA">
            <w:pPr>
              <w:rPr>
                <w:rFonts w:asciiTheme="majorHAnsi" w:hAnsiTheme="majorHAnsi" w:cstheme="majorHAnsi"/>
                <w:sz w:val="19"/>
                <w:szCs w:val="19"/>
              </w:rPr>
            </w:pPr>
            <w:r w:rsidRPr="00795518">
              <w:rPr>
                <w:rFonts w:asciiTheme="majorHAnsi" w:hAnsiTheme="majorHAnsi" w:cstheme="majorHAnsi"/>
                <w:sz w:val="19"/>
                <w:szCs w:val="19"/>
              </w:rPr>
              <w:t>10.2023</w:t>
            </w:r>
          </w:p>
        </w:tc>
        <w:tc>
          <w:tcPr>
            <w:tcW w:w="2268" w:type="dxa"/>
          </w:tcPr>
          <w:p w14:paraId="17094C48" w14:textId="77777777" w:rsidR="00795518" w:rsidRPr="00000CDA" w:rsidRDefault="00795518" w:rsidP="00000CDA">
            <w:pPr>
              <w:rPr>
                <w:rFonts w:asciiTheme="majorHAnsi" w:hAnsiTheme="majorHAnsi" w:cstheme="majorHAnsi"/>
                <w:sz w:val="19"/>
                <w:szCs w:val="19"/>
              </w:rPr>
            </w:pPr>
          </w:p>
          <w:p w14:paraId="17C9232B" w14:textId="5AF7112E" w:rsidR="00344E83" w:rsidRPr="00000CDA" w:rsidRDefault="00355FC9" w:rsidP="00000CDA">
            <w:pPr>
              <w:rPr>
                <w:rFonts w:asciiTheme="majorHAnsi" w:hAnsiTheme="majorHAnsi" w:cstheme="majorHAnsi"/>
                <w:sz w:val="19"/>
                <w:szCs w:val="19"/>
              </w:rPr>
            </w:pPr>
            <w:r w:rsidRPr="00000CDA">
              <w:rPr>
                <w:rFonts w:asciiTheme="majorHAnsi" w:hAnsiTheme="majorHAnsi" w:cstheme="majorHAnsi"/>
                <w:sz w:val="19"/>
                <w:szCs w:val="19"/>
              </w:rPr>
              <w:t>0</w:t>
            </w:r>
            <w:r w:rsidR="00A72078">
              <w:rPr>
                <w:rFonts w:asciiTheme="majorHAnsi" w:hAnsiTheme="majorHAnsi" w:cstheme="majorHAnsi"/>
                <w:sz w:val="19"/>
                <w:szCs w:val="19"/>
              </w:rPr>
              <w:t xml:space="preserve">, </w:t>
            </w:r>
            <w:r w:rsidR="00A72078">
              <w:rPr>
                <w:rStyle w:val="cf01"/>
              </w:rPr>
              <w:t>W trakcie oceny wniosku eksperci stwierdzili, że 200TB wskazane w OZP jest naszą pomyłką. Jak wykazali, udostępnione pliki nie są tożsame z wynikiem skanowania, bo podlegają kompresji. Po skompresowaniu 200TB zeskanowanych materiałów, udostępnimy około 2 TB danych. I tak zostało to zatwierdzone we wniosku.</w:t>
            </w:r>
          </w:p>
        </w:tc>
      </w:tr>
      <w:tr w:rsidR="00344E83" w:rsidRPr="002B50C0" w14:paraId="720558CE" w14:textId="77777777" w:rsidTr="00DD3782">
        <w:tc>
          <w:tcPr>
            <w:tcW w:w="2545" w:type="dxa"/>
            <w:vAlign w:val="center"/>
          </w:tcPr>
          <w:p w14:paraId="1AB88A90" w14:textId="186FF5B8" w:rsidR="00344E83" w:rsidRPr="00D119B9" w:rsidRDefault="00344E83" w:rsidP="00D119B9">
            <w:pPr>
              <w:pStyle w:val="Akapitzlist"/>
              <w:numPr>
                <w:ilvl w:val="0"/>
                <w:numId w:val="26"/>
              </w:numPr>
              <w:ind w:left="316" w:hanging="284"/>
              <w:rPr>
                <w:rFonts w:asciiTheme="majorHAnsi" w:hAnsiTheme="majorHAnsi" w:cstheme="majorHAnsi"/>
                <w:sz w:val="19"/>
                <w:szCs w:val="19"/>
              </w:rPr>
            </w:pPr>
            <w:r w:rsidRPr="00D119B9">
              <w:rPr>
                <w:rFonts w:asciiTheme="majorHAnsi" w:hAnsiTheme="majorHAnsi" w:cstheme="majorHAnsi"/>
                <w:sz w:val="19"/>
                <w:szCs w:val="19"/>
              </w:rPr>
              <w:t>Liczba wygenerowanych kluczy API</w:t>
            </w:r>
          </w:p>
        </w:tc>
        <w:tc>
          <w:tcPr>
            <w:tcW w:w="1278" w:type="dxa"/>
            <w:vAlign w:val="center"/>
          </w:tcPr>
          <w:p w14:paraId="34A87567" w14:textId="04D0363C" w:rsidR="00344E83" w:rsidRPr="00982AB2" w:rsidRDefault="00344E83" w:rsidP="00344E83">
            <w:pPr>
              <w:rPr>
                <w:rFonts w:asciiTheme="majorHAnsi" w:hAnsiTheme="majorHAnsi" w:cstheme="majorHAnsi"/>
                <w:sz w:val="19"/>
                <w:szCs w:val="19"/>
              </w:rPr>
            </w:pPr>
            <w:r w:rsidRPr="00982AB2">
              <w:rPr>
                <w:rFonts w:asciiTheme="majorHAnsi" w:hAnsiTheme="majorHAnsi" w:cstheme="majorHAnsi"/>
                <w:sz w:val="19"/>
                <w:szCs w:val="19"/>
              </w:rPr>
              <w:t>szt.</w:t>
            </w:r>
          </w:p>
        </w:tc>
        <w:tc>
          <w:tcPr>
            <w:tcW w:w="1842" w:type="dxa"/>
            <w:vAlign w:val="center"/>
          </w:tcPr>
          <w:p w14:paraId="3DACC802" w14:textId="2FB3C0BB" w:rsidR="00344E83" w:rsidRPr="00795518" w:rsidRDefault="008F0476" w:rsidP="00000CDA">
            <w:pPr>
              <w:rPr>
                <w:rFonts w:asciiTheme="majorHAnsi" w:hAnsiTheme="majorHAnsi" w:cstheme="majorHAnsi"/>
                <w:sz w:val="19"/>
                <w:szCs w:val="19"/>
              </w:rPr>
            </w:pPr>
            <w:r w:rsidRPr="00795518">
              <w:rPr>
                <w:rFonts w:asciiTheme="majorHAnsi" w:hAnsiTheme="majorHAnsi" w:cstheme="majorHAnsi"/>
                <w:sz w:val="19"/>
                <w:szCs w:val="19"/>
              </w:rPr>
              <w:t>20,00</w:t>
            </w:r>
          </w:p>
        </w:tc>
        <w:tc>
          <w:tcPr>
            <w:tcW w:w="1701" w:type="dxa"/>
            <w:vAlign w:val="center"/>
          </w:tcPr>
          <w:p w14:paraId="2881DB88" w14:textId="3E047EAF" w:rsidR="00344E83" w:rsidRPr="00795518" w:rsidRDefault="00795518" w:rsidP="00000CDA">
            <w:pPr>
              <w:rPr>
                <w:rFonts w:asciiTheme="majorHAnsi" w:hAnsiTheme="majorHAnsi" w:cstheme="majorHAnsi"/>
                <w:sz w:val="19"/>
                <w:szCs w:val="19"/>
              </w:rPr>
            </w:pPr>
            <w:r w:rsidRPr="00795518">
              <w:rPr>
                <w:rFonts w:asciiTheme="majorHAnsi" w:hAnsiTheme="majorHAnsi" w:cstheme="majorHAnsi"/>
                <w:sz w:val="19"/>
                <w:szCs w:val="19"/>
              </w:rPr>
              <w:t>09.2023</w:t>
            </w:r>
          </w:p>
        </w:tc>
        <w:tc>
          <w:tcPr>
            <w:tcW w:w="2268" w:type="dxa"/>
          </w:tcPr>
          <w:p w14:paraId="486F4861" w14:textId="77777777" w:rsidR="00344E83" w:rsidRDefault="00344E83" w:rsidP="00000CDA">
            <w:pPr>
              <w:rPr>
                <w:rFonts w:asciiTheme="majorHAnsi" w:hAnsiTheme="majorHAnsi" w:cstheme="majorHAnsi"/>
                <w:sz w:val="19"/>
                <w:szCs w:val="19"/>
              </w:rPr>
            </w:pPr>
          </w:p>
          <w:p w14:paraId="3CBFB50A" w14:textId="77777777" w:rsidR="0067500E" w:rsidRDefault="0067500E" w:rsidP="00000CDA">
            <w:pPr>
              <w:rPr>
                <w:rFonts w:asciiTheme="majorHAnsi" w:hAnsiTheme="majorHAnsi" w:cstheme="majorHAnsi"/>
                <w:sz w:val="19"/>
                <w:szCs w:val="19"/>
              </w:rPr>
            </w:pPr>
            <w:r>
              <w:rPr>
                <w:rFonts w:asciiTheme="majorHAnsi" w:hAnsiTheme="majorHAnsi" w:cstheme="majorHAnsi"/>
                <w:sz w:val="19"/>
                <w:szCs w:val="19"/>
              </w:rPr>
              <w:t>0</w:t>
            </w:r>
          </w:p>
          <w:p w14:paraId="18CFABFA" w14:textId="445645C7" w:rsidR="0067500E" w:rsidRPr="00000CDA" w:rsidRDefault="0067500E" w:rsidP="00000CDA">
            <w:pPr>
              <w:rPr>
                <w:rFonts w:asciiTheme="majorHAnsi" w:hAnsiTheme="majorHAnsi" w:cstheme="majorHAnsi"/>
                <w:sz w:val="19"/>
                <w:szCs w:val="19"/>
              </w:rPr>
            </w:pPr>
          </w:p>
        </w:tc>
      </w:tr>
      <w:tr w:rsidR="00922F5B" w:rsidRPr="002B50C0" w14:paraId="6C798A29" w14:textId="77777777" w:rsidTr="00DD3782">
        <w:tc>
          <w:tcPr>
            <w:tcW w:w="2545" w:type="dxa"/>
            <w:vAlign w:val="center"/>
          </w:tcPr>
          <w:p w14:paraId="786C13B5" w14:textId="339E1852" w:rsidR="00922F5B" w:rsidRPr="00D119B9" w:rsidRDefault="00922F5B" w:rsidP="00D119B9">
            <w:pPr>
              <w:pStyle w:val="Akapitzlist"/>
              <w:numPr>
                <w:ilvl w:val="0"/>
                <w:numId w:val="26"/>
              </w:numPr>
              <w:ind w:left="316" w:hanging="284"/>
              <w:rPr>
                <w:rFonts w:asciiTheme="majorHAnsi" w:hAnsiTheme="majorHAnsi" w:cstheme="majorHAnsi"/>
                <w:sz w:val="19"/>
                <w:szCs w:val="19"/>
              </w:rPr>
            </w:pPr>
            <w:r w:rsidRPr="00922F5B">
              <w:rPr>
                <w:rFonts w:asciiTheme="majorHAnsi" w:hAnsiTheme="majorHAnsi" w:cstheme="majorHAnsi"/>
                <w:sz w:val="19"/>
                <w:szCs w:val="19"/>
              </w:rPr>
              <w:t>Liczba osób przeszkolonych (administratorzy systemu, pracownicy obsługi)</w:t>
            </w:r>
          </w:p>
        </w:tc>
        <w:tc>
          <w:tcPr>
            <w:tcW w:w="1278" w:type="dxa"/>
            <w:vAlign w:val="center"/>
          </w:tcPr>
          <w:p w14:paraId="653D04C8" w14:textId="5A48214A" w:rsidR="00922F5B" w:rsidRPr="00982AB2" w:rsidRDefault="00922F5B" w:rsidP="00344E83">
            <w:pPr>
              <w:rPr>
                <w:rFonts w:asciiTheme="majorHAnsi" w:hAnsiTheme="majorHAnsi" w:cstheme="majorHAnsi"/>
                <w:sz w:val="19"/>
                <w:szCs w:val="19"/>
              </w:rPr>
            </w:pPr>
            <w:r>
              <w:rPr>
                <w:rFonts w:asciiTheme="majorHAnsi" w:hAnsiTheme="majorHAnsi" w:cstheme="majorHAnsi"/>
                <w:sz w:val="19"/>
                <w:szCs w:val="19"/>
              </w:rPr>
              <w:t>osoba</w:t>
            </w:r>
          </w:p>
        </w:tc>
        <w:tc>
          <w:tcPr>
            <w:tcW w:w="1842" w:type="dxa"/>
            <w:vAlign w:val="center"/>
          </w:tcPr>
          <w:p w14:paraId="70ED5A93" w14:textId="384D48A6" w:rsidR="00922F5B" w:rsidRPr="00795518" w:rsidRDefault="00922F5B" w:rsidP="00000CDA">
            <w:pPr>
              <w:rPr>
                <w:rFonts w:asciiTheme="majorHAnsi" w:hAnsiTheme="majorHAnsi" w:cstheme="majorHAnsi"/>
                <w:sz w:val="19"/>
                <w:szCs w:val="19"/>
              </w:rPr>
            </w:pPr>
            <w:r>
              <w:rPr>
                <w:rFonts w:asciiTheme="majorHAnsi" w:hAnsiTheme="majorHAnsi" w:cstheme="majorHAnsi"/>
                <w:sz w:val="19"/>
                <w:szCs w:val="19"/>
              </w:rPr>
              <w:t>10</w:t>
            </w:r>
          </w:p>
        </w:tc>
        <w:tc>
          <w:tcPr>
            <w:tcW w:w="1701" w:type="dxa"/>
            <w:vAlign w:val="center"/>
          </w:tcPr>
          <w:p w14:paraId="5CB8A526" w14:textId="0A236C62" w:rsidR="00922F5B" w:rsidRPr="00795518" w:rsidRDefault="00922F5B" w:rsidP="00000CDA">
            <w:pPr>
              <w:rPr>
                <w:rFonts w:asciiTheme="majorHAnsi" w:hAnsiTheme="majorHAnsi" w:cstheme="majorHAnsi"/>
                <w:sz w:val="19"/>
                <w:szCs w:val="19"/>
              </w:rPr>
            </w:pPr>
            <w:r>
              <w:rPr>
                <w:rFonts w:asciiTheme="majorHAnsi" w:hAnsiTheme="majorHAnsi" w:cstheme="majorHAnsi"/>
                <w:sz w:val="19"/>
                <w:szCs w:val="19"/>
              </w:rPr>
              <w:t>09.2023</w:t>
            </w:r>
          </w:p>
        </w:tc>
        <w:tc>
          <w:tcPr>
            <w:tcW w:w="2268" w:type="dxa"/>
          </w:tcPr>
          <w:p w14:paraId="57AB7A60" w14:textId="77777777" w:rsidR="00922F5B" w:rsidRDefault="00922F5B" w:rsidP="00000CDA">
            <w:pPr>
              <w:rPr>
                <w:rFonts w:asciiTheme="majorHAnsi" w:hAnsiTheme="majorHAnsi" w:cstheme="majorHAnsi"/>
                <w:sz w:val="19"/>
                <w:szCs w:val="19"/>
              </w:rPr>
            </w:pPr>
          </w:p>
          <w:p w14:paraId="32A48470" w14:textId="0DBACB97" w:rsidR="0067500E" w:rsidRPr="00000CDA" w:rsidRDefault="0067500E" w:rsidP="00000CDA">
            <w:pPr>
              <w:rPr>
                <w:rFonts w:asciiTheme="majorHAnsi" w:hAnsiTheme="majorHAnsi" w:cstheme="majorHAnsi"/>
                <w:sz w:val="19"/>
                <w:szCs w:val="19"/>
              </w:rPr>
            </w:pPr>
            <w:r>
              <w:rPr>
                <w:rFonts w:asciiTheme="majorHAnsi" w:hAnsiTheme="majorHAnsi" w:cstheme="majorHAnsi"/>
                <w:sz w:val="19"/>
                <w:szCs w:val="19"/>
              </w:rPr>
              <w:t>0</w:t>
            </w:r>
          </w:p>
        </w:tc>
      </w:tr>
    </w:tbl>
    <w:p w14:paraId="52A08447" w14:textId="78F1AE64"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2"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2"/>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21262D83" w14:textId="4C3CAEE1" w:rsidR="007D38BD" w:rsidRPr="00BD4BE9" w:rsidRDefault="003D7996" w:rsidP="003D7996">
            <w:pPr>
              <w:rPr>
                <w:rFonts w:asciiTheme="majorHAnsi" w:hAnsiTheme="majorHAnsi" w:cstheme="majorHAnsi"/>
                <w:sz w:val="19"/>
                <w:szCs w:val="19"/>
              </w:rPr>
            </w:pPr>
            <w:r w:rsidRPr="00CB31CA">
              <w:rPr>
                <w:rFonts w:asciiTheme="majorHAnsi" w:hAnsiTheme="majorHAnsi" w:cstheme="majorHAnsi"/>
                <w:sz w:val="19"/>
                <w:szCs w:val="19"/>
              </w:rPr>
              <w:t>Udostępnianie zdigitalizowanych zasobów FINA - dostęp do zdigitalizowanego materiału</w:t>
            </w:r>
          </w:p>
        </w:tc>
        <w:tc>
          <w:tcPr>
            <w:tcW w:w="1169" w:type="dxa"/>
          </w:tcPr>
          <w:p w14:paraId="6AACC774" w14:textId="67A542DF" w:rsidR="007D38BD" w:rsidRPr="00141A92" w:rsidRDefault="008916BA" w:rsidP="00C1106C">
            <w:pPr>
              <w:ind w:left="44"/>
              <w:rPr>
                <w:rFonts w:ascii="Arial" w:hAnsi="Arial" w:cs="Arial"/>
                <w:color w:val="0070C0"/>
                <w:sz w:val="18"/>
                <w:szCs w:val="20"/>
              </w:rPr>
            </w:pPr>
            <w:r w:rsidRPr="00A517C3">
              <w:rPr>
                <w:rFonts w:asciiTheme="majorHAnsi" w:eastAsia="Times New Roman" w:hAnsiTheme="majorHAnsi" w:cstheme="majorHAnsi"/>
                <w:color w:val="000000"/>
                <w:sz w:val="19"/>
                <w:szCs w:val="19"/>
                <w:lang w:eastAsia="pl-PL"/>
              </w:rPr>
              <w:t>10.2023</w:t>
            </w:r>
          </w:p>
          <w:p w14:paraId="016C9765" w14:textId="77777777" w:rsidR="007D38BD" w:rsidRPr="00141A92" w:rsidRDefault="007D38BD" w:rsidP="00C1106C">
            <w:pPr>
              <w:rPr>
                <w:rFonts w:ascii="Arial" w:hAnsi="Arial" w:cs="Arial"/>
                <w:color w:val="0070C0"/>
                <w:sz w:val="18"/>
                <w:szCs w:val="20"/>
              </w:rPr>
            </w:pPr>
          </w:p>
        </w:tc>
        <w:tc>
          <w:tcPr>
            <w:tcW w:w="1134" w:type="dxa"/>
          </w:tcPr>
          <w:p w14:paraId="3DF8A089" w14:textId="235EFF5A" w:rsidR="007D38BD" w:rsidRPr="00141A92" w:rsidRDefault="007D38BD" w:rsidP="00C1106C">
            <w:pPr>
              <w:rPr>
                <w:rFonts w:ascii="Arial" w:hAnsi="Arial" w:cs="Arial"/>
                <w:color w:val="0070C0"/>
                <w:sz w:val="18"/>
                <w:szCs w:val="20"/>
              </w:rPr>
            </w:pPr>
          </w:p>
        </w:tc>
        <w:tc>
          <w:tcPr>
            <w:tcW w:w="4394" w:type="dxa"/>
          </w:tcPr>
          <w:p w14:paraId="06336D02" w14:textId="61516824" w:rsidR="007D38BD" w:rsidRPr="00BD4BE9" w:rsidRDefault="003D7996" w:rsidP="00C1106C">
            <w:pPr>
              <w:rPr>
                <w:rFonts w:asciiTheme="majorHAnsi" w:hAnsiTheme="majorHAnsi" w:cstheme="majorHAnsi"/>
                <w:sz w:val="19"/>
                <w:szCs w:val="19"/>
              </w:rPr>
            </w:pPr>
            <w:r>
              <w:rPr>
                <w:rFonts w:asciiTheme="majorHAnsi" w:hAnsiTheme="majorHAnsi" w:cstheme="majorHAnsi"/>
                <w:sz w:val="19"/>
                <w:szCs w:val="19"/>
              </w:rPr>
              <w:t>W trakcie realizacji. Do momentu oddania użytkownikom nowego portalu, dane publiczne będą publikowane w ramach aktualnie istniejących serwisów FINA.</w:t>
            </w:r>
          </w:p>
          <w:p w14:paraId="7DE99E5E" w14:textId="77777777" w:rsidR="007D38BD" w:rsidRPr="00BD4BE9" w:rsidRDefault="007D38BD" w:rsidP="00C1106C">
            <w:pPr>
              <w:rPr>
                <w:rFonts w:asciiTheme="majorHAnsi" w:hAnsiTheme="majorHAnsi" w:cstheme="majorHAnsi"/>
                <w:sz w:val="19"/>
                <w:szCs w:val="19"/>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B24279" w:rsidRDefault="000F307B" w:rsidP="00586664">
            <w:pPr>
              <w:rPr>
                <w:rFonts w:ascii="Arial" w:hAnsi="Arial" w:cs="Arial"/>
                <w:b/>
                <w:sz w:val="20"/>
                <w:szCs w:val="20"/>
              </w:rPr>
            </w:pPr>
            <w:r w:rsidRPr="00B24279">
              <w:rPr>
                <w:rFonts w:ascii="Arial" w:hAnsi="Arial" w:cs="Arial"/>
                <w:b/>
                <w:sz w:val="20"/>
                <w:szCs w:val="20"/>
              </w:rPr>
              <w:t>N</w:t>
            </w:r>
            <w:r w:rsidR="00C6751B" w:rsidRPr="00B24279">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B24279" w:rsidRDefault="00C6751B" w:rsidP="00586664">
            <w:pPr>
              <w:rPr>
                <w:rFonts w:ascii="Arial" w:hAnsi="Arial" w:cs="Arial"/>
                <w:b/>
                <w:sz w:val="20"/>
                <w:szCs w:val="20"/>
              </w:rPr>
            </w:pPr>
            <w:r w:rsidRPr="00B24279">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B24279" w:rsidRDefault="00C6751B" w:rsidP="00586664">
            <w:pPr>
              <w:rPr>
                <w:rFonts w:ascii="Arial" w:hAnsi="Arial" w:cs="Arial"/>
                <w:b/>
                <w:sz w:val="20"/>
                <w:szCs w:val="20"/>
              </w:rPr>
            </w:pPr>
            <w:r w:rsidRPr="00B24279">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B24279" w:rsidRDefault="00C6751B" w:rsidP="00586664">
            <w:pPr>
              <w:rPr>
                <w:rFonts w:ascii="Arial" w:hAnsi="Arial" w:cs="Arial"/>
                <w:b/>
                <w:sz w:val="20"/>
                <w:szCs w:val="20"/>
              </w:rPr>
            </w:pPr>
            <w:r w:rsidRPr="00B24279">
              <w:rPr>
                <w:rFonts w:ascii="Arial" w:hAnsi="Arial" w:cs="Arial"/>
                <w:b/>
                <w:sz w:val="20"/>
                <w:szCs w:val="20"/>
              </w:rPr>
              <w:t>Opis zmian</w:t>
            </w:r>
          </w:p>
        </w:tc>
      </w:tr>
      <w:tr w:rsidR="00C6751B" w:rsidRPr="002B50C0" w14:paraId="153EA8F3" w14:textId="77777777" w:rsidTr="00417AA2">
        <w:tc>
          <w:tcPr>
            <w:tcW w:w="2937" w:type="dxa"/>
          </w:tcPr>
          <w:p w14:paraId="3D8DC594" w14:textId="77777777" w:rsidR="002B24C4" w:rsidRPr="002B24C4" w:rsidRDefault="002B24C4" w:rsidP="002B24C4">
            <w:pPr>
              <w:rPr>
                <w:rFonts w:asciiTheme="majorHAnsi" w:hAnsiTheme="majorHAnsi" w:cstheme="majorHAnsi"/>
                <w:sz w:val="19"/>
                <w:szCs w:val="19"/>
              </w:rPr>
            </w:pPr>
            <w:r w:rsidRPr="002B24C4">
              <w:rPr>
                <w:rFonts w:asciiTheme="majorHAnsi" w:hAnsiTheme="majorHAnsi" w:cstheme="majorHAnsi"/>
                <w:sz w:val="19"/>
                <w:szCs w:val="19"/>
              </w:rPr>
              <w:t>Metadane filmów i materiałów</w:t>
            </w:r>
          </w:p>
          <w:p w14:paraId="02E18640" w14:textId="77777777" w:rsidR="002B24C4" w:rsidRPr="002B24C4" w:rsidRDefault="002B24C4" w:rsidP="002B24C4">
            <w:pPr>
              <w:rPr>
                <w:rFonts w:asciiTheme="majorHAnsi" w:hAnsiTheme="majorHAnsi" w:cstheme="majorHAnsi"/>
                <w:sz w:val="19"/>
                <w:szCs w:val="19"/>
              </w:rPr>
            </w:pPr>
            <w:r w:rsidRPr="002B24C4">
              <w:rPr>
                <w:rFonts w:asciiTheme="majorHAnsi" w:hAnsiTheme="majorHAnsi" w:cstheme="majorHAnsi"/>
                <w:sz w:val="19"/>
                <w:szCs w:val="19"/>
              </w:rPr>
              <w:t>okołofilmowych, plików</w:t>
            </w:r>
          </w:p>
          <w:p w14:paraId="46265E90" w14:textId="20E803AB" w:rsidR="00C6751B" w:rsidRPr="00BD4BE9" w:rsidRDefault="002B24C4" w:rsidP="002B24C4">
            <w:pPr>
              <w:rPr>
                <w:rFonts w:asciiTheme="majorHAnsi" w:hAnsiTheme="majorHAnsi" w:cstheme="majorHAnsi"/>
                <w:sz w:val="19"/>
                <w:szCs w:val="19"/>
              </w:rPr>
            </w:pPr>
            <w:r w:rsidRPr="002B24C4">
              <w:rPr>
                <w:rFonts w:asciiTheme="majorHAnsi" w:hAnsiTheme="majorHAnsi" w:cstheme="majorHAnsi"/>
                <w:sz w:val="19"/>
                <w:szCs w:val="19"/>
              </w:rPr>
              <w:t>filmowych i audio</w:t>
            </w:r>
          </w:p>
        </w:tc>
        <w:tc>
          <w:tcPr>
            <w:tcW w:w="1169" w:type="dxa"/>
          </w:tcPr>
          <w:p w14:paraId="6D7C5935" w14:textId="131CDD13" w:rsidR="00C6751B" w:rsidRPr="00B24279" w:rsidRDefault="00C97D6C" w:rsidP="00C6751B">
            <w:pPr>
              <w:rPr>
                <w:rFonts w:ascii="Arial" w:hAnsi="Arial" w:cs="Arial"/>
                <w:sz w:val="18"/>
                <w:szCs w:val="20"/>
              </w:rPr>
            </w:pPr>
            <w:r w:rsidRPr="00C97D6C">
              <w:rPr>
                <w:rFonts w:asciiTheme="majorHAnsi" w:eastAsia="Times New Roman" w:hAnsiTheme="majorHAnsi" w:cstheme="majorHAnsi"/>
                <w:sz w:val="19"/>
                <w:szCs w:val="19"/>
                <w:lang w:eastAsia="pl-PL"/>
              </w:rPr>
              <w:t>0</w:t>
            </w:r>
            <w:r w:rsidR="00D11C62">
              <w:rPr>
                <w:rFonts w:asciiTheme="majorHAnsi" w:eastAsia="Times New Roman" w:hAnsiTheme="majorHAnsi" w:cstheme="majorHAnsi"/>
                <w:sz w:val="19"/>
                <w:szCs w:val="19"/>
                <w:lang w:eastAsia="pl-PL"/>
              </w:rPr>
              <w:t>9.</w:t>
            </w:r>
            <w:r w:rsidRPr="00C97D6C">
              <w:rPr>
                <w:rFonts w:asciiTheme="majorHAnsi" w:eastAsia="Times New Roman" w:hAnsiTheme="majorHAnsi" w:cstheme="majorHAnsi"/>
                <w:sz w:val="19"/>
                <w:szCs w:val="19"/>
                <w:lang w:eastAsia="pl-PL"/>
              </w:rPr>
              <w:t>2023</w:t>
            </w:r>
          </w:p>
        </w:tc>
        <w:tc>
          <w:tcPr>
            <w:tcW w:w="1134" w:type="dxa"/>
          </w:tcPr>
          <w:p w14:paraId="56773D50" w14:textId="49F5DA62" w:rsidR="00C6751B" w:rsidRPr="00B24279" w:rsidRDefault="00C6751B" w:rsidP="00C97D6C">
            <w:pPr>
              <w:ind w:left="44"/>
              <w:rPr>
                <w:rFonts w:ascii="Arial" w:hAnsi="Arial" w:cs="Arial"/>
                <w:sz w:val="18"/>
                <w:szCs w:val="20"/>
              </w:rPr>
            </w:pPr>
          </w:p>
        </w:tc>
        <w:tc>
          <w:tcPr>
            <w:tcW w:w="4394" w:type="dxa"/>
            <w:shd w:val="clear" w:color="auto" w:fill="auto"/>
          </w:tcPr>
          <w:p w14:paraId="37781807" w14:textId="4A9C13AC" w:rsidR="00C6751B" w:rsidRPr="00417AA2" w:rsidRDefault="000E414F" w:rsidP="00A44EA2">
            <w:pPr>
              <w:rPr>
                <w:rFonts w:ascii="Arial" w:hAnsi="Arial" w:cs="Arial"/>
                <w:sz w:val="18"/>
                <w:szCs w:val="20"/>
              </w:rPr>
            </w:pPr>
            <w:r w:rsidRPr="00417AA2">
              <w:rPr>
                <w:rFonts w:ascii="Arial" w:hAnsi="Arial" w:cs="Arial"/>
                <w:sz w:val="18"/>
                <w:szCs w:val="20"/>
              </w:rPr>
              <w:t>Bez zmian</w:t>
            </w:r>
          </w:p>
        </w:tc>
      </w:tr>
      <w:tr w:rsidR="002B24C4" w:rsidRPr="002B50C0" w14:paraId="54B69EE5" w14:textId="77777777" w:rsidTr="00417AA2">
        <w:tc>
          <w:tcPr>
            <w:tcW w:w="2937" w:type="dxa"/>
          </w:tcPr>
          <w:p w14:paraId="6BEEB9C7" w14:textId="77777777" w:rsidR="002B24C4" w:rsidRPr="002B24C4" w:rsidRDefault="002B24C4" w:rsidP="002B24C4">
            <w:pPr>
              <w:rPr>
                <w:rFonts w:asciiTheme="majorHAnsi" w:hAnsiTheme="majorHAnsi" w:cstheme="majorHAnsi"/>
                <w:sz w:val="19"/>
                <w:szCs w:val="19"/>
              </w:rPr>
            </w:pPr>
            <w:r w:rsidRPr="002B24C4">
              <w:rPr>
                <w:rFonts w:asciiTheme="majorHAnsi" w:hAnsiTheme="majorHAnsi" w:cstheme="majorHAnsi"/>
                <w:sz w:val="19"/>
                <w:szCs w:val="19"/>
              </w:rPr>
              <w:t>Zdigitalizowane materiały</w:t>
            </w:r>
          </w:p>
          <w:p w14:paraId="4059E51A" w14:textId="77777777" w:rsidR="002B24C4" w:rsidRPr="002B24C4" w:rsidRDefault="002B24C4" w:rsidP="002B24C4">
            <w:pPr>
              <w:rPr>
                <w:rFonts w:asciiTheme="majorHAnsi" w:hAnsiTheme="majorHAnsi" w:cstheme="majorHAnsi"/>
                <w:sz w:val="19"/>
                <w:szCs w:val="19"/>
              </w:rPr>
            </w:pPr>
            <w:r w:rsidRPr="002B24C4">
              <w:rPr>
                <w:rFonts w:asciiTheme="majorHAnsi" w:hAnsiTheme="majorHAnsi" w:cstheme="majorHAnsi"/>
                <w:sz w:val="19"/>
                <w:szCs w:val="19"/>
              </w:rPr>
              <w:t>filmowe i okołofilmowe</w:t>
            </w:r>
          </w:p>
          <w:p w14:paraId="48C50F95" w14:textId="53B7002B" w:rsidR="002B24C4" w:rsidRPr="00BD4BE9" w:rsidRDefault="002B24C4" w:rsidP="002B24C4">
            <w:pPr>
              <w:rPr>
                <w:rFonts w:asciiTheme="majorHAnsi" w:hAnsiTheme="majorHAnsi" w:cstheme="majorHAnsi"/>
                <w:sz w:val="19"/>
                <w:szCs w:val="19"/>
              </w:rPr>
            </w:pPr>
            <w:r w:rsidRPr="002B24C4">
              <w:rPr>
                <w:rFonts w:asciiTheme="majorHAnsi" w:hAnsiTheme="majorHAnsi" w:cstheme="majorHAnsi"/>
                <w:sz w:val="19"/>
                <w:szCs w:val="19"/>
              </w:rPr>
              <w:t>będące w posiadaniu FINA</w:t>
            </w:r>
          </w:p>
        </w:tc>
        <w:tc>
          <w:tcPr>
            <w:tcW w:w="1169" w:type="dxa"/>
          </w:tcPr>
          <w:p w14:paraId="4AF3A05E" w14:textId="59C421D0" w:rsidR="002B24C4" w:rsidRPr="00B24279" w:rsidRDefault="00C97D6C" w:rsidP="00C6751B">
            <w:pPr>
              <w:ind w:left="44"/>
              <w:rPr>
                <w:rFonts w:asciiTheme="majorHAnsi" w:eastAsia="Times New Roman" w:hAnsiTheme="majorHAnsi" w:cstheme="majorHAnsi"/>
                <w:sz w:val="19"/>
                <w:szCs w:val="19"/>
                <w:lang w:eastAsia="pl-PL"/>
              </w:rPr>
            </w:pPr>
            <w:r w:rsidRPr="00C97D6C">
              <w:rPr>
                <w:rFonts w:asciiTheme="majorHAnsi" w:eastAsia="Times New Roman" w:hAnsiTheme="majorHAnsi" w:cstheme="majorHAnsi"/>
                <w:sz w:val="19"/>
                <w:szCs w:val="19"/>
                <w:lang w:eastAsia="pl-PL"/>
              </w:rPr>
              <w:t>0</w:t>
            </w:r>
            <w:r w:rsidR="00D11C62">
              <w:rPr>
                <w:rFonts w:asciiTheme="majorHAnsi" w:eastAsia="Times New Roman" w:hAnsiTheme="majorHAnsi" w:cstheme="majorHAnsi"/>
                <w:sz w:val="19"/>
                <w:szCs w:val="19"/>
                <w:lang w:eastAsia="pl-PL"/>
              </w:rPr>
              <w:t>9.</w:t>
            </w:r>
            <w:r w:rsidRPr="00C97D6C">
              <w:rPr>
                <w:rFonts w:asciiTheme="majorHAnsi" w:eastAsia="Times New Roman" w:hAnsiTheme="majorHAnsi" w:cstheme="majorHAnsi"/>
                <w:sz w:val="19"/>
                <w:szCs w:val="19"/>
                <w:lang w:eastAsia="pl-PL"/>
              </w:rPr>
              <w:t>2023</w:t>
            </w:r>
          </w:p>
        </w:tc>
        <w:tc>
          <w:tcPr>
            <w:tcW w:w="1134" w:type="dxa"/>
          </w:tcPr>
          <w:p w14:paraId="7F5C1CCC" w14:textId="77777777" w:rsidR="002B24C4" w:rsidRPr="00B24279" w:rsidRDefault="002B24C4" w:rsidP="000E414F">
            <w:pPr>
              <w:ind w:left="44"/>
              <w:rPr>
                <w:rFonts w:asciiTheme="majorHAnsi" w:eastAsia="Times New Roman" w:hAnsiTheme="majorHAnsi" w:cstheme="majorHAnsi"/>
                <w:sz w:val="19"/>
                <w:szCs w:val="19"/>
                <w:lang w:eastAsia="pl-PL"/>
              </w:rPr>
            </w:pPr>
          </w:p>
        </w:tc>
        <w:tc>
          <w:tcPr>
            <w:tcW w:w="4394" w:type="dxa"/>
            <w:shd w:val="clear" w:color="auto" w:fill="auto"/>
          </w:tcPr>
          <w:p w14:paraId="0BC9B879" w14:textId="5D6BC29C" w:rsidR="002B24C4" w:rsidRPr="00417AA2" w:rsidRDefault="00C97D6C" w:rsidP="00A44EA2">
            <w:pPr>
              <w:rPr>
                <w:rFonts w:ascii="Arial" w:hAnsi="Arial" w:cs="Arial"/>
                <w:sz w:val="18"/>
                <w:szCs w:val="20"/>
              </w:rPr>
            </w:pPr>
            <w:r w:rsidRPr="00417AA2">
              <w:rPr>
                <w:rFonts w:ascii="Arial" w:hAnsi="Arial" w:cs="Arial"/>
                <w:sz w:val="18"/>
                <w:szCs w:val="20"/>
              </w:rPr>
              <w:t>Bez zmian</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4C1D48" w:rsidRPr="002B50C0" w14:paraId="50A66C72" w14:textId="77777777" w:rsidTr="00DD3782">
        <w:tc>
          <w:tcPr>
            <w:tcW w:w="2547" w:type="dxa"/>
          </w:tcPr>
          <w:p w14:paraId="688E0F2E" w14:textId="77777777" w:rsidR="00C97D6C" w:rsidRPr="00C97D6C" w:rsidRDefault="00C97D6C" w:rsidP="00C97D6C">
            <w:pPr>
              <w:rPr>
                <w:rFonts w:asciiTheme="majorHAnsi" w:hAnsiTheme="majorHAnsi" w:cstheme="majorHAnsi"/>
                <w:sz w:val="19"/>
                <w:szCs w:val="19"/>
              </w:rPr>
            </w:pPr>
            <w:r w:rsidRPr="00C97D6C">
              <w:rPr>
                <w:rFonts w:asciiTheme="majorHAnsi" w:hAnsiTheme="majorHAnsi" w:cstheme="majorHAnsi"/>
                <w:sz w:val="19"/>
                <w:szCs w:val="19"/>
              </w:rPr>
              <w:t>Kompletna linia technologiczna renowacji, rekonstrukcji i digitalizacji zasobów</w:t>
            </w:r>
          </w:p>
          <w:p w14:paraId="20B36869" w14:textId="3028000E" w:rsidR="00A86449" w:rsidRPr="00000CDA" w:rsidRDefault="00C97D6C" w:rsidP="00C97D6C">
            <w:pPr>
              <w:rPr>
                <w:rFonts w:asciiTheme="majorHAnsi" w:hAnsiTheme="majorHAnsi" w:cstheme="majorHAnsi"/>
                <w:sz w:val="19"/>
                <w:szCs w:val="19"/>
              </w:rPr>
            </w:pPr>
            <w:r w:rsidRPr="00C97D6C">
              <w:rPr>
                <w:rFonts w:asciiTheme="majorHAnsi" w:hAnsiTheme="majorHAnsi" w:cstheme="majorHAnsi"/>
                <w:sz w:val="19"/>
                <w:szCs w:val="19"/>
              </w:rPr>
              <w:t>FINA.</w:t>
            </w:r>
            <w:r w:rsidRPr="00000CDA">
              <w:rPr>
                <w:rFonts w:asciiTheme="majorHAnsi" w:hAnsiTheme="majorHAnsi" w:cstheme="majorHAnsi"/>
                <w:sz w:val="19"/>
                <w:szCs w:val="19"/>
              </w:rPr>
              <w:t xml:space="preserve"> </w:t>
            </w:r>
          </w:p>
        </w:tc>
        <w:tc>
          <w:tcPr>
            <w:tcW w:w="1701" w:type="dxa"/>
          </w:tcPr>
          <w:p w14:paraId="1DB94B1B" w14:textId="0110112E" w:rsidR="00A86449" w:rsidRPr="00000CDA" w:rsidRDefault="00BD4BE9" w:rsidP="008F3F2C">
            <w:pPr>
              <w:rPr>
                <w:rFonts w:asciiTheme="majorHAnsi" w:hAnsiTheme="majorHAnsi" w:cstheme="majorHAnsi"/>
                <w:sz w:val="19"/>
                <w:szCs w:val="19"/>
              </w:rPr>
            </w:pPr>
            <w:r w:rsidRPr="00000CDA">
              <w:rPr>
                <w:rFonts w:asciiTheme="majorHAnsi" w:hAnsiTheme="majorHAnsi" w:cstheme="majorHAnsi"/>
                <w:sz w:val="19"/>
                <w:szCs w:val="19"/>
              </w:rPr>
              <w:t>09.2023</w:t>
            </w:r>
          </w:p>
        </w:tc>
        <w:tc>
          <w:tcPr>
            <w:tcW w:w="1843" w:type="dxa"/>
          </w:tcPr>
          <w:p w14:paraId="6882FECF" w14:textId="0191D2CB" w:rsidR="004C1D48" w:rsidRPr="00000CDA" w:rsidRDefault="004C1D48" w:rsidP="00DD3782">
            <w:pPr>
              <w:rPr>
                <w:rFonts w:asciiTheme="majorHAnsi" w:hAnsiTheme="majorHAnsi" w:cstheme="majorHAnsi"/>
                <w:sz w:val="19"/>
                <w:szCs w:val="19"/>
              </w:rPr>
            </w:pPr>
          </w:p>
        </w:tc>
        <w:tc>
          <w:tcPr>
            <w:tcW w:w="3543" w:type="dxa"/>
          </w:tcPr>
          <w:p w14:paraId="59DD5720" w14:textId="4E51A13A" w:rsidR="00650CFF" w:rsidRPr="00650CFF" w:rsidRDefault="00650CFF" w:rsidP="00650CFF">
            <w:pPr>
              <w:rPr>
                <w:rFonts w:asciiTheme="majorHAnsi" w:hAnsiTheme="majorHAnsi" w:cstheme="majorHAnsi"/>
                <w:sz w:val="19"/>
                <w:szCs w:val="19"/>
                <w:lang w:val="en-US"/>
              </w:rPr>
            </w:pPr>
            <w:r w:rsidRPr="00650CFF">
              <w:rPr>
                <w:rFonts w:asciiTheme="majorHAnsi" w:hAnsiTheme="majorHAnsi" w:cstheme="majorHAnsi"/>
                <w:sz w:val="19"/>
                <w:szCs w:val="19"/>
                <w:lang w:val="en-US"/>
              </w:rPr>
              <w:t>1. Media Asset Management FINA (CK)</w:t>
            </w:r>
          </w:p>
          <w:p w14:paraId="1B645645" w14:textId="77777777" w:rsidR="00650CFF" w:rsidRDefault="00650CFF" w:rsidP="00650CFF">
            <w:pPr>
              <w:rPr>
                <w:rFonts w:asciiTheme="majorHAnsi" w:hAnsiTheme="majorHAnsi" w:cstheme="majorHAnsi"/>
                <w:sz w:val="19"/>
                <w:szCs w:val="19"/>
              </w:rPr>
            </w:pPr>
            <w:r>
              <w:rPr>
                <w:rFonts w:asciiTheme="majorHAnsi" w:hAnsiTheme="majorHAnsi" w:cstheme="majorHAnsi"/>
                <w:sz w:val="19"/>
                <w:szCs w:val="19"/>
              </w:rPr>
              <w:t>2. Opis zależności: Uzupełnianie się</w:t>
            </w:r>
          </w:p>
          <w:p w14:paraId="734E6144" w14:textId="1DE83480" w:rsidR="00650CFF" w:rsidRPr="00BD4BE9" w:rsidRDefault="00650CFF" w:rsidP="00650CFF">
            <w:pPr>
              <w:rPr>
                <w:rFonts w:asciiTheme="majorHAnsi" w:hAnsiTheme="majorHAnsi" w:cstheme="majorHAnsi"/>
                <w:sz w:val="19"/>
                <w:szCs w:val="19"/>
              </w:rPr>
            </w:pPr>
            <w:r>
              <w:rPr>
                <w:rFonts w:asciiTheme="majorHAnsi" w:hAnsiTheme="majorHAnsi" w:cstheme="majorHAnsi"/>
                <w:sz w:val="19"/>
                <w:szCs w:val="19"/>
              </w:rPr>
              <w:t>3. Aktualny status powiązania: po instalacji materiały zeskanowane będą zarządzane i przechowywane przez CK. W realizacji.</w:t>
            </w:r>
          </w:p>
          <w:p w14:paraId="43CDFE6D" w14:textId="20F6637E" w:rsidR="004C1D48" w:rsidRPr="00000CDA" w:rsidRDefault="004C1D48" w:rsidP="00DD3782">
            <w:pPr>
              <w:rPr>
                <w:rFonts w:asciiTheme="majorHAnsi" w:hAnsiTheme="majorHAnsi" w:cstheme="majorHAnsi"/>
                <w:sz w:val="19"/>
                <w:szCs w:val="19"/>
              </w:rPr>
            </w:pPr>
          </w:p>
        </w:tc>
      </w:tr>
      <w:tr w:rsidR="00C97D6C" w:rsidRPr="002B50C0" w14:paraId="1E11283F" w14:textId="77777777" w:rsidTr="00DD3782">
        <w:tc>
          <w:tcPr>
            <w:tcW w:w="2547" w:type="dxa"/>
          </w:tcPr>
          <w:p w14:paraId="2CCD45B0" w14:textId="77777777" w:rsidR="008F3F2C" w:rsidRPr="008F3F2C" w:rsidRDefault="008F3F2C" w:rsidP="008F3F2C">
            <w:pPr>
              <w:rPr>
                <w:rFonts w:asciiTheme="majorHAnsi" w:hAnsiTheme="majorHAnsi" w:cstheme="majorHAnsi"/>
                <w:sz w:val="19"/>
                <w:szCs w:val="19"/>
              </w:rPr>
            </w:pPr>
            <w:r w:rsidRPr="008F3F2C">
              <w:rPr>
                <w:rFonts w:asciiTheme="majorHAnsi" w:hAnsiTheme="majorHAnsi" w:cstheme="majorHAnsi"/>
                <w:sz w:val="19"/>
                <w:szCs w:val="19"/>
              </w:rPr>
              <w:t>Przestrzeń dyskowa wysokiej dostępności wraz z niezbędną infrastrukturą i</w:t>
            </w:r>
          </w:p>
          <w:p w14:paraId="5DF058A7" w14:textId="59F72DDA" w:rsidR="00C97D6C" w:rsidRPr="00000CDA" w:rsidRDefault="008F3F2C" w:rsidP="008F3F2C">
            <w:pPr>
              <w:rPr>
                <w:rFonts w:asciiTheme="majorHAnsi" w:hAnsiTheme="majorHAnsi" w:cstheme="majorHAnsi"/>
                <w:sz w:val="19"/>
                <w:szCs w:val="19"/>
              </w:rPr>
            </w:pPr>
            <w:r w:rsidRPr="008F3F2C">
              <w:rPr>
                <w:rFonts w:asciiTheme="majorHAnsi" w:hAnsiTheme="majorHAnsi" w:cstheme="majorHAnsi"/>
                <w:sz w:val="19"/>
                <w:szCs w:val="19"/>
              </w:rPr>
              <w:t>oprogramowaniem, służąca do przechowywania zasobów FINA.</w:t>
            </w:r>
          </w:p>
        </w:tc>
        <w:tc>
          <w:tcPr>
            <w:tcW w:w="1701" w:type="dxa"/>
          </w:tcPr>
          <w:p w14:paraId="6885D941" w14:textId="347E1472" w:rsidR="00C97D6C" w:rsidRPr="00000CDA" w:rsidRDefault="008F3F2C" w:rsidP="00A44EA2">
            <w:pPr>
              <w:rPr>
                <w:rFonts w:asciiTheme="majorHAnsi" w:hAnsiTheme="majorHAnsi" w:cstheme="majorHAnsi"/>
                <w:sz w:val="19"/>
                <w:szCs w:val="19"/>
              </w:rPr>
            </w:pPr>
            <w:r w:rsidRPr="008F3F2C">
              <w:rPr>
                <w:rFonts w:asciiTheme="majorHAnsi" w:hAnsiTheme="majorHAnsi" w:cstheme="majorHAnsi"/>
                <w:sz w:val="19"/>
                <w:szCs w:val="19"/>
              </w:rPr>
              <w:t>07-2022</w:t>
            </w:r>
          </w:p>
        </w:tc>
        <w:tc>
          <w:tcPr>
            <w:tcW w:w="1843" w:type="dxa"/>
          </w:tcPr>
          <w:p w14:paraId="71EC839A" w14:textId="77777777" w:rsidR="00C97D6C" w:rsidRPr="00000CDA" w:rsidRDefault="00C97D6C" w:rsidP="00DD3782">
            <w:pPr>
              <w:rPr>
                <w:rFonts w:asciiTheme="majorHAnsi" w:hAnsiTheme="majorHAnsi" w:cstheme="majorHAnsi"/>
                <w:sz w:val="19"/>
                <w:szCs w:val="19"/>
              </w:rPr>
            </w:pPr>
          </w:p>
        </w:tc>
        <w:tc>
          <w:tcPr>
            <w:tcW w:w="3543" w:type="dxa"/>
          </w:tcPr>
          <w:p w14:paraId="5D4F2955" w14:textId="77777777" w:rsidR="00650CFF" w:rsidRPr="00A56459" w:rsidRDefault="00650CFF" w:rsidP="00650CFF">
            <w:pPr>
              <w:rPr>
                <w:rFonts w:asciiTheme="majorHAnsi" w:hAnsiTheme="majorHAnsi" w:cstheme="majorHAnsi"/>
                <w:sz w:val="19"/>
                <w:szCs w:val="19"/>
                <w:lang w:val="en-US"/>
              </w:rPr>
            </w:pPr>
            <w:r w:rsidRPr="00A56459">
              <w:rPr>
                <w:rFonts w:asciiTheme="majorHAnsi" w:hAnsiTheme="majorHAnsi" w:cstheme="majorHAnsi"/>
                <w:sz w:val="19"/>
                <w:szCs w:val="19"/>
                <w:lang w:val="en-US"/>
              </w:rPr>
              <w:t>1. Media Asset Management FINA (CK)</w:t>
            </w:r>
          </w:p>
          <w:p w14:paraId="40F1987E" w14:textId="77777777" w:rsidR="00650CFF" w:rsidRDefault="00650CFF" w:rsidP="00650CFF">
            <w:pPr>
              <w:rPr>
                <w:rFonts w:asciiTheme="majorHAnsi" w:hAnsiTheme="majorHAnsi" w:cstheme="majorHAnsi"/>
                <w:sz w:val="19"/>
                <w:szCs w:val="19"/>
              </w:rPr>
            </w:pPr>
            <w:r>
              <w:rPr>
                <w:rFonts w:asciiTheme="majorHAnsi" w:hAnsiTheme="majorHAnsi" w:cstheme="majorHAnsi"/>
                <w:sz w:val="19"/>
                <w:szCs w:val="19"/>
              </w:rPr>
              <w:t>2. Opis zależności: Uzupełnianie się</w:t>
            </w:r>
          </w:p>
          <w:p w14:paraId="0F73E1DC" w14:textId="3B597833" w:rsidR="00650CFF" w:rsidRPr="00BD4BE9" w:rsidRDefault="00650CFF" w:rsidP="00650CFF">
            <w:pPr>
              <w:rPr>
                <w:rFonts w:asciiTheme="majorHAnsi" w:hAnsiTheme="majorHAnsi" w:cstheme="majorHAnsi"/>
                <w:sz w:val="19"/>
                <w:szCs w:val="19"/>
              </w:rPr>
            </w:pPr>
            <w:r>
              <w:rPr>
                <w:rFonts w:asciiTheme="majorHAnsi" w:hAnsiTheme="majorHAnsi" w:cstheme="majorHAnsi"/>
                <w:sz w:val="19"/>
                <w:szCs w:val="19"/>
              </w:rPr>
              <w:t>3. Aktualny status powiązania:  przestrzeń dyskowa będzie w części zarządzana przez CK. W realizacji. Wskazana tu data wyprzedza datę podpisania umowy, tym samym nie była możliwa do osiągnięcia.</w:t>
            </w:r>
          </w:p>
          <w:p w14:paraId="1981A7DA" w14:textId="4190CCF7" w:rsidR="00C97D6C" w:rsidRPr="00000CDA" w:rsidRDefault="00C97D6C" w:rsidP="00DD3782">
            <w:pPr>
              <w:rPr>
                <w:rFonts w:asciiTheme="majorHAnsi" w:hAnsiTheme="majorHAnsi" w:cstheme="majorHAnsi"/>
                <w:sz w:val="19"/>
                <w:szCs w:val="19"/>
              </w:rPr>
            </w:pPr>
          </w:p>
        </w:tc>
      </w:tr>
      <w:tr w:rsidR="00C97D6C" w:rsidRPr="002B50C0" w14:paraId="05853159" w14:textId="77777777" w:rsidTr="00DD3782">
        <w:tc>
          <w:tcPr>
            <w:tcW w:w="2547" w:type="dxa"/>
          </w:tcPr>
          <w:p w14:paraId="17968186" w14:textId="3248A8BF" w:rsidR="00C97D6C" w:rsidRPr="00000CDA" w:rsidRDefault="008F3F2C" w:rsidP="00A44EA2">
            <w:pPr>
              <w:rPr>
                <w:rFonts w:asciiTheme="majorHAnsi" w:hAnsiTheme="majorHAnsi" w:cstheme="majorHAnsi"/>
                <w:sz w:val="19"/>
                <w:szCs w:val="19"/>
              </w:rPr>
            </w:pPr>
            <w:r w:rsidRPr="008F3F2C">
              <w:rPr>
                <w:rFonts w:asciiTheme="majorHAnsi" w:hAnsiTheme="majorHAnsi" w:cstheme="majorHAnsi"/>
                <w:sz w:val="19"/>
                <w:szCs w:val="19"/>
              </w:rPr>
              <w:t>Przeszkoleni administratorzy i moderatorzy oraz pracownicy obsługi</w:t>
            </w:r>
          </w:p>
        </w:tc>
        <w:tc>
          <w:tcPr>
            <w:tcW w:w="1701" w:type="dxa"/>
          </w:tcPr>
          <w:p w14:paraId="03F3A995" w14:textId="58052774" w:rsidR="00C97D6C" w:rsidRPr="00000CDA" w:rsidRDefault="008F3F2C" w:rsidP="00A44EA2">
            <w:pPr>
              <w:rPr>
                <w:rFonts w:asciiTheme="majorHAnsi" w:hAnsiTheme="majorHAnsi" w:cstheme="majorHAnsi"/>
                <w:sz w:val="19"/>
                <w:szCs w:val="19"/>
              </w:rPr>
            </w:pPr>
            <w:r w:rsidRPr="008F3F2C">
              <w:rPr>
                <w:rFonts w:asciiTheme="majorHAnsi" w:hAnsiTheme="majorHAnsi" w:cstheme="majorHAnsi"/>
                <w:sz w:val="19"/>
                <w:szCs w:val="19"/>
              </w:rPr>
              <w:t>06-2022</w:t>
            </w:r>
          </w:p>
        </w:tc>
        <w:tc>
          <w:tcPr>
            <w:tcW w:w="1843" w:type="dxa"/>
          </w:tcPr>
          <w:p w14:paraId="35BD5993" w14:textId="77777777" w:rsidR="00C97D6C" w:rsidRPr="00000CDA" w:rsidRDefault="00C97D6C" w:rsidP="00DD3782">
            <w:pPr>
              <w:rPr>
                <w:rFonts w:asciiTheme="majorHAnsi" w:hAnsiTheme="majorHAnsi" w:cstheme="majorHAnsi"/>
                <w:sz w:val="19"/>
                <w:szCs w:val="19"/>
              </w:rPr>
            </w:pPr>
          </w:p>
        </w:tc>
        <w:tc>
          <w:tcPr>
            <w:tcW w:w="3543" w:type="dxa"/>
          </w:tcPr>
          <w:p w14:paraId="7C978AAB" w14:textId="77777777" w:rsidR="00650CFF" w:rsidRPr="00A56459" w:rsidRDefault="00650CFF" w:rsidP="00650CFF">
            <w:pPr>
              <w:rPr>
                <w:rFonts w:asciiTheme="majorHAnsi" w:hAnsiTheme="majorHAnsi" w:cstheme="majorHAnsi"/>
                <w:sz w:val="19"/>
                <w:szCs w:val="19"/>
                <w:lang w:val="en-US"/>
              </w:rPr>
            </w:pPr>
            <w:r w:rsidRPr="00A56459">
              <w:rPr>
                <w:rFonts w:asciiTheme="majorHAnsi" w:hAnsiTheme="majorHAnsi" w:cstheme="majorHAnsi"/>
                <w:sz w:val="19"/>
                <w:szCs w:val="19"/>
                <w:lang w:val="en-US"/>
              </w:rPr>
              <w:t>1. Media Asset Management FINA (CK)</w:t>
            </w:r>
          </w:p>
          <w:p w14:paraId="5CAFAF97" w14:textId="77777777" w:rsidR="00650CFF" w:rsidRDefault="00650CFF" w:rsidP="00650CFF">
            <w:pPr>
              <w:rPr>
                <w:rFonts w:asciiTheme="majorHAnsi" w:hAnsiTheme="majorHAnsi" w:cstheme="majorHAnsi"/>
                <w:sz w:val="19"/>
                <w:szCs w:val="19"/>
              </w:rPr>
            </w:pPr>
            <w:r>
              <w:rPr>
                <w:rFonts w:asciiTheme="majorHAnsi" w:hAnsiTheme="majorHAnsi" w:cstheme="majorHAnsi"/>
                <w:sz w:val="19"/>
                <w:szCs w:val="19"/>
              </w:rPr>
              <w:t>2. Opis zależności: Uzupełnianie się</w:t>
            </w:r>
          </w:p>
          <w:p w14:paraId="1D27D3BA" w14:textId="77777777" w:rsidR="00D07625" w:rsidRPr="00BD4BE9" w:rsidRDefault="00650CFF" w:rsidP="00D07625">
            <w:pPr>
              <w:rPr>
                <w:rFonts w:asciiTheme="majorHAnsi" w:hAnsiTheme="majorHAnsi" w:cstheme="majorHAnsi"/>
                <w:sz w:val="19"/>
                <w:szCs w:val="19"/>
              </w:rPr>
            </w:pPr>
            <w:r>
              <w:rPr>
                <w:rFonts w:asciiTheme="majorHAnsi" w:hAnsiTheme="majorHAnsi" w:cstheme="majorHAnsi"/>
                <w:sz w:val="19"/>
                <w:szCs w:val="19"/>
              </w:rPr>
              <w:t>3. Aktualny status powiązania: W realizacji.</w:t>
            </w:r>
            <w:r w:rsidR="00D07625">
              <w:rPr>
                <w:rFonts w:asciiTheme="majorHAnsi" w:hAnsiTheme="majorHAnsi" w:cstheme="majorHAnsi"/>
                <w:sz w:val="19"/>
                <w:szCs w:val="19"/>
              </w:rPr>
              <w:t xml:space="preserve"> Wskazana tu data wyprzedza datę </w:t>
            </w:r>
            <w:bookmarkStart w:id="3" w:name="_Hlk120783891"/>
            <w:r w:rsidR="00D07625">
              <w:rPr>
                <w:rFonts w:asciiTheme="majorHAnsi" w:hAnsiTheme="majorHAnsi" w:cstheme="majorHAnsi"/>
                <w:sz w:val="19"/>
                <w:szCs w:val="19"/>
              </w:rPr>
              <w:t>podpisania umowy, tym samym nie była możliwa do osiągnięcia.</w:t>
            </w:r>
          </w:p>
          <w:bookmarkEnd w:id="3"/>
          <w:p w14:paraId="5AF01C3B" w14:textId="1BF2546C" w:rsidR="00650CFF" w:rsidRPr="00BD4BE9" w:rsidRDefault="00650CFF" w:rsidP="00650CFF">
            <w:pPr>
              <w:rPr>
                <w:rFonts w:asciiTheme="majorHAnsi" w:hAnsiTheme="majorHAnsi" w:cstheme="majorHAnsi"/>
                <w:sz w:val="19"/>
                <w:szCs w:val="19"/>
              </w:rPr>
            </w:pPr>
          </w:p>
          <w:p w14:paraId="3C2228D4" w14:textId="77777777" w:rsidR="00C97D6C" w:rsidRPr="00000CDA" w:rsidRDefault="00C97D6C" w:rsidP="00DD3782">
            <w:pPr>
              <w:rPr>
                <w:rFonts w:asciiTheme="majorHAnsi" w:hAnsiTheme="majorHAnsi" w:cstheme="majorHAnsi"/>
                <w:sz w:val="19"/>
                <w:szCs w:val="19"/>
              </w:rPr>
            </w:pPr>
          </w:p>
        </w:tc>
      </w:tr>
      <w:tr w:rsidR="00C97D6C" w:rsidRPr="002B50C0" w14:paraId="77C2641E" w14:textId="77777777" w:rsidTr="00DD3782">
        <w:tc>
          <w:tcPr>
            <w:tcW w:w="2547" w:type="dxa"/>
          </w:tcPr>
          <w:p w14:paraId="58E5B2D9" w14:textId="1E74B79C" w:rsidR="00C97D6C" w:rsidRPr="00000CDA" w:rsidRDefault="008F3F2C" w:rsidP="00A44EA2">
            <w:pPr>
              <w:rPr>
                <w:rFonts w:asciiTheme="majorHAnsi" w:hAnsiTheme="majorHAnsi" w:cstheme="majorHAnsi"/>
                <w:sz w:val="19"/>
                <w:szCs w:val="19"/>
              </w:rPr>
            </w:pPr>
            <w:r w:rsidRPr="008F3F2C">
              <w:rPr>
                <w:rFonts w:asciiTheme="majorHAnsi" w:hAnsiTheme="majorHAnsi" w:cstheme="majorHAnsi"/>
                <w:sz w:val="19"/>
                <w:szCs w:val="19"/>
              </w:rPr>
              <w:t>System ewidencji i dystrybucji zbiorów FINA</w:t>
            </w:r>
          </w:p>
        </w:tc>
        <w:tc>
          <w:tcPr>
            <w:tcW w:w="1701" w:type="dxa"/>
          </w:tcPr>
          <w:p w14:paraId="7F0B079E" w14:textId="4AF85B34" w:rsidR="00C97D6C" w:rsidRPr="00000CDA" w:rsidRDefault="008F3F2C" w:rsidP="00A44EA2">
            <w:pPr>
              <w:rPr>
                <w:rFonts w:asciiTheme="majorHAnsi" w:hAnsiTheme="majorHAnsi" w:cstheme="majorHAnsi"/>
                <w:sz w:val="19"/>
                <w:szCs w:val="19"/>
              </w:rPr>
            </w:pPr>
            <w:r w:rsidRPr="008F3F2C">
              <w:rPr>
                <w:rFonts w:asciiTheme="majorHAnsi" w:hAnsiTheme="majorHAnsi" w:cstheme="majorHAnsi"/>
                <w:sz w:val="19"/>
                <w:szCs w:val="19"/>
              </w:rPr>
              <w:t>06-2022</w:t>
            </w:r>
          </w:p>
        </w:tc>
        <w:tc>
          <w:tcPr>
            <w:tcW w:w="1843" w:type="dxa"/>
          </w:tcPr>
          <w:p w14:paraId="653041F7" w14:textId="77777777" w:rsidR="00C97D6C" w:rsidRPr="00000CDA" w:rsidRDefault="00C97D6C" w:rsidP="00DD3782">
            <w:pPr>
              <w:rPr>
                <w:rFonts w:asciiTheme="majorHAnsi" w:hAnsiTheme="majorHAnsi" w:cstheme="majorHAnsi"/>
                <w:sz w:val="19"/>
                <w:szCs w:val="19"/>
              </w:rPr>
            </w:pPr>
          </w:p>
        </w:tc>
        <w:tc>
          <w:tcPr>
            <w:tcW w:w="3543" w:type="dxa"/>
          </w:tcPr>
          <w:p w14:paraId="2A68A9F0" w14:textId="77777777" w:rsidR="00D07625" w:rsidRPr="00A56459" w:rsidRDefault="00D07625" w:rsidP="00D07625">
            <w:pPr>
              <w:rPr>
                <w:rFonts w:asciiTheme="majorHAnsi" w:hAnsiTheme="majorHAnsi" w:cstheme="majorHAnsi"/>
                <w:sz w:val="19"/>
                <w:szCs w:val="19"/>
                <w:lang w:val="en-US"/>
              </w:rPr>
            </w:pPr>
            <w:r w:rsidRPr="00A56459">
              <w:rPr>
                <w:rFonts w:asciiTheme="majorHAnsi" w:hAnsiTheme="majorHAnsi" w:cstheme="majorHAnsi"/>
                <w:sz w:val="19"/>
                <w:szCs w:val="19"/>
                <w:lang w:val="en-US"/>
              </w:rPr>
              <w:t>1. Media Asset Management FINA (CK)</w:t>
            </w:r>
          </w:p>
          <w:p w14:paraId="0C4C2911" w14:textId="77777777" w:rsidR="00D07625" w:rsidRDefault="00D07625" w:rsidP="00D07625">
            <w:pPr>
              <w:rPr>
                <w:rFonts w:asciiTheme="majorHAnsi" w:hAnsiTheme="majorHAnsi" w:cstheme="majorHAnsi"/>
                <w:sz w:val="19"/>
                <w:szCs w:val="19"/>
              </w:rPr>
            </w:pPr>
            <w:r>
              <w:rPr>
                <w:rFonts w:asciiTheme="majorHAnsi" w:hAnsiTheme="majorHAnsi" w:cstheme="majorHAnsi"/>
                <w:sz w:val="19"/>
                <w:szCs w:val="19"/>
              </w:rPr>
              <w:t>2. Opis zależności: Uzupełnianie się</w:t>
            </w:r>
          </w:p>
          <w:p w14:paraId="60D03296" w14:textId="3FF75404" w:rsidR="00D07625" w:rsidRPr="00BD4BE9" w:rsidRDefault="00D07625" w:rsidP="00D07625">
            <w:pPr>
              <w:rPr>
                <w:rFonts w:asciiTheme="majorHAnsi" w:hAnsiTheme="majorHAnsi" w:cstheme="majorHAnsi"/>
                <w:sz w:val="19"/>
                <w:szCs w:val="19"/>
              </w:rPr>
            </w:pPr>
            <w:r>
              <w:rPr>
                <w:rFonts w:asciiTheme="majorHAnsi" w:hAnsiTheme="majorHAnsi" w:cstheme="majorHAnsi"/>
                <w:sz w:val="19"/>
                <w:szCs w:val="19"/>
              </w:rPr>
              <w:t>3. Aktualny status powiązania: Modernizacja istniejącego CK,  w realizacji. Wskazana tu data wyprzeda datę  podpisania umowy, tym samym nie była możliwa do osiągnięcia.</w:t>
            </w:r>
          </w:p>
          <w:p w14:paraId="075F8D75" w14:textId="77777777" w:rsidR="00C97D6C" w:rsidRPr="00000CDA" w:rsidRDefault="00C97D6C" w:rsidP="00DD3782">
            <w:pPr>
              <w:rPr>
                <w:rFonts w:asciiTheme="majorHAnsi" w:hAnsiTheme="majorHAnsi" w:cstheme="majorHAnsi"/>
                <w:sz w:val="19"/>
                <w:szCs w:val="19"/>
              </w:rPr>
            </w:pPr>
          </w:p>
        </w:tc>
      </w:tr>
      <w:tr w:rsidR="00AD74FC" w:rsidRPr="002B50C0" w14:paraId="10A4E408" w14:textId="77777777" w:rsidTr="00DD3782">
        <w:tc>
          <w:tcPr>
            <w:tcW w:w="2547" w:type="dxa"/>
          </w:tcPr>
          <w:p w14:paraId="2B82F596" w14:textId="252992F2" w:rsidR="00AD74FC" w:rsidRPr="00000CDA" w:rsidRDefault="00AD74FC" w:rsidP="00AD74FC">
            <w:pPr>
              <w:rPr>
                <w:rFonts w:asciiTheme="majorHAnsi" w:hAnsiTheme="majorHAnsi" w:cstheme="majorHAnsi"/>
                <w:sz w:val="19"/>
                <w:szCs w:val="19"/>
              </w:rPr>
            </w:pPr>
            <w:r w:rsidRPr="008F3F2C">
              <w:rPr>
                <w:rFonts w:asciiTheme="majorHAnsi" w:hAnsiTheme="majorHAnsi" w:cstheme="majorHAnsi"/>
                <w:sz w:val="19"/>
                <w:szCs w:val="19"/>
              </w:rPr>
              <w:t>Zmodyfikowany Centralny katalog FINA</w:t>
            </w:r>
          </w:p>
        </w:tc>
        <w:tc>
          <w:tcPr>
            <w:tcW w:w="1701" w:type="dxa"/>
          </w:tcPr>
          <w:p w14:paraId="5A1433FD" w14:textId="56B08A3F" w:rsidR="00AD74FC" w:rsidRPr="00000CDA" w:rsidRDefault="00AD74FC" w:rsidP="00AD74FC">
            <w:pPr>
              <w:rPr>
                <w:rFonts w:asciiTheme="majorHAnsi" w:hAnsiTheme="majorHAnsi" w:cstheme="majorHAnsi"/>
                <w:sz w:val="19"/>
                <w:szCs w:val="19"/>
              </w:rPr>
            </w:pPr>
            <w:r w:rsidRPr="008F3F2C">
              <w:rPr>
                <w:rFonts w:asciiTheme="majorHAnsi" w:hAnsiTheme="majorHAnsi" w:cstheme="majorHAnsi"/>
                <w:sz w:val="19"/>
                <w:szCs w:val="19"/>
              </w:rPr>
              <w:t>09-2023</w:t>
            </w:r>
          </w:p>
        </w:tc>
        <w:tc>
          <w:tcPr>
            <w:tcW w:w="1843" w:type="dxa"/>
          </w:tcPr>
          <w:p w14:paraId="541B491A" w14:textId="77777777" w:rsidR="00AD74FC" w:rsidRPr="00000CDA" w:rsidRDefault="00AD74FC" w:rsidP="00AD74FC">
            <w:pPr>
              <w:rPr>
                <w:rFonts w:asciiTheme="majorHAnsi" w:hAnsiTheme="majorHAnsi" w:cstheme="majorHAnsi"/>
                <w:sz w:val="19"/>
                <w:szCs w:val="19"/>
              </w:rPr>
            </w:pPr>
          </w:p>
        </w:tc>
        <w:tc>
          <w:tcPr>
            <w:tcW w:w="3543" w:type="dxa"/>
          </w:tcPr>
          <w:p w14:paraId="0D25D697" w14:textId="77777777" w:rsidR="00AD74FC" w:rsidRPr="00A56459" w:rsidRDefault="00AD74FC" w:rsidP="00AD74FC">
            <w:pPr>
              <w:rPr>
                <w:rFonts w:asciiTheme="majorHAnsi" w:hAnsiTheme="majorHAnsi" w:cstheme="majorHAnsi"/>
                <w:sz w:val="19"/>
                <w:szCs w:val="19"/>
                <w:lang w:val="en-US"/>
              </w:rPr>
            </w:pPr>
            <w:r w:rsidRPr="00A56459">
              <w:rPr>
                <w:rFonts w:asciiTheme="majorHAnsi" w:hAnsiTheme="majorHAnsi" w:cstheme="majorHAnsi"/>
                <w:sz w:val="19"/>
                <w:szCs w:val="19"/>
                <w:lang w:val="en-US"/>
              </w:rPr>
              <w:t>1. Media Asset Management FINA (CK)</w:t>
            </w:r>
          </w:p>
          <w:p w14:paraId="7FA60C55" w14:textId="77777777" w:rsidR="00AD74FC" w:rsidRDefault="00AD74FC" w:rsidP="00AD74FC">
            <w:pPr>
              <w:rPr>
                <w:rFonts w:asciiTheme="majorHAnsi" w:hAnsiTheme="majorHAnsi" w:cstheme="majorHAnsi"/>
                <w:sz w:val="19"/>
                <w:szCs w:val="19"/>
              </w:rPr>
            </w:pPr>
            <w:r>
              <w:rPr>
                <w:rFonts w:asciiTheme="majorHAnsi" w:hAnsiTheme="majorHAnsi" w:cstheme="majorHAnsi"/>
                <w:sz w:val="19"/>
                <w:szCs w:val="19"/>
              </w:rPr>
              <w:t>2. Opis zależności: Uzupełnianie się</w:t>
            </w:r>
          </w:p>
          <w:p w14:paraId="35D03C45" w14:textId="22F9AEC8" w:rsidR="00AD74FC" w:rsidRPr="00000CDA" w:rsidRDefault="00AD74FC" w:rsidP="00AD74FC">
            <w:pPr>
              <w:rPr>
                <w:rFonts w:asciiTheme="majorHAnsi" w:hAnsiTheme="majorHAnsi" w:cstheme="majorHAnsi"/>
                <w:sz w:val="19"/>
                <w:szCs w:val="19"/>
              </w:rPr>
            </w:pPr>
            <w:r>
              <w:rPr>
                <w:rFonts w:asciiTheme="majorHAnsi" w:hAnsiTheme="majorHAnsi" w:cstheme="majorHAnsi"/>
                <w:sz w:val="19"/>
                <w:szCs w:val="19"/>
              </w:rPr>
              <w:t xml:space="preserve">3. Aktualny status powiązania: Modernizacja istniejącego CK,  w realizacji. </w:t>
            </w:r>
          </w:p>
        </w:tc>
      </w:tr>
      <w:tr w:rsidR="00AD74FC" w:rsidRPr="002B50C0" w14:paraId="137508D8" w14:textId="77777777" w:rsidTr="00DD3782">
        <w:tc>
          <w:tcPr>
            <w:tcW w:w="2547" w:type="dxa"/>
          </w:tcPr>
          <w:p w14:paraId="621A149F" w14:textId="7BBE00FC" w:rsidR="00AD74FC" w:rsidRPr="00000CDA" w:rsidRDefault="00AD74FC" w:rsidP="00AD74FC">
            <w:pPr>
              <w:rPr>
                <w:rFonts w:asciiTheme="majorHAnsi" w:hAnsiTheme="majorHAnsi" w:cstheme="majorHAnsi"/>
                <w:sz w:val="19"/>
                <w:szCs w:val="19"/>
              </w:rPr>
            </w:pPr>
            <w:r w:rsidRPr="008F3F2C">
              <w:rPr>
                <w:rFonts w:asciiTheme="majorHAnsi" w:hAnsiTheme="majorHAnsi" w:cstheme="majorHAnsi"/>
                <w:sz w:val="19"/>
                <w:szCs w:val="19"/>
              </w:rPr>
              <w:t>Zmodyfikowany system Ninateka</w:t>
            </w:r>
          </w:p>
        </w:tc>
        <w:tc>
          <w:tcPr>
            <w:tcW w:w="1701" w:type="dxa"/>
          </w:tcPr>
          <w:p w14:paraId="1D95F606" w14:textId="31C68F49" w:rsidR="00AD74FC" w:rsidRPr="00000CDA" w:rsidRDefault="00AD74FC" w:rsidP="00AD74FC">
            <w:pPr>
              <w:rPr>
                <w:rFonts w:asciiTheme="majorHAnsi" w:hAnsiTheme="majorHAnsi" w:cstheme="majorHAnsi"/>
                <w:sz w:val="19"/>
                <w:szCs w:val="19"/>
              </w:rPr>
            </w:pPr>
            <w:r w:rsidRPr="008F3F2C">
              <w:rPr>
                <w:rFonts w:asciiTheme="majorHAnsi" w:hAnsiTheme="majorHAnsi" w:cstheme="majorHAnsi"/>
                <w:sz w:val="19"/>
                <w:szCs w:val="19"/>
              </w:rPr>
              <w:t>09-2023</w:t>
            </w:r>
          </w:p>
        </w:tc>
        <w:tc>
          <w:tcPr>
            <w:tcW w:w="1843" w:type="dxa"/>
          </w:tcPr>
          <w:p w14:paraId="1D0C1674" w14:textId="77777777" w:rsidR="00AD74FC" w:rsidRPr="00000CDA" w:rsidRDefault="00AD74FC" w:rsidP="00AD74FC">
            <w:pPr>
              <w:rPr>
                <w:rFonts w:asciiTheme="majorHAnsi" w:hAnsiTheme="majorHAnsi" w:cstheme="majorHAnsi"/>
                <w:sz w:val="19"/>
                <w:szCs w:val="19"/>
              </w:rPr>
            </w:pPr>
          </w:p>
        </w:tc>
        <w:tc>
          <w:tcPr>
            <w:tcW w:w="3543" w:type="dxa"/>
          </w:tcPr>
          <w:p w14:paraId="73C6248C" w14:textId="77777777" w:rsidR="00AD74FC" w:rsidRPr="00000CDA" w:rsidRDefault="00AD74FC" w:rsidP="00AD74FC">
            <w:pPr>
              <w:rPr>
                <w:rFonts w:asciiTheme="majorHAnsi" w:hAnsiTheme="majorHAnsi" w:cstheme="majorHAnsi"/>
                <w:sz w:val="19"/>
                <w:szCs w:val="19"/>
              </w:rPr>
            </w:pPr>
          </w:p>
        </w:tc>
      </w:tr>
      <w:tr w:rsidR="00AD74FC" w:rsidRPr="002B50C0" w14:paraId="3AA478C6" w14:textId="77777777" w:rsidTr="00DD3782">
        <w:tc>
          <w:tcPr>
            <w:tcW w:w="2547" w:type="dxa"/>
          </w:tcPr>
          <w:p w14:paraId="383523FD" w14:textId="77777777" w:rsidR="00AD74FC" w:rsidRPr="008F3F2C" w:rsidRDefault="00AD74FC" w:rsidP="00AD74FC">
            <w:pPr>
              <w:rPr>
                <w:rFonts w:asciiTheme="majorHAnsi" w:hAnsiTheme="majorHAnsi" w:cstheme="majorHAnsi"/>
                <w:sz w:val="19"/>
                <w:szCs w:val="19"/>
              </w:rPr>
            </w:pPr>
            <w:r w:rsidRPr="008F3F2C">
              <w:rPr>
                <w:rFonts w:asciiTheme="majorHAnsi" w:hAnsiTheme="majorHAnsi" w:cstheme="majorHAnsi"/>
                <w:sz w:val="19"/>
                <w:szCs w:val="19"/>
              </w:rPr>
              <w:t>API SEIDZ. Interface programowania aplikacji służący do komunikowania się i</w:t>
            </w:r>
          </w:p>
          <w:p w14:paraId="69B2658B" w14:textId="77777777" w:rsidR="00AD74FC" w:rsidRPr="008F3F2C" w:rsidRDefault="00AD74FC" w:rsidP="00AD74FC">
            <w:pPr>
              <w:rPr>
                <w:rFonts w:asciiTheme="majorHAnsi" w:hAnsiTheme="majorHAnsi" w:cstheme="majorHAnsi"/>
                <w:sz w:val="19"/>
                <w:szCs w:val="19"/>
              </w:rPr>
            </w:pPr>
            <w:r w:rsidRPr="008F3F2C">
              <w:rPr>
                <w:rFonts w:asciiTheme="majorHAnsi" w:hAnsiTheme="majorHAnsi" w:cstheme="majorHAnsi"/>
                <w:sz w:val="19"/>
                <w:szCs w:val="19"/>
              </w:rPr>
              <w:t>wymiany danych pomiędzy systemu Ewidencji i Dystrybucji Zbiorów a FINA, a</w:t>
            </w:r>
          </w:p>
          <w:p w14:paraId="32E13442" w14:textId="7BEE6E05" w:rsidR="00AD74FC" w:rsidRPr="00000CDA" w:rsidRDefault="00AD74FC" w:rsidP="00AD74FC">
            <w:pPr>
              <w:rPr>
                <w:rFonts w:asciiTheme="majorHAnsi" w:hAnsiTheme="majorHAnsi" w:cstheme="majorHAnsi"/>
                <w:sz w:val="19"/>
                <w:szCs w:val="19"/>
              </w:rPr>
            </w:pPr>
            <w:r w:rsidRPr="008F3F2C">
              <w:rPr>
                <w:rFonts w:asciiTheme="majorHAnsi" w:hAnsiTheme="majorHAnsi" w:cstheme="majorHAnsi"/>
                <w:sz w:val="19"/>
                <w:szCs w:val="19"/>
              </w:rPr>
              <w:t>nowobudowanym portalem FINA.</w:t>
            </w:r>
          </w:p>
        </w:tc>
        <w:tc>
          <w:tcPr>
            <w:tcW w:w="1701" w:type="dxa"/>
          </w:tcPr>
          <w:p w14:paraId="049E8EA3" w14:textId="1D625A24" w:rsidR="00AD74FC" w:rsidRPr="00000CDA" w:rsidRDefault="00AD74FC" w:rsidP="00AD74FC">
            <w:pPr>
              <w:rPr>
                <w:rFonts w:asciiTheme="majorHAnsi" w:hAnsiTheme="majorHAnsi" w:cstheme="majorHAnsi"/>
                <w:sz w:val="19"/>
                <w:szCs w:val="19"/>
              </w:rPr>
            </w:pPr>
            <w:r w:rsidRPr="008F3F2C">
              <w:rPr>
                <w:rFonts w:asciiTheme="majorHAnsi" w:hAnsiTheme="majorHAnsi" w:cstheme="majorHAnsi"/>
                <w:sz w:val="19"/>
                <w:szCs w:val="19"/>
              </w:rPr>
              <w:t>09-2023</w:t>
            </w:r>
          </w:p>
        </w:tc>
        <w:tc>
          <w:tcPr>
            <w:tcW w:w="1843" w:type="dxa"/>
          </w:tcPr>
          <w:p w14:paraId="51D2C1B4" w14:textId="77777777" w:rsidR="00AD74FC" w:rsidRPr="00000CDA" w:rsidRDefault="00AD74FC" w:rsidP="00AD74FC">
            <w:pPr>
              <w:rPr>
                <w:rFonts w:asciiTheme="majorHAnsi" w:hAnsiTheme="majorHAnsi" w:cstheme="majorHAnsi"/>
                <w:sz w:val="19"/>
                <w:szCs w:val="19"/>
              </w:rPr>
            </w:pPr>
          </w:p>
        </w:tc>
        <w:tc>
          <w:tcPr>
            <w:tcW w:w="3543" w:type="dxa"/>
          </w:tcPr>
          <w:p w14:paraId="3EBF9EC2" w14:textId="77777777" w:rsidR="00AD74FC" w:rsidRPr="00A56459" w:rsidRDefault="00AD74FC" w:rsidP="00AD74FC">
            <w:pPr>
              <w:rPr>
                <w:rFonts w:asciiTheme="majorHAnsi" w:hAnsiTheme="majorHAnsi" w:cstheme="majorHAnsi"/>
                <w:sz w:val="19"/>
                <w:szCs w:val="19"/>
                <w:lang w:val="en-US"/>
              </w:rPr>
            </w:pPr>
            <w:r w:rsidRPr="00A56459">
              <w:rPr>
                <w:rFonts w:asciiTheme="majorHAnsi" w:hAnsiTheme="majorHAnsi" w:cstheme="majorHAnsi"/>
                <w:sz w:val="19"/>
                <w:szCs w:val="19"/>
                <w:lang w:val="en-US"/>
              </w:rPr>
              <w:t>1. Media Asset Management FINA (CK)</w:t>
            </w:r>
          </w:p>
          <w:p w14:paraId="583A45A7" w14:textId="77777777" w:rsidR="00AD74FC" w:rsidRDefault="00AD74FC" w:rsidP="00AD74FC">
            <w:pPr>
              <w:rPr>
                <w:rFonts w:asciiTheme="majorHAnsi" w:hAnsiTheme="majorHAnsi" w:cstheme="majorHAnsi"/>
                <w:sz w:val="19"/>
                <w:szCs w:val="19"/>
              </w:rPr>
            </w:pPr>
            <w:r>
              <w:rPr>
                <w:rFonts w:asciiTheme="majorHAnsi" w:hAnsiTheme="majorHAnsi" w:cstheme="majorHAnsi"/>
                <w:sz w:val="19"/>
                <w:szCs w:val="19"/>
              </w:rPr>
              <w:t>2. Opis zależności: Uzupełnianie się</w:t>
            </w:r>
          </w:p>
          <w:p w14:paraId="1D5E02F7" w14:textId="4E8EF4F4" w:rsidR="00AD74FC" w:rsidRPr="00000CDA" w:rsidRDefault="00AD74FC" w:rsidP="00AD74FC">
            <w:pPr>
              <w:rPr>
                <w:rFonts w:asciiTheme="majorHAnsi" w:hAnsiTheme="majorHAnsi" w:cstheme="majorHAnsi"/>
                <w:sz w:val="19"/>
                <w:szCs w:val="19"/>
              </w:rPr>
            </w:pPr>
            <w:r>
              <w:rPr>
                <w:rFonts w:asciiTheme="majorHAnsi" w:hAnsiTheme="majorHAnsi" w:cstheme="majorHAnsi"/>
                <w:sz w:val="19"/>
                <w:szCs w:val="19"/>
              </w:rPr>
              <w:t>3. Aktualny status powiązania: Modernizacja istniejącego CK,  w realizacji.</w:t>
            </w:r>
          </w:p>
        </w:tc>
      </w:tr>
      <w:tr w:rsidR="00AD74FC" w:rsidRPr="002B50C0" w14:paraId="09F258A7" w14:textId="77777777" w:rsidTr="00DD3782">
        <w:tc>
          <w:tcPr>
            <w:tcW w:w="2547" w:type="dxa"/>
          </w:tcPr>
          <w:p w14:paraId="3B6B7B4E" w14:textId="77777777" w:rsidR="00AD74FC" w:rsidRPr="008F3F2C" w:rsidRDefault="00AD74FC" w:rsidP="00AD74FC">
            <w:pPr>
              <w:rPr>
                <w:rFonts w:asciiTheme="majorHAnsi" w:hAnsiTheme="majorHAnsi" w:cstheme="majorHAnsi"/>
                <w:sz w:val="19"/>
                <w:szCs w:val="19"/>
              </w:rPr>
            </w:pPr>
            <w:r w:rsidRPr="008F3F2C">
              <w:rPr>
                <w:rFonts w:asciiTheme="majorHAnsi" w:hAnsiTheme="majorHAnsi" w:cstheme="majorHAnsi"/>
                <w:sz w:val="19"/>
                <w:szCs w:val="19"/>
              </w:rPr>
              <w:t>API CK. Interface programowania aplikacji służący do komunikowania się i</w:t>
            </w:r>
          </w:p>
          <w:p w14:paraId="25662E89" w14:textId="77777777" w:rsidR="00AD74FC" w:rsidRPr="008F3F2C" w:rsidRDefault="00AD74FC" w:rsidP="00AD74FC">
            <w:pPr>
              <w:rPr>
                <w:rFonts w:asciiTheme="majorHAnsi" w:hAnsiTheme="majorHAnsi" w:cstheme="majorHAnsi"/>
                <w:sz w:val="19"/>
                <w:szCs w:val="19"/>
              </w:rPr>
            </w:pPr>
            <w:r w:rsidRPr="008F3F2C">
              <w:rPr>
                <w:rFonts w:asciiTheme="majorHAnsi" w:hAnsiTheme="majorHAnsi" w:cstheme="majorHAnsi"/>
                <w:sz w:val="19"/>
                <w:szCs w:val="19"/>
              </w:rPr>
              <w:t>wymiany danych pomiędzy modyfikowanym systemem Centralnego Katalogu</w:t>
            </w:r>
          </w:p>
          <w:p w14:paraId="49F3F8A9" w14:textId="5C141762" w:rsidR="00AD74FC" w:rsidRPr="00000CDA" w:rsidRDefault="00AD74FC" w:rsidP="00AD74FC">
            <w:pPr>
              <w:rPr>
                <w:rFonts w:asciiTheme="majorHAnsi" w:hAnsiTheme="majorHAnsi" w:cstheme="majorHAnsi"/>
                <w:sz w:val="19"/>
                <w:szCs w:val="19"/>
              </w:rPr>
            </w:pPr>
            <w:r w:rsidRPr="008F3F2C">
              <w:rPr>
                <w:rFonts w:asciiTheme="majorHAnsi" w:hAnsiTheme="majorHAnsi" w:cstheme="majorHAnsi"/>
                <w:sz w:val="19"/>
                <w:szCs w:val="19"/>
              </w:rPr>
              <w:t>FINA, a nowobudowanym portalem FINA.</w:t>
            </w:r>
          </w:p>
        </w:tc>
        <w:tc>
          <w:tcPr>
            <w:tcW w:w="1701" w:type="dxa"/>
          </w:tcPr>
          <w:p w14:paraId="2F97521F" w14:textId="5CD7637D" w:rsidR="00AD74FC" w:rsidRPr="00000CDA" w:rsidRDefault="00AD74FC" w:rsidP="00AD74FC">
            <w:pPr>
              <w:rPr>
                <w:rFonts w:asciiTheme="majorHAnsi" w:hAnsiTheme="majorHAnsi" w:cstheme="majorHAnsi"/>
                <w:sz w:val="19"/>
                <w:szCs w:val="19"/>
              </w:rPr>
            </w:pPr>
            <w:r w:rsidRPr="008F3F2C">
              <w:rPr>
                <w:rFonts w:asciiTheme="majorHAnsi" w:hAnsiTheme="majorHAnsi" w:cstheme="majorHAnsi"/>
                <w:sz w:val="19"/>
                <w:szCs w:val="19"/>
              </w:rPr>
              <w:t>09-2023</w:t>
            </w:r>
          </w:p>
        </w:tc>
        <w:tc>
          <w:tcPr>
            <w:tcW w:w="1843" w:type="dxa"/>
          </w:tcPr>
          <w:p w14:paraId="5B364A39" w14:textId="77777777" w:rsidR="00AD74FC" w:rsidRPr="00000CDA" w:rsidRDefault="00AD74FC" w:rsidP="00AD74FC">
            <w:pPr>
              <w:rPr>
                <w:rFonts w:asciiTheme="majorHAnsi" w:hAnsiTheme="majorHAnsi" w:cstheme="majorHAnsi"/>
                <w:sz w:val="19"/>
                <w:szCs w:val="19"/>
              </w:rPr>
            </w:pPr>
          </w:p>
        </w:tc>
        <w:tc>
          <w:tcPr>
            <w:tcW w:w="3543" w:type="dxa"/>
          </w:tcPr>
          <w:p w14:paraId="17022CEB" w14:textId="77777777" w:rsidR="00AD74FC" w:rsidRPr="00A56459" w:rsidRDefault="00AD74FC" w:rsidP="00AD74FC">
            <w:pPr>
              <w:rPr>
                <w:rFonts w:asciiTheme="majorHAnsi" w:hAnsiTheme="majorHAnsi" w:cstheme="majorHAnsi"/>
                <w:sz w:val="19"/>
                <w:szCs w:val="19"/>
                <w:lang w:val="en-US"/>
              </w:rPr>
            </w:pPr>
            <w:r w:rsidRPr="00A56459">
              <w:rPr>
                <w:rFonts w:asciiTheme="majorHAnsi" w:hAnsiTheme="majorHAnsi" w:cstheme="majorHAnsi"/>
                <w:sz w:val="19"/>
                <w:szCs w:val="19"/>
                <w:lang w:val="en-US"/>
              </w:rPr>
              <w:t>1. Media Asset Management FINA (CK)</w:t>
            </w:r>
          </w:p>
          <w:p w14:paraId="4981EC77" w14:textId="77777777" w:rsidR="00AD74FC" w:rsidRDefault="00AD74FC" w:rsidP="00AD74FC">
            <w:pPr>
              <w:rPr>
                <w:rFonts w:asciiTheme="majorHAnsi" w:hAnsiTheme="majorHAnsi" w:cstheme="majorHAnsi"/>
                <w:sz w:val="19"/>
                <w:szCs w:val="19"/>
              </w:rPr>
            </w:pPr>
            <w:r>
              <w:rPr>
                <w:rFonts w:asciiTheme="majorHAnsi" w:hAnsiTheme="majorHAnsi" w:cstheme="majorHAnsi"/>
                <w:sz w:val="19"/>
                <w:szCs w:val="19"/>
              </w:rPr>
              <w:t>2. Opis zależności: Uzupełnianie się</w:t>
            </w:r>
          </w:p>
          <w:p w14:paraId="4CCA5A2D" w14:textId="18597ACF" w:rsidR="00AD74FC" w:rsidRPr="00000CDA" w:rsidRDefault="00AD74FC" w:rsidP="00AD74FC">
            <w:pPr>
              <w:rPr>
                <w:rFonts w:asciiTheme="majorHAnsi" w:hAnsiTheme="majorHAnsi" w:cstheme="majorHAnsi"/>
                <w:sz w:val="19"/>
                <w:szCs w:val="19"/>
              </w:rPr>
            </w:pPr>
            <w:r>
              <w:rPr>
                <w:rFonts w:asciiTheme="majorHAnsi" w:hAnsiTheme="majorHAnsi" w:cstheme="majorHAnsi"/>
                <w:sz w:val="19"/>
                <w:szCs w:val="19"/>
              </w:rPr>
              <w:t>3. Aktualny status powiązania: Modernizacja istniejącego CK,  w realizacji.</w:t>
            </w:r>
          </w:p>
        </w:tc>
      </w:tr>
      <w:tr w:rsidR="00AD74FC" w:rsidRPr="002B50C0" w14:paraId="74DC386A" w14:textId="77777777" w:rsidTr="00DD3782">
        <w:tc>
          <w:tcPr>
            <w:tcW w:w="2547" w:type="dxa"/>
          </w:tcPr>
          <w:p w14:paraId="4FB93B2A" w14:textId="77777777" w:rsidR="00AD74FC" w:rsidRPr="008F3F2C" w:rsidRDefault="00AD74FC" w:rsidP="00AD74FC">
            <w:pPr>
              <w:rPr>
                <w:rFonts w:asciiTheme="majorHAnsi" w:hAnsiTheme="majorHAnsi" w:cstheme="majorHAnsi"/>
                <w:sz w:val="19"/>
                <w:szCs w:val="19"/>
              </w:rPr>
            </w:pPr>
            <w:r w:rsidRPr="008F3F2C">
              <w:rPr>
                <w:rFonts w:asciiTheme="majorHAnsi" w:hAnsiTheme="majorHAnsi" w:cstheme="majorHAnsi"/>
                <w:sz w:val="19"/>
                <w:szCs w:val="19"/>
              </w:rPr>
              <w:t>API NINATEKA Interface programowania aplikacji służący do komunikowania</w:t>
            </w:r>
          </w:p>
          <w:p w14:paraId="101F9B71" w14:textId="77777777" w:rsidR="00AD74FC" w:rsidRPr="008F3F2C" w:rsidRDefault="00AD74FC" w:rsidP="00AD74FC">
            <w:pPr>
              <w:rPr>
                <w:rFonts w:asciiTheme="majorHAnsi" w:hAnsiTheme="majorHAnsi" w:cstheme="majorHAnsi"/>
                <w:sz w:val="19"/>
                <w:szCs w:val="19"/>
              </w:rPr>
            </w:pPr>
            <w:r w:rsidRPr="008F3F2C">
              <w:rPr>
                <w:rFonts w:asciiTheme="majorHAnsi" w:hAnsiTheme="majorHAnsi" w:cstheme="majorHAnsi"/>
                <w:sz w:val="19"/>
                <w:szCs w:val="19"/>
              </w:rPr>
              <w:t>się i wymiany danych pomiędzy modyfikowanym portalem Ninateka, a</w:t>
            </w:r>
          </w:p>
          <w:p w14:paraId="45281213" w14:textId="279B0815" w:rsidR="00AD74FC" w:rsidRPr="00000CDA" w:rsidRDefault="00AD74FC" w:rsidP="00AD74FC">
            <w:pPr>
              <w:rPr>
                <w:rFonts w:asciiTheme="majorHAnsi" w:hAnsiTheme="majorHAnsi" w:cstheme="majorHAnsi"/>
                <w:sz w:val="19"/>
                <w:szCs w:val="19"/>
              </w:rPr>
            </w:pPr>
            <w:r w:rsidRPr="008F3F2C">
              <w:rPr>
                <w:rFonts w:asciiTheme="majorHAnsi" w:hAnsiTheme="majorHAnsi" w:cstheme="majorHAnsi"/>
                <w:sz w:val="19"/>
                <w:szCs w:val="19"/>
              </w:rPr>
              <w:t>nowobudowanym portalem FINA.</w:t>
            </w:r>
          </w:p>
        </w:tc>
        <w:tc>
          <w:tcPr>
            <w:tcW w:w="1701" w:type="dxa"/>
          </w:tcPr>
          <w:p w14:paraId="2D4A29F0" w14:textId="761C7A0B" w:rsidR="00AD74FC" w:rsidRPr="00000CDA" w:rsidRDefault="00AD74FC" w:rsidP="00AD74FC">
            <w:pPr>
              <w:rPr>
                <w:rFonts w:asciiTheme="majorHAnsi" w:hAnsiTheme="majorHAnsi" w:cstheme="majorHAnsi"/>
                <w:sz w:val="19"/>
                <w:szCs w:val="19"/>
              </w:rPr>
            </w:pPr>
            <w:r w:rsidRPr="008F3F2C">
              <w:rPr>
                <w:rFonts w:asciiTheme="majorHAnsi" w:hAnsiTheme="majorHAnsi" w:cstheme="majorHAnsi"/>
                <w:sz w:val="19"/>
                <w:szCs w:val="19"/>
              </w:rPr>
              <w:t>09-2023</w:t>
            </w:r>
          </w:p>
        </w:tc>
        <w:tc>
          <w:tcPr>
            <w:tcW w:w="1843" w:type="dxa"/>
          </w:tcPr>
          <w:p w14:paraId="11379729" w14:textId="77777777" w:rsidR="00AD74FC" w:rsidRPr="00000CDA" w:rsidRDefault="00AD74FC" w:rsidP="00AD74FC">
            <w:pPr>
              <w:rPr>
                <w:rFonts w:asciiTheme="majorHAnsi" w:hAnsiTheme="majorHAnsi" w:cstheme="majorHAnsi"/>
                <w:sz w:val="19"/>
                <w:szCs w:val="19"/>
              </w:rPr>
            </w:pPr>
          </w:p>
        </w:tc>
        <w:tc>
          <w:tcPr>
            <w:tcW w:w="3543" w:type="dxa"/>
          </w:tcPr>
          <w:p w14:paraId="1CAEB180" w14:textId="77777777" w:rsidR="00AD74FC" w:rsidRPr="00000CDA" w:rsidRDefault="00AD74FC" w:rsidP="00AD74FC">
            <w:pPr>
              <w:rPr>
                <w:rFonts w:asciiTheme="majorHAnsi" w:hAnsiTheme="majorHAnsi" w:cstheme="majorHAnsi"/>
                <w:sz w:val="19"/>
                <w:szCs w:val="19"/>
              </w:rPr>
            </w:pPr>
          </w:p>
        </w:tc>
      </w:tr>
      <w:tr w:rsidR="00AD74FC" w:rsidRPr="002B50C0" w14:paraId="22D11B57" w14:textId="77777777" w:rsidTr="00DD3782">
        <w:tc>
          <w:tcPr>
            <w:tcW w:w="2547" w:type="dxa"/>
          </w:tcPr>
          <w:p w14:paraId="35250D82" w14:textId="77777777" w:rsidR="00AD74FC" w:rsidRPr="00CB31CA" w:rsidRDefault="00AD74FC" w:rsidP="00AD74FC">
            <w:pPr>
              <w:rPr>
                <w:rFonts w:asciiTheme="majorHAnsi" w:hAnsiTheme="majorHAnsi" w:cstheme="majorHAnsi"/>
                <w:sz w:val="19"/>
                <w:szCs w:val="19"/>
              </w:rPr>
            </w:pPr>
            <w:r w:rsidRPr="00CB31CA">
              <w:rPr>
                <w:rFonts w:asciiTheme="majorHAnsi" w:hAnsiTheme="majorHAnsi" w:cstheme="majorHAnsi"/>
                <w:sz w:val="19"/>
                <w:szCs w:val="19"/>
              </w:rPr>
              <w:t>API NINATEKA Interface programowania aplikacji służący do komunikowania</w:t>
            </w:r>
          </w:p>
          <w:p w14:paraId="16FC2E68" w14:textId="02451EE0" w:rsidR="00AD74FC" w:rsidRPr="00CB31CA" w:rsidRDefault="00AD74FC" w:rsidP="00AD74FC">
            <w:pPr>
              <w:rPr>
                <w:rFonts w:ascii="Arial" w:hAnsi="Arial" w:cs="Arial"/>
                <w:sz w:val="20"/>
                <w:szCs w:val="20"/>
              </w:rPr>
            </w:pPr>
            <w:r w:rsidRPr="00CB31CA">
              <w:rPr>
                <w:rFonts w:asciiTheme="majorHAnsi" w:hAnsiTheme="majorHAnsi" w:cstheme="majorHAnsi"/>
                <w:sz w:val="19"/>
                <w:szCs w:val="19"/>
              </w:rPr>
              <w:t>się i wymiany danych pomiędzy nowobudowanym portalem FINA a modyfikowanym portalem Ninateka</w:t>
            </w:r>
          </w:p>
        </w:tc>
        <w:tc>
          <w:tcPr>
            <w:tcW w:w="1701" w:type="dxa"/>
          </w:tcPr>
          <w:p w14:paraId="638D0087" w14:textId="46CEAB7D" w:rsidR="00AD74FC" w:rsidRPr="008F3F2C" w:rsidRDefault="00AD74FC" w:rsidP="00AD74FC">
            <w:pPr>
              <w:rPr>
                <w:rFonts w:asciiTheme="majorHAnsi" w:hAnsiTheme="majorHAnsi" w:cstheme="majorHAnsi"/>
                <w:sz w:val="19"/>
                <w:szCs w:val="19"/>
              </w:rPr>
            </w:pPr>
            <w:r w:rsidRPr="008F3F2C">
              <w:rPr>
                <w:rFonts w:asciiTheme="majorHAnsi" w:hAnsiTheme="majorHAnsi" w:cstheme="majorHAnsi"/>
                <w:sz w:val="19"/>
                <w:szCs w:val="19"/>
              </w:rPr>
              <w:t>09-2023</w:t>
            </w:r>
          </w:p>
        </w:tc>
        <w:tc>
          <w:tcPr>
            <w:tcW w:w="1843" w:type="dxa"/>
          </w:tcPr>
          <w:p w14:paraId="335A3673" w14:textId="77777777" w:rsidR="00AD74FC" w:rsidRPr="00000CDA" w:rsidRDefault="00AD74FC" w:rsidP="00AD74FC">
            <w:pPr>
              <w:rPr>
                <w:rFonts w:asciiTheme="majorHAnsi" w:hAnsiTheme="majorHAnsi" w:cstheme="majorHAnsi"/>
                <w:sz w:val="19"/>
                <w:szCs w:val="19"/>
              </w:rPr>
            </w:pPr>
          </w:p>
        </w:tc>
        <w:tc>
          <w:tcPr>
            <w:tcW w:w="3543" w:type="dxa"/>
          </w:tcPr>
          <w:p w14:paraId="26E7B9D6" w14:textId="77777777" w:rsidR="00AD74FC" w:rsidRPr="00000CDA" w:rsidRDefault="00AD74FC" w:rsidP="00AD74FC">
            <w:pPr>
              <w:rPr>
                <w:rFonts w:asciiTheme="majorHAnsi" w:hAnsiTheme="majorHAnsi" w:cstheme="majorHAnsi"/>
                <w:sz w:val="19"/>
                <w:szCs w:val="19"/>
              </w:rPr>
            </w:pPr>
          </w:p>
        </w:tc>
      </w:tr>
      <w:tr w:rsidR="00AD74FC" w:rsidRPr="002B50C0" w14:paraId="269979FC" w14:textId="77777777" w:rsidTr="00CB31CA">
        <w:tc>
          <w:tcPr>
            <w:tcW w:w="2547" w:type="dxa"/>
          </w:tcPr>
          <w:p w14:paraId="3884B2B7" w14:textId="77777777" w:rsidR="00AD74FC" w:rsidRPr="00BD4BE9" w:rsidRDefault="00AD74FC" w:rsidP="00AD74FC">
            <w:pPr>
              <w:rPr>
                <w:rFonts w:asciiTheme="majorHAnsi" w:hAnsiTheme="majorHAnsi" w:cstheme="majorHAnsi"/>
                <w:sz w:val="19"/>
                <w:szCs w:val="19"/>
              </w:rPr>
            </w:pPr>
            <w:r w:rsidRPr="00C56E00">
              <w:rPr>
                <w:rFonts w:asciiTheme="majorHAnsi" w:hAnsiTheme="majorHAnsi" w:cstheme="majorHAnsi"/>
                <w:sz w:val="19"/>
                <w:szCs w:val="19"/>
              </w:rPr>
              <w:t>Portal multiplatformtowy obsługujący interesariuszy i agregujący zasoby</w:t>
            </w:r>
            <w:r>
              <w:rPr>
                <w:rFonts w:asciiTheme="majorHAnsi" w:hAnsiTheme="majorHAnsi" w:cstheme="majorHAnsi"/>
                <w:sz w:val="19"/>
                <w:szCs w:val="19"/>
              </w:rPr>
              <w:t xml:space="preserve"> </w:t>
            </w:r>
            <w:r w:rsidRPr="00C56E00">
              <w:rPr>
                <w:rFonts w:asciiTheme="majorHAnsi" w:hAnsiTheme="majorHAnsi" w:cstheme="majorHAnsi"/>
                <w:sz w:val="19"/>
                <w:szCs w:val="19"/>
              </w:rPr>
              <w:t>FINA.</w:t>
            </w:r>
          </w:p>
        </w:tc>
        <w:tc>
          <w:tcPr>
            <w:tcW w:w="1701" w:type="dxa"/>
          </w:tcPr>
          <w:p w14:paraId="55C8F411" w14:textId="77777777" w:rsidR="00AD74FC" w:rsidRPr="00141A92" w:rsidRDefault="00AD74FC" w:rsidP="00AD74FC">
            <w:pPr>
              <w:ind w:left="44"/>
              <w:rPr>
                <w:rFonts w:ascii="Arial" w:hAnsi="Arial" w:cs="Arial"/>
                <w:color w:val="0070C0"/>
                <w:sz w:val="18"/>
                <w:szCs w:val="20"/>
              </w:rPr>
            </w:pPr>
            <w:r w:rsidRPr="00A517C3">
              <w:rPr>
                <w:rFonts w:asciiTheme="majorHAnsi" w:eastAsia="Times New Roman" w:hAnsiTheme="majorHAnsi" w:cstheme="majorHAnsi"/>
                <w:color w:val="000000"/>
                <w:sz w:val="19"/>
                <w:szCs w:val="19"/>
                <w:lang w:eastAsia="pl-PL"/>
              </w:rPr>
              <w:t>15.10.2023</w:t>
            </w:r>
          </w:p>
          <w:p w14:paraId="194804FF" w14:textId="77777777" w:rsidR="00AD74FC" w:rsidRPr="00141A92" w:rsidRDefault="00AD74FC" w:rsidP="00AD74FC">
            <w:pPr>
              <w:rPr>
                <w:rFonts w:ascii="Arial" w:hAnsi="Arial" w:cs="Arial"/>
                <w:color w:val="0070C0"/>
                <w:sz w:val="18"/>
                <w:szCs w:val="20"/>
              </w:rPr>
            </w:pPr>
          </w:p>
        </w:tc>
        <w:tc>
          <w:tcPr>
            <w:tcW w:w="1843" w:type="dxa"/>
          </w:tcPr>
          <w:p w14:paraId="7AF475C9" w14:textId="77777777" w:rsidR="00AD74FC" w:rsidRPr="00141A92" w:rsidRDefault="00AD74FC" w:rsidP="00AD74FC">
            <w:pPr>
              <w:rPr>
                <w:rFonts w:ascii="Arial" w:hAnsi="Arial" w:cs="Arial"/>
                <w:color w:val="0070C0"/>
                <w:sz w:val="18"/>
                <w:szCs w:val="20"/>
              </w:rPr>
            </w:pPr>
          </w:p>
        </w:tc>
        <w:tc>
          <w:tcPr>
            <w:tcW w:w="3543" w:type="dxa"/>
          </w:tcPr>
          <w:p w14:paraId="73A28DFD" w14:textId="77777777" w:rsidR="00AD74FC" w:rsidRDefault="00AD74FC" w:rsidP="00AD74FC">
            <w:pPr>
              <w:rPr>
                <w:rFonts w:asciiTheme="majorHAnsi" w:hAnsiTheme="majorHAnsi" w:cstheme="majorHAnsi"/>
                <w:sz w:val="19"/>
                <w:szCs w:val="19"/>
              </w:rPr>
            </w:pPr>
            <w:r>
              <w:rPr>
                <w:rFonts w:asciiTheme="majorHAnsi" w:hAnsiTheme="majorHAnsi" w:cstheme="majorHAnsi"/>
                <w:sz w:val="19"/>
                <w:szCs w:val="19"/>
              </w:rPr>
              <w:t>1. System Kronik@</w:t>
            </w:r>
          </w:p>
          <w:p w14:paraId="3E2E08E3" w14:textId="77777777" w:rsidR="00AD74FC" w:rsidRDefault="00AD74FC" w:rsidP="00AD74FC">
            <w:pPr>
              <w:rPr>
                <w:rFonts w:asciiTheme="majorHAnsi" w:hAnsiTheme="majorHAnsi" w:cstheme="majorHAnsi"/>
                <w:sz w:val="19"/>
                <w:szCs w:val="19"/>
              </w:rPr>
            </w:pPr>
            <w:r>
              <w:rPr>
                <w:rFonts w:asciiTheme="majorHAnsi" w:hAnsiTheme="majorHAnsi" w:cstheme="majorHAnsi"/>
                <w:sz w:val="19"/>
                <w:szCs w:val="19"/>
              </w:rPr>
              <w:t>2. Opis zależności: wspieranie</w:t>
            </w:r>
          </w:p>
          <w:p w14:paraId="0717CE8D" w14:textId="58C04ABB" w:rsidR="00AD74FC" w:rsidRDefault="00AD74FC" w:rsidP="00AD74FC">
            <w:pPr>
              <w:rPr>
                <w:rFonts w:asciiTheme="majorHAnsi" w:hAnsiTheme="majorHAnsi" w:cstheme="majorHAnsi"/>
                <w:sz w:val="19"/>
                <w:szCs w:val="19"/>
              </w:rPr>
            </w:pPr>
            <w:r>
              <w:rPr>
                <w:rFonts w:asciiTheme="majorHAnsi" w:hAnsiTheme="majorHAnsi" w:cstheme="majorHAnsi"/>
                <w:sz w:val="19"/>
                <w:szCs w:val="19"/>
              </w:rPr>
              <w:t xml:space="preserve">3. Aktualny status powiązania: </w:t>
            </w:r>
            <w:r w:rsidR="00DF54ED">
              <w:rPr>
                <w:rFonts w:asciiTheme="majorHAnsi" w:hAnsiTheme="majorHAnsi" w:cstheme="majorHAnsi"/>
                <w:sz w:val="19"/>
                <w:szCs w:val="19"/>
              </w:rPr>
              <w:t>Projektowanie</w:t>
            </w:r>
          </w:p>
          <w:p w14:paraId="375BA1C8" w14:textId="77777777" w:rsidR="00AD74FC" w:rsidRDefault="00AD74FC" w:rsidP="00AD74FC">
            <w:pPr>
              <w:rPr>
                <w:rFonts w:asciiTheme="majorHAnsi" w:hAnsiTheme="majorHAnsi" w:cstheme="majorHAnsi"/>
                <w:sz w:val="19"/>
                <w:szCs w:val="19"/>
              </w:rPr>
            </w:pPr>
          </w:p>
          <w:p w14:paraId="515A5617" w14:textId="77777777" w:rsidR="00AD74FC" w:rsidRDefault="00AD74FC" w:rsidP="00AD74FC">
            <w:pPr>
              <w:rPr>
                <w:rFonts w:asciiTheme="majorHAnsi" w:hAnsiTheme="majorHAnsi" w:cstheme="majorHAnsi"/>
                <w:sz w:val="19"/>
                <w:szCs w:val="19"/>
              </w:rPr>
            </w:pPr>
            <w:r>
              <w:rPr>
                <w:rFonts w:asciiTheme="majorHAnsi" w:hAnsiTheme="majorHAnsi" w:cstheme="majorHAnsi"/>
                <w:sz w:val="19"/>
                <w:szCs w:val="19"/>
              </w:rPr>
              <w:t>1. Biblioteki Cyfrowe (Europena, Szukaj w archiwach)</w:t>
            </w:r>
          </w:p>
          <w:p w14:paraId="11A5816E" w14:textId="77777777" w:rsidR="00AD74FC" w:rsidRDefault="00AD74FC" w:rsidP="00AD74FC">
            <w:pPr>
              <w:rPr>
                <w:rFonts w:asciiTheme="majorHAnsi" w:hAnsiTheme="majorHAnsi" w:cstheme="majorHAnsi"/>
                <w:sz w:val="19"/>
                <w:szCs w:val="19"/>
              </w:rPr>
            </w:pPr>
            <w:r>
              <w:rPr>
                <w:rFonts w:asciiTheme="majorHAnsi" w:hAnsiTheme="majorHAnsi" w:cstheme="majorHAnsi"/>
                <w:sz w:val="19"/>
                <w:szCs w:val="19"/>
              </w:rPr>
              <w:t>2. Opis zależności: wspieranie</w:t>
            </w:r>
          </w:p>
          <w:p w14:paraId="156320F8" w14:textId="27A8CFA0" w:rsidR="00AD74FC" w:rsidRDefault="00AD74FC" w:rsidP="00AD74FC">
            <w:pPr>
              <w:rPr>
                <w:rFonts w:asciiTheme="majorHAnsi" w:hAnsiTheme="majorHAnsi" w:cstheme="majorHAnsi"/>
                <w:sz w:val="19"/>
                <w:szCs w:val="19"/>
              </w:rPr>
            </w:pPr>
            <w:r>
              <w:rPr>
                <w:rFonts w:asciiTheme="majorHAnsi" w:hAnsiTheme="majorHAnsi" w:cstheme="majorHAnsi"/>
                <w:sz w:val="19"/>
                <w:szCs w:val="19"/>
              </w:rPr>
              <w:t>3. Aktualny status powiązania:</w:t>
            </w:r>
            <w:r w:rsidR="00474FD9">
              <w:rPr>
                <w:rFonts w:asciiTheme="majorHAnsi" w:hAnsiTheme="majorHAnsi" w:cstheme="majorHAnsi"/>
                <w:sz w:val="19"/>
                <w:szCs w:val="19"/>
              </w:rPr>
              <w:t xml:space="preserve"> </w:t>
            </w:r>
            <w:r w:rsidR="00DF54ED">
              <w:rPr>
                <w:rFonts w:asciiTheme="majorHAnsi" w:hAnsiTheme="majorHAnsi" w:cstheme="majorHAnsi"/>
                <w:sz w:val="19"/>
                <w:szCs w:val="19"/>
              </w:rPr>
              <w:t>Projektowanie</w:t>
            </w:r>
          </w:p>
          <w:p w14:paraId="16F492ED" w14:textId="77777777" w:rsidR="00AD74FC" w:rsidRDefault="00AD74FC" w:rsidP="00AD74FC">
            <w:pPr>
              <w:rPr>
                <w:rFonts w:asciiTheme="majorHAnsi" w:hAnsiTheme="majorHAnsi" w:cstheme="majorHAnsi"/>
                <w:sz w:val="19"/>
                <w:szCs w:val="19"/>
              </w:rPr>
            </w:pPr>
          </w:p>
          <w:p w14:paraId="3FB556DA" w14:textId="77777777" w:rsidR="00AD74FC" w:rsidRPr="00A56459" w:rsidRDefault="00AD74FC" w:rsidP="00AD74FC">
            <w:pPr>
              <w:rPr>
                <w:rFonts w:asciiTheme="majorHAnsi" w:hAnsiTheme="majorHAnsi" w:cstheme="majorHAnsi"/>
                <w:sz w:val="19"/>
                <w:szCs w:val="19"/>
                <w:lang w:val="en-US"/>
              </w:rPr>
            </w:pPr>
            <w:r w:rsidRPr="00A56459">
              <w:rPr>
                <w:rFonts w:asciiTheme="majorHAnsi" w:hAnsiTheme="majorHAnsi" w:cstheme="majorHAnsi"/>
                <w:sz w:val="19"/>
                <w:szCs w:val="19"/>
                <w:lang w:val="en-US"/>
              </w:rPr>
              <w:t>1. Media Asset Management FINA (CK)</w:t>
            </w:r>
          </w:p>
          <w:p w14:paraId="2AD1D159" w14:textId="77777777" w:rsidR="00AD74FC" w:rsidRDefault="00AD74FC" w:rsidP="00AD74FC">
            <w:pPr>
              <w:rPr>
                <w:rFonts w:asciiTheme="majorHAnsi" w:hAnsiTheme="majorHAnsi" w:cstheme="majorHAnsi"/>
                <w:sz w:val="19"/>
                <w:szCs w:val="19"/>
              </w:rPr>
            </w:pPr>
            <w:r>
              <w:rPr>
                <w:rFonts w:asciiTheme="majorHAnsi" w:hAnsiTheme="majorHAnsi" w:cstheme="majorHAnsi"/>
                <w:sz w:val="19"/>
                <w:szCs w:val="19"/>
              </w:rPr>
              <w:t>2. Opis zależności: Uzupełnianie się</w:t>
            </w:r>
          </w:p>
          <w:p w14:paraId="4E59093D" w14:textId="052C205D" w:rsidR="00AD74FC" w:rsidRPr="00BD4BE9" w:rsidRDefault="00AD74FC" w:rsidP="00AD74FC">
            <w:pPr>
              <w:rPr>
                <w:rFonts w:asciiTheme="majorHAnsi" w:hAnsiTheme="majorHAnsi" w:cstheme="majorHAnsi"/>
                <w:sz w:val="19"/>
                <w:szCs w:val="19"/>
              </w:rPr>
            </w:pPr>
            <w:r>
              <w:rPr>
                <w:rFonts w:asciiTheme="majorHAnsi" w:hAnsiTheme="majorHAnsi" w:cstheme="majorHAnsi"/>
                <w:sz w:val="19"/>
                <w:szCs w:val="19"/>
              </w:rPr>
              <w:t xml:space="preserve">3. Aktualny status powiązania: </w:t>
            </w:r>
            <w:r w:rsidR="00DF54ED">
              <w:rPr>
                <w:rFonts w:asciiTheme="majorHAnsi" w:hAnsiTheme="majorHAnsi" w:cstheme="majorHAnsi"/>
                <w:sz w:val="19"/>
                <w:szCs w:val="19"/>
              </w:rPr>
              <w:t>Projektowanie</w:t>
            </w:r>
          </w:p>
          <w:p w14:paraId="30BB903E" w14:textId="77777777" w:rsidR="00AD74FC" w:rsidRPr="00BD4BE9" w:rsidRDefault="00AD74FC" w:rsidP="00AD74FC">
            <w:pPr>
              <w:rPr>
                <w:rFonts w:asciiTheme="majorHAnsi" w:hAnsiTheme="majorHAnsi" w:cstheme="majorHAnsi"/>
                <w:sz w:val="19"/>
                <w:szCs w:val="19"/>
              </w:rPr>
            </w:pPr>
          </w:p>
        </w:tc>
      </w:tr>
    </w:tbl>
    <w:p w14:paraId="5BB21ABA" w14:textId="060346A9" w:rsidR="00DF54ED" w:rsidRDefault="00DF54ED" w:rsidP="00DF54ED">
      <w:pPr>
        <w:pStyle w:val="Akapitzlist"/>
        <w:spacing w:before="360" w:after="120"/>
        <w:ind w:left="426"/>
        <w:rPr>
          <w:rStyle w:val="Nagwek2Znak"/>
          <w:rFonts w:ascii="Arial" w:eastAsiaTheme="minorHAnsi" w:hAnsi="Arial" w:cs="Arial"/>
          <w:color w:val="auto"/>
          <w:sz w:val="20"/>
          <w:szCs w:val="20"/>
        </w:rPr>
      </w:pPr>
    </w:p>
    <w:p w14:paraId="46BA6CEE" w14:textId="77777777" w:rsidR="00DF54ED" w:rsidRDefault="00DF54ED">
      <w:pPr>
        <w:rPr>
          <w:rStyle w:val="Nagwek2Znak"/>
          <w:rFonts w:ascii="Arial" w:eastAsiaTheme="minorHAnsi" w:hAnsi="Arial" w:cs="Arial"/>
          <w:color w:val="auto"/>
          <w:sz w:val="20"/>
          <w:szCs w:val="20"/>
        </w:rPr>
      </w:pPr>
      <w:r>
        <w:rPr>
          <w:rStyle w:val="Nagwek2Znak"/>
          <w:rFonts w:ascii="Arial" w:eastAsiaTheme="minorHAnsi" w:hAnsi="Arial" w:cs="Arial"/>
          <w:color w:val="auto"/>
          <w:sz w:val="20"/>
          <w:szCs w:val="20"/>
        </w:rPr>
        <w:br w:type="page"/>
      </w:r>
    </w:p>
    <w:p w14:paraId="69F563D1" w14:textId="77777777" w:rsidR="00DF54ED" w:rsidRPr="00DF54ED" w:rsidRDefault="00DF54ED" w:rsidP="00DF54ED">
      <w:pPr>
        <w:pStyle w:val="Akapitzlist"/>
        <w:spacing w:before="360" w:after="120"/>
        <w:ind w:left="426"/>
        <w:rPr>
          <w:rStyle w:val="Nagwek2Znak"/>
          <w:rFonts w:ascii="Arial" w:eastAsiaTheme="minorHAnsi" w:hAnsi="Arial" w:cs="Arial"/>
          <w:color w:val="auto"/>
          <w:sz w:val="20"/>
          <w:szCs w:val="20"/>
        </w:rPr>
      </w:pPr>
    </w:p>
    <w:p w14:paraId="2AC8CEEF" w14:textId="2B78FDEC"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3B6BDE">
        <w:rPr>
          <w:rFonts w:ascii="Arial" w:hAnsi="Arial" w:cs="Arial"/>
          <w:b/>
          <w:sz w:val="20"/>
          <w:szCs w:val="20"/>
        </w:rPr>
        <w:t>Ryzyka wpływające na realizację projektu</w:t>
      </w:r>
    </w:p>
    <w:tbl>
      <w:tblPr>
        <w:tblStyle w:val="Tabela-Siatka"/>
        <w:tblW w:w="9781" w:type="dxa"/>
        <w:tblInd w:w="-5" w:type="dxa"/>
        <w:tblLook w:val="04A0" w:firstRow="1" w:lastRow="0" w:firstColumn="1" w:lastColumn="0" w:noHBand="0" w:noVBand="1"/>
        <w:tblCaption w:val="Ryzyka wpływające na realizację projektu."/>
      </w:tblPr>
      <w:tblGrid>
        <w:gridCol w:w="2852"/>
        <w:gridCol w:w="1497"/>
        <w:gridCol w:w="1747"/>
        <w:gridCol w:w="3685"/>
      </w:tblGrid>
      <w:tr w:rsidR="00322614" w:rsidRPr="002B50C0" w14:paraId="1581B854" w14:textId="77777777" w:rsidTr="00766E36">
        <w:trPr>
          <w:tblHeader/>
        </w:trPr>
        <w:tc>
          <w:tcPr>
            <w:tcW w:w="2852"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497"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1747"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3685"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870331" w:rsidRPr="00B9142B" w14:paraId="6408AB05" w14:textId="77777777" w:rsidTr="00766E36">
        <w:trPr>
          <w:trHeight w:val="725"/>
        </w:trPr>
        <w:tc>
          <w:tcPr>
            <w:tcW w:w="2852" w:type="dxa"/>
          </w:tcPr>
          <w:p w14:paraId="77157D29" w14:textId="77777777" w:rsidR="00870331" w:rsidRPr="00B9142B" w:rsidRDefault="00870331" w:rsidP="00DD3782">
            <w:pPr>
              <w:rPr>
                <w:rFonts w:eastAsia="Times New Roman" w:cs="Arial"/>
                <w:color w:val="000000"/>
                <w:sz w:val="18"/>
                <w:szCs w:val="18"/>
                <w:lang w:eastAsia="pl-PL"/>
              </w:rPr>
            </w:pPr>
            <w:r w:rsidRPr="00B9142B">
              <w:rPr>
                <w:rFonts w:eastAsia="Times New Roman" w:cs="Arial"/>
                <w:color w:val="000000"/>
                <w:sz w:val="18"/>
                <w:szCs w:val="18"/>
                <w:lang w:eastAsia="pl-PL"/>
              </w:rPr>
              <w:t xml:space="preserve">Inflacja, wzrost kosztów bezpośrednich oraz wynagrodzeń- Wzrost inflacji / kosztów zatrudnienia wyższy niż zakładany </w:t>
            </w:r>
          </w:p>
        </w:tc>
        <w:tc>
          <w:tcPr>
            <w:tcW w:w="1497" w:type="dxa"/>
          </w:tcPr>
          <w:p w14:paraId="0E6F7EF7" w14:textId="77777777" w:rsidR="00870331" w:rsidRPr="00B9142B" w:rsidRDefault="00870331" w:rsidP="00DD3782">
            <w:pPr>
              <w:jc w:val="center"/>
              <w:rPr>
                <w:rFonts w:eastAsia="Times New Roman" w:cs="Arial"/>
                <w:color w:val="000000"/>
                <w:sz w:val="18"/>
                <w:szCs w:val="18"/>
                <w:lang w:eastAsia="pl-PL"/>
              </w:rPr>
            </w:pPr>
            <w:r w:rsidRPr="00B9142B">
              <w:rPr>
                <w:rFonts w:eastAsia="Times New Roman" w:cs="Arial"/>
                <w:color w:val="000000"/>
                <w:sz w:val="18"/>
                <w:szCs w:val="18"/>
                <w:lang w:eastAsia="pl-PL"/>
              </w:rPr>
              <w:t>WYSOKIE</w:t>
            </w:r>
          </w:p>
        </w:tc>
        <w:tc>
          <w:tcPr>
            <w:tcW w:w="1747" w:type="dxa"/>
          </w:tcPr>
          <w:p w14:paraId="666680F3" w14:textId="77777777" w:rsidR="00870331" w:rsidRPr="00B9142B" w:rsidRDefault="00870331" w:rsidP="00DD3782">
            <w:pPr>
              <w:jc w:val="center"/>
              <w:rPr>
                <w:rFonts w:eastAsia="Times New Roman" w:cs="Arial"/>
                <w:color w:val="000000"/>
                <w:sz w:val="18"/>
                <w:szCs w:val="18"/>
                <w:lang w:eastAsia="pl-PL"/>
              </w:rPr>
            </w:pPr>
            <w:r w:rsidRPr="00B9142B">
              <w:rPr>
                <w:rFonts w:eastAsia="Times New Roman" w:cs="Arial"/>
                <w:color w:val="000000"/>
                <w:sz w:val="18"/>
                <w:szCs w:val="18"/>
                <w:lang w:eastAsia="pl-PL"/>
              </w:rPr>
              <w:t>WYSOKIE</w:t>
            </w:r>
          </w:p>
        </w:tc>
        <w:tc>
          <w:tcPr>
            <w:tcW w:w="3685" w:type="dxa"/>
          </w:tcPr>
          <w:p w14:paraId="53BDE536" w14:textId="7F4F261F" w:rsidR="00E35748" w:rsidRDefault="00DD3782" w:rsidP="00DD3782">
            <w:pPr>
              <w:rPr>
                <w:rFonts w:eastAsia="Times New Roman" w:cs="Arial"/>
                <w:color w:val="000000"/>
                <w:sz w:val="18"/>
                <w:szCs w:val="18"/>
                <w:lang w:eastAsia="pl-PL"/>
              </w:rPr>
            </w:pPr>
            <w:r w:rsidRPr="00DD3782">
              <w:rPr>
                <w:rFonts w:eastAsia="Times New Roman" w:cs="Arial"/>
                <w:b/>
                <w:color w:val="000000"/>
                <w:sz w:val="18"/>
                <w:szCs w:val="18"/>
                <w:lang w:eastAsia="pl-PL"/>
              </w:rPr>
              <w:t>1.</w:t>
            </w:r>
            <w:r>
              <w:rPr>
                <w:rFonts w:eastAsia="Times New Roman" w:cs="Arial"/>
                <w:color w:val="000000"/>
                <w:sz w:val="18"/>
                <w:szCs w:val="18"/>
                <w:lang w:eastAsia="pl-PL"/>
              </w:rPr>
              <w:t xml:space="preserve"> </w:t>
            </w:r>
            <w:r>
              <w:rPr>
                <w:rFonts w:eastAsia="Times New Roman" w:cs="Arial"/>
                <w:b/>
                <w:color w:val="000000"/>
                <w:sz w:val="18"/>
                <w:szCs w:val="18"/>
                <w:lang w:eastAsia="pl-PL"/>
              </w:rPr>
              <w:t>P</w:t>
            </w:r>
            <w:r w:rsidRPr="00DD3782">
              <w:rPr>
                <w:rFonts w:eastAsia="Times New Roman" w:cs="Arial"/>
                <w:b/>
                <w:color w:val="000000"/>
                <w:sz w:val="18"/>
                <w:szCs w:val="18"/>
                <w:lang w:eastAsia="pl-PL"/>
              </w:rPr>
              <w:t>odejmowane działania zarządcze:</w:t>
            </w:r>
            <w:r>
              <w:rPr>
                <w:rFonts w:eastAsia="Times New Roman" w:cs="Arial"/>
                <w:color w:val="000000"/>
                <w:sz w:val="18"/>
                <w:szCs w:val="18"/>
                <w:lang w:eastAsia="pl-PL"/>
              </w:rPr>
              <w:t xml:space="preserve"> </w:t>
            </w:r>
            <w:r w:rsidR="00BE5FD5">
              <w:rPr>
                <w:rFonts w:eastAsia="Times New Roman" w:cs="Arial"/>
                <w:color w:val="000000"/>
                <w:sz w:val="18"/>
                <w:szCs w:val="18"/>
                <w:lang w:eastAsia="pl-PL"/>
              </w:rPr>
              <w:t xml:space="preserve">Ryzyko wystąpiło </w:t>
            </w:r>
            <w:r w:rsidR="00FD5524">
              <w:rPr>
                <w:rFonts w:eastAsia="Times New Roman" w:cs="Arial"/>
                <w:color w:val="000000"/>
                <w:sz w:val="18"/>
                <w:szCs w:val="18"/>
                <w:lang w:eastAsia="pl-PL"/>
              </w:rPr>
              <w:t>–</w:t>
            </w:r>
            <w:r w:rsidR="00BE5FD5">
              <w:rPr>
                <w:rFonts w:eastAsia="Times New Roman" w:cs="Arial"/>
                <w:color w:val="000000"/>
                <w:sz w:val="18"/>
                <w:szCs w:val="18"/>
                <w:lang w:eastAsia="pl-PL"/>
              </w:rPr>
              <w:t xml:space="preserve"> </w:t>
            </w:r>
            <w:r w:rsidR="00FD5524">
              <w:rPr>
                <w:rFonts w:eastAsia="Times New Roman" w:cs="Arial"/>
                <w:color w:val="000000"/>
                <w:sz w:val="18"/>
                <w:szCs w:val="18"/>
                <w:lang w:eastAsia="pl-PL"/>
              </w:rPr>
              <w:t>Zwiększono wartość projektu o ponad 2 miliony złotych netto.</w:t>
            </w:r>
          </w:p>
          <w:p w14:paraId="7ACD0D4B" w14:textId="2BD20241" w:rsidR="00BE5FD5" w:rsidRDefault="00DD3782" w:rsidP="00DD3782">
            <w:pPr>
              <w:rPr>
                <w:rFonts w:eastAsia="Times New Roman" w:cs="Arial"/>
                <w:color w:val="000000"/>
                <w:sz w:val="18"/>
                <w:szCs w:val="18"/>
                <w:lang w:eastAsia="pl-PL"/>
              </w:rPr>
            </w:pPr>
            <w:r w:rsidRPr="00DD3782">
              <w:rPr>
                <w:rFonts w:eastAsia="Times New Roman" w:cs="Arial"/>
                <w:b/>
                <w:color w:val="000000"/>
                <w:sz w:val="18"/>
                <w:szCs w:val="18"/>
                <w:lang w:eastAsia="pl-PL"/>
              </w:rPr>
              <w:t>2.Spodziewane lub faktyczne efekty tych działań:</w:t>
            </w:r>
            <w:r>
              <w:rPr>
                <w:rFonts w:eastAsia="Times New Roman" w:cs="Arial"/>
                <w:color w:val="000000"/>
                <w:sz w:val="18"/>
                <w:szCs w:val="18"/>
                <w:lang w:eastAsia="pl-PL"/>
              </w:rPr>
              <w:t xml:space="preserve"> </w:t>
            </w:r>
            <w:r w:rsidR="00FD5524">
              <w:rPr>
                <w:rFonts w:eastAsia="Times New Roman" w:cs="Arial"/>
                <w:color w:val="000000"/>
                <w:sz w:val="18"/>
                <w:szCs w:val="18"/>
                <w:lang w:eastAsia="pl-PL"/>
              </w:rPr>
              <w:t>Nowe środki pozwolą na zakup sprzętu</w:t>
            </w:r>
            <w:r w:rsidR="00A8791C">
              <w:rPr>
                <w:rFonts w:eastAsia="Times New Roman" w:cs="Arial"/>
                <w:color w:val="000000"/>
                <w:sz w:val="18"/>
                <w:szCs w:val="18"/>
                <w:lang w:eastAsia="pl-PL"/>
              </w:rPr>
              <w:t>. Ryzyko nie miało wpływu na KPI projektu.</w:t>
            </w:r>
          </w:p>
          <w:p w14:paraId="056DE577" w14:textId="4CC63BCD" w:rsidR="009228BF" w:rsidRPr="009228BF" w:rsidRDefault="009228BF" w:rsidP="00DD3782">
            <w:pPr>
              <w:rPr>
                <w:rFonts w:eastAsia="Times New Roman" w:cs="Arial"/>
                <w:b/>
                <w:color w:val="000000"/>
                <w:sz w:val="18"/>
                <w:szCs w:val="18"/>
                <w:lang w:eastAsia="pl-PL"/>
              </w:rPr>
            </w:pPr>
            <w:r w:rsidRPr="009228BF">
              <w:rPr>
                <w:rFonts w:eastAsia="Times New Roman" w:cs="Arial"/>
                <w:b/>
                <w:color w:val="000000"/>
                <w:sz w:val="18"/>
                <w:szCs w:val="18"/>
                <w:lang w:eastAsia="pl-PL"/>
              </w:rPr>
              <w:t xml:space="preserve">3. Zmiana w stosunku do poprzedniego okresu sprawozdawczego: </w:t>
            </w:r>
            <w:r w:rsidR="00DF54ED">
              <w:rPr>
                <w:rFonts w:eastAsia="Times New Roman" w:cs="Arial"/>
                <w:b/>
                <w:color w:val="000000"/>
                <w:sz w:val="18"/>
                <w:szCs w:val="18"/>
                <w:lang w:eastAsia="pl-PL"/>
              </w:rPr>
              <w:t>bez zmian</w:t>
            </w:r>
          </w:p>
        </w:tc>
      </w:tr>
      <w:tr w:rsidR="00870331" w:rsidRPr="00B9142B" w14:paraId="218B93E9" w14:textId="77777777" w:rsidTr="00766E36">
        <w:trPr>
          <w:trHeight w:val="725"/>
        </w:trPr>
        <w:tc>
          <w:tcPr>
            <w:tcW w:w="2852" w:type="dxa"/>
          </w:tcPr>
          <w:p w14:paraId="3B95BFC6" w14:textId="77777777" w:rsidR="00870331" w:rsidRPr="00B9142B" w:rsidRDefault="00870331" w:rsidP="00DD3782">
            <w:pPr>
              <w:rPr>
                <w:rFonts w:eastAsia="Times New Roman" w:cs="Arial"/>
                <w:color w:val="000000"/>
                <w:sz w:val="18"/>
                <w:szCs w:val="18"/>
                <w:lang w:eastAsia="pl-PL"/>
              </w:rPr>
            </w:pPr>
            <w:r w:rsidRPr="00B9142B">
              <w:rPr>
                <w:rFonts w:eastAsia="Times New Roman" w:cs="Arial"/>
                <w:color w:val="000000"/>
                <w:sz w:val="18"/>
                <w:szCs w:val="18"/>
                <w:lang w:eastAsia="pl-PL"/>
              </w:rPr>
              <w:t>Opóźnienie w procesie weryfikacji dokumentacji aplikacyjnej oraz podpisywania umowy o dofinansowanie, skutkujące nierozpoczęciem Projektu w założonym terminie</w:t>
            </w:r>
          </w:p>
        </w:tc>
        <w:tc>
          <w:tcPr>
            <w:tcW w:w="1497" w:type="dxa"/>
          </w:tcPr>
          <w:p w14:paraId="7AEAEA6A" w14:textId="3634DA4F" w:rsidR="00870331" w:rsidRPr="00B9142B" w:rsidRDefault="00870331" w:rsidP="00DD3782">
            <w:pPr>
              <w:jc w:val="center"/>
              <w:rPr>
                <w:rFonts w:eastAsia="Times New Roman" w:cs="Arial"/>
                <w:color w:val="000000"/>
                <w:sz w:val="18"/>
                <w:szCs w:val="18"/>
                <w:lang w:eastAsia="pl-PL"/>
              </w:rPr>
            </w:pPr>
            <w:r w:rsidRPr="00B9142B">
              <w:rPr>
                <w:rFonts w:eastAsia="Times New Roman" w:cs="Arial"/>
                <w:color w:val="000000"/>
                <w:sz w:val="18"/>
                <w:szCs w:val="18"/>
                <w:lang w:eastAsia="pl-PL"/>
              </w:rPr>
              <w:t>ŚREDNI</w:t>
            </w:r>
            <w:r w:rsidR="00061149">
              <w:rPr>
                <w:rFonts w:eastAsia="Times New Roman" w:cs="Arial"/>
                <w:color w:val="000000"/>
                <w:sz w:val="18"/>
                <w:szCs w:val="18"/>
                <w:lang w:eastAsia="pl-PL"/>
              </w:rPr>
              <w:t>A</w:t>
            </w:r>
          </w:p>
        </w:tc>
        <w:tc>
          <w:tcPr>
            <w:tcW w:w="1747" w:type="dxa"/>
          </w:tcPr>
          <w:p w14:paraId="212FDC65" w14:textId="3814DC1F" w:rsidR="00870331" w:rsidRPr="00B9142B" w:rsidRDefault="00061149" w:rsidP="00DD3782">
            <w:pPr>
              <w:jc w:val="center"/>
              <w:rPr>
                <w:rFonts w:eastAsia="Times New Roman" w:cs="Arial"/>
                <w:color w:val="000000"/>
                <w:sz w:val="18"/>
                <w:szCs w:val="18"/>
                <w:lang w:eastAsia="pl-PL"/>
              </w:rPr>
            </w:pPr>
            <w:r>
              <w:rPr>
                <w:rFonts w:eastAsia="Times New Roman" w:cs="Arial"/>
                <w:color w:val="000000"/>
                <w:sz w:val="18"/>
                <w:szCs w:val="18"/>
                <w:lang w:eastAsia="pl-PL"/>
              </w:rPr>
              <w:t>WYSOKIE</w:t>
            </w:r>
          </w:p>
        </w:tc>
        <w:tc>
          <w:tcPr>
            <w:tcW w:w="3685" w:type="dxa"/>
          </w:tcPr>
          <w:p w14:paraId="2EDDD7B3" w14:textId="77777777" w:rsidR="00DD3782" w:rsidRPr="003B6BDE" w:rsidRDefault="00DD3782" w:rsidP="00DD3782">
            <w:pPr>
              <w:rPr>
                <w:rFonts w:eastAsia="Times New Roman" w:cs="Arial"/>
                <w:color w:val="000000"/>
                <w:sz w:val="18"/>
                <w:szCs w:val="18"/>
                <w:lang w:eastAsia="pl-PL"/>
              </w:rPr>
            </w:pPr>
            <w:r>
              <w:rPr>
                <w:rFonts w:eastAsia="Times New Roman" w:cs="Arial"/>
                <w:b/>
                <w:color w:val="000000"/>
                <w:sz w:val="18"/>
                <w:szCs w:val="18"/>
                <w:lang w:eastAsia="pl-PL"/>
              </w:rPr>
              <w:t>1</w:t>
            </w:r>
            <w:r w:rsidRPr="003B6BDE">
              <w:rPr>
                <w:rFonts w:eastAsia="Times New Roman" w:cs="Arial"/>
                <w:b/>
                <w:color w:val="000000"/>
                <w:sz w:val="18"/>
                <w:szCs w:val="18"/>
                <w:lang w:eastAsia="pl-PL"/>
              </w:rPr>
              <w:t>. Podejmowane działania zarządcze:</w:t>
            </w:r>
            <w:r w:rsidRPr="003B6BDE">
              <w:rPr>
                <w:rFonts w:eastAsia="Times New Roman" w:cs="Arial"/>
                <w:color w:val="000000"/>
                <w:sz w:val="18"/>
                <w:szCs w:val="18"/>
                <w:lang w:eastAsia="pl-PL"/>
              </w:rPr>
              <w:t xml:space="preserve"> </w:t>
            </w:r>
            <w:r w:rsidR="00061149" w:rsidRPr="003B6BDE">
              <w:rPr>
                <w:rFonts w:eastAsia="Times New Roman" w:cs="Arial"/>
                <w:color w:val="000000"/>
                <w:sz w:val="18"/>
                <w:szCs w:val="18"/>
                <w:lang w:eastAsia="pl-PL"/>
              </w:rPr>
              <w:t xml:space="preserve">Ryzyko wystąpiło – umowę podpisano obustronnie dopiero w lipcu 2022 r. </w:t>
            </w:r>
          </w:p>
          <w:p w14:paraId="5059B891" w14:textId="77777777" w:rsidR="00870331" w:rsidRDefault="00DD3782" w:rsidP="00DD3782">
            <w:pPr>
              <w:rPr>
                <w:rFonts w:eastAsia="Times New Roman" w:cs="Arial"/>
                <w:color w:val="000000"/>
                <w:sz w:val="18"/>
                <w:szCs w:val="18"/>
                <w:lang w:eastAsia="pl-PL"/>
              </w:rPr>
            </w:pPr>
            <w:r w:rsidRPr="003B6BDE">
              <w:rPr>
                <w:rFonts w:eastAsia="Times New Roman" w:cs="Arial"/>
                <w:b/>
                <w:color w:val="000000"/>
                <w:sz w:val="18"/>
                <w:szCs w:val="18"/>
                <w:lang w:eastAsia="pl-PL"/>
              </w:rPr>
              <w:t>2</w:t>
            </w:r>
            <w:r w:rsidRPr="003B6BDE">
              <w:rPr>
                <w:rFonts w:eastAsia="Times New Roman" w:cs="Arial"/>
                <w:color w:val="000000"/>
                <w:sz w:val="18"/>
                <w:szCs w:val="18"/>
                <w:lang w:eastAsia="pl-PL"/>
              </w:rPr>
              <w:t>.</w:t>
            </w:r>
            <w:r w:rsidRPr="003B6BDE">
              <w:rPr>
                <w:rFonts w:eastAsia="Times New Roman" w:cs="Arial"/>
                <w:b/>
                <w:color w:val="000000"/>
                <w:sz w:val="18"/>
                <w:szCs w:val="18"/>
                <w:lang w:eastAsia="pl-PL"/>
              </w:rPr>
              <w:t>Spodziewane lub faktyczne efekty tych działań:</w:t>
            </w:r>
            <w:r w:rsidRPr="003B6BDE">
              <w:rPr>
                <w:rFonts w:eastAsia="Times New Roman" w:cs="Arial"/>
                <w:color w:val="000000"/>
                <w:sz w:val="18"/>
                <w:szCs w:val="18"/>
                <w:lang w:eastAsia="pl-PL"/>
              </w:rPr>
              <w:t xml:space="preserve">  w</w:t>
            </w:r>
            <w:r w:rsidR="00870331" w:rsidRPr="003B6BDE">
              <w:rPr>
                <w:rFonts w:eastAsia="Times New Roman" w:cs="Arial"/>
                <w:color w:val="000000"/>
                <w:sz w:val="18"/>
                <w:szCs w:val="18"/>
                <w:lang w:eastAsia="pl-PL"/>
              </w:rPr>
              <w:t xml:space="preserve"> celu minimalizacji ryzyka zapewniono niezwłoczne dostarczanie niezbędnych dokumentów do podpisania umowy o dofinansowanie oraz utrzymano stały kontakt z instytucją finansującą.</w:t>
            </w:r>
            <w:r w:rsidR="00BE5FD5" w:rsidRPr="003B6BDE">
              <w:rPr>
                <w:rFonts w:eastAsia="Times New Roman" w:cs="Arial"/>
                <w:color w:val="000000"/>
                <w:sz w:val="18"/>
                <w:szCs w:val="18"/>
                <w:lang w:eastAsia="pl-PL"/>
              </w:rPr>
              <w:t xml:space="preserve"> Działania związane z cyfryzacją nośników rozpoczęto już w kwietniu z momentem złożenia wniosku, co rozpoczęło proces kwalifikowalności kosztów.</w:t>
            </w:r>
            <w:r w:rsidR="00A8791C" w:rsidRPr="003B6BDE">
              <w:rPr>
                <w:rFonts w:eastAsia="Times New Roman" w:cs="Arial"/>
                <w:color w:val="000000"/>
                <w:sz w:val="18"/>
                <w:szCs w:val="18"/>
                <w:lang w:eastAsia="pl-PL"/>
              </w:rPr>
              <w:t xml:space="preserve"> Ryzyko nie miało wpływu na KPI projektu.</w:t>
            </w:r>
          </w:p>
          <w:p w14:paraId="4426DA25" w14:textId="06C308F4" w:rsidR="00AD74FC" w:rsidRPr="00DD3782" w:rsidRDefault="00AD74FC" w:rsidP="00DD3782">
            <w:pPr>
              <w:rPr>
                <w:rFonts w:eastAsia="Times New Roman" w:cs="Arial"/>
                <w:color w:val="000000"/>
                <w:sz w:val="18"/>
                <w:szCs w:val="18"/>
                <w:lang w:eastAsia="pl-PL"/>
              </w:rPr>
            </w:pPr>
            <w:r w:rsidRPr="009228BF">
              <w:rPr>
                <w:rFonts w:eastAsia="Times New Roman" w:cs="Arial"/>
                <w:b/>
                <w:color w:val="000000"/>
                <w:sz w:val="18"/>
                <w:szCs w:val="18"/>
                <w:lang w:eastAsia="pl-PL"/>
              </w:rPr>
              <w:t xml:space="preserve">3. Zmiana w stosunku do poprzedniego okresu sprawozdawczego: </w:t>
            </w:r>
            <w:r>
              <w:rPr>
                <w:rFonts w:eastAsia="Times New Roman" w:cs="Arial"/>
                <w:b/>
                <w:color w:val="000000"/>
                <w:sz w:val="18"/>
                <w:szCs w:val="18"/>
                <w:lang w:eastAsia="pl-PL"/>
              </w:rPr>
              <w:t>bez zmian</w:t>
            </w:r>
          </w:p>
        </w:tc>
      </w:tr>
      <w:tr w:rsidR="00870331" w:rsidRPr="00B9142B" w14:paraId="5318982B" w14:textId="77777777" w:rsidTr="00766E36">
        <w:trPr>
          <w:trHeight w:val="725"/>
        </w:trPr>
        <w:tc>
          <w:tcPr>
            <w:tcW w:w="2852" w:type="dxa"/>
          </w:tcPr>
          <w:p w14:paraId="02B61CA7" w14:textId="4015FF13" w:rsidR="00870331" w:rsidRPr="00B9142B" w:rsidRDefault="00870331" w:rsidP="00DD3782">
            <w:pPr>
              <w:rPr>
                <w:rFonts w:eastAsia="Times New Roman" w:cs="Arial"/>
                <w:color w:val="0070C0"/>
                <w:sz w:val="18"/>
                <w:szCs w:val="18"/>
                <w:lang w:eastAsia="pl-PL"/>
              </w:rPr>
            </w:pPr>
            <w:r w:rsidRPr="00B9142B">
              <w:rPr>
                <w:rFonts w:eastAsia="Times New Roman" w:cs="Arial"/>
                <w:color w:val="000000"/>
                <w:sz w:val="18"/>
                <w:szCs w:val="18"/>
                <w:lang w:eastAsia="pl-PL"/>
              </w:rPr>
              <w:t>Ryzyko projektowe: niewłaściwie oszacowane koszty Projektu</w:t>
            </w:r>
          </w:p>
        </w:tc>
        <w:tc>
          <w:tcPr>
            <w:tcW w:w="1497" w:type="dxa"/>
          </w:tcPr>
          <w:p w14:paraId="1F75DF54" w14:textId="040C0CCF" w:rsidR="00870331" w:rsidRPr="00B9142B" w:rsidRDefault="00061149" w:rsidP="00DD3782">
            <w:pPr>
              <w:jc w:val="center"/>
              <w:rPr>
                <w:rFonts w:eastAsia="Times New Roman" w:cs="Arial"/>
                <w:color w:val="000000"/>
                <w:sz w:val="18"/>
                <w:szCs w:val="18"/>
                <w:lang w:eastAsia="pl-PL"/>
              </w:rPr>
            </w:pPr>
            <w:r>
              <w:rPr>
                <w:rFonts w:eastAsia="Times New Roman" w:cs="Arial"/>
                <w:color w:val="000000"/>
                <w:sz w:val="18"/>
                <w:szCs w:val="18"/>
                <w:lang w:eastAsia="pl-PL"/>
              </w:rPr>
              <w:t>DUŻA</w:t>
            </w:r>
          </w:p>
        </w:tc>
        <w:tc>
          <w:tcPr>
            <w:tcW w:w="1747" w:type="dxa"/>
          </w:tcPr>
          <w:p w14:paraId="080556E3" w14:textId="1989A64C" w:rsidR="00870331" w:rsidRPr="00C665A5" w:rsidRDefault="00061149" w:rsidP="00DD3782">
            <w:pPr>
              <w:jc w:val="center"/>
              <w:rPr>
                <w:rFonts w:eastAsia="Times New Roman" w:cs="Arial"/>
                <w:color w:val="000000"/>
                <w:sz w:val="18"/>
                <w:szCs w:val="18"/>
                <w:lang w:eastAsia="pl-PL"/>
              </w:rPr>
            </w:pPr>
            <w:r w:rsidRPr="00C665A5">
              <w:rPr>
                <w:rFonts w:eastAsia="Times New Roman" w:cs="Arial"/>
                <w:color w:val="000000"/>
                <w:sz w:val="18"/>
                <w:szCs w:val="18"/>
                <w:lang w:eastAsia="pl-PL"/>
              </w:rPr>
              <w:t>ŚREDNIE</w:t>
            </w:r>
          </w:p>
        </w:tc>
        <w:tc>
          <w:tcPr>
            <w:tcW w:w="3685" w:type="dxa"/>
          </w:tcPr>
          <w:p w14:paraId="54F1149F" w14:textId="5305DA90" w:rsidR="00DD3782" w:rsidRPr="00C665A5" w:rsidRDefault="00DD3782" w:rsidP="00DD3782">
            <w:pPr>
              <w:rPr>
                <w:rFonts w:eastAsia="Times New Roman" w:cs="Arial"/>
                <w:color w:val="000000"/>
                <w:sz w:val="18"/>
                <w:szCs w:val="18"/>
                <w:lang w:eastAsia="pl-PL"/>
              </w:rPr>
            </w:pPr>
            <w:r w:rsidRPr="00C665A5">
              <w:rPr>
                <w:rFonts w:eastAsia="Times New Roman" w:cs="Arial"/>
                <w:b/>
                <w:color w:val="000000"/>
                <w:sz w:val="18"/>
                <w:szCs w:val="18"/>
                <w:lang w:eastAsia="pl-PL"/>
              </w:rPr>
              <w:t>1. Podejmowane działania zarządcze:</w:t>
            </w:r>
            <w:r w:rsidRPr="00C665A5">
              <w:rPr>
                <w:rFonts w:eastAsia="Times New Roman" w:cs="Arial"/>
                <w:color w:val="000000"/>
                <w:sz w:val="18"/>
                <w:szCs w:val="18"/>
                <w:lang w:eastAsia="pl-PL"/>
              </w:rPr>
              <w:t xml:space="preserve"> </w:t>
            </w:r>
            <w:r w:rsidR="00BE5FD5" w:rsidRPr="00C665A5">
              <w:rPr>
                <w:rFonts w:eastAsia="Times New Roman" w:cs="Arial"/>
                <w:color w:val="000000"/>
                <w:sz w:val="18"/>
                <w:szCs w:val="18"/>
                <w:lang w:eastAsia="pl-PL"/>
              </w:rPr>
              <w:t xml:space="preserve">Ryzyko nie wystąpiło. </w:t>
            </w:r>
            <w:r w:rsidR="00AD74FC">
              <w:rPr>
                <w:rFonts w:eastAsia="Times New Roman" w:cs="Arial"/>
                <w:color w:val="000000"/>
                <w:sz w:val="18"/>
                <w:szCs w:val="18"/>
                <w:lang w:eastAsia="pl-PL"/>
              </w:rPr>
              <w:t>W przypadku wystąpienia, konieczna będzie aktualizacja budżetu i rezygnacja z działań, które nie są kluczowe dla realizacji projektu.</w:t>
            </w:r>
          </w:p>
          <w:p w14:paraId="52294864" w14:textId="77777777" w:rsidR="00AD74FC" w:rsidRDefault="00DD3782" w:rsidP="00DD3782">
            <w:pPr>
              <w:rPr>
                <w:rFonts w:eastAsia="Times New Roman" w:cs="Arial"/>
                <w:color w:val="000000"/>
                <w:sz w:val="18"/>
                <w:szCs w:val="18"/>
                <w:lang w:eastAsia="pl-PL"/>
              </w:rPr>
            </w:pPr>
            <w:r w:rsidRPr="00C665A5">
              <w:rPr>
                <w:rFonts w:eastAsia="Times New Roman" w:cs="Arial"/>
                <w:b/>
                <w:color w:val="000000"/>
                <w:sz w:val="18"/>
                <w:szCs w:val="18"/>
                <w:lang w:eastAsia="pl-PL"/>
              </w:rPr>
              <w:t>2</w:t>
            </w:r>
            <w:r w:rsidRPr="00C665A5">
              <w:rPr>
                <w:rFonts w:eastAsia="Times New Roman" w:cs="Arial"/>
                <w:color w:val="000000"/>
                <w:sz w:val="18"/>
                <w:szCs w:val="18"/>
                <w:lang w:eastAsia="pl-PL"/>
              </w:rPr>
              <w:t>.</w:t>
            </w:r>
            <w:r w:rsidRPr="00C665A5">
              <w:rPr>
                <w:rFonts w:eastAsia="Times New Roman" w:cs="Arial"/>
                <w:b/>
                <w:color w:val="000000"/>
                <w:sz w:val="18"/>
                <w:szCs w:val="18"/>
                <w:lang w:eastAsia="pl-PL"/>
              </w:rPr>
              <w:t>Spodziewane lub faktyczne efekty tych działań:</w:t>
            </w:r>
            <w:r w:rsidRPr="00C665A5">
              <w:rPr>
                <w:rFonts w:eastAsia="Times New Roman" w:cs="Arial"/>
                <w:color w:val="000000"/>
                <w:sz w:val="18"/>
                <w:szCs w:val="18"/>
                <w:lang w:eastAsia="pl-PL"/>
              </w:rPr>
              <w:t xml:space="preserve">  w</w:t>
            </w:r>
            <w:r w:rsidR="00870331" w:rsidRPr="00C665A5">
              <w:rPr>
                <w:rFonts w:eastAsia="Times New Roman" w:cs="Arial"/>
                <w:color w:val="000000"/>
                <w:sz w:val="18"/>
                <w:szCs w:val="18"/>
                <w:lang w:eastAsia="pl-PL"/>
              </w:rPr>
              <w:t xml:space="preserve"> celu minimalizacji ryzyka dokonano analizy rynku i zbadano poziom cen na usługi realizowane w Projekcie.</w:t>
            </w:r>
          </w:p>
          <w:p w14:paraId="4FE303E0" w14:textId="5F86E353" w:rsidR="00870331" w:rsidRPr="00C665A5" w:rsidRDefault="00AD74FC" w:rsidP="00DD3782">
            <w:pPr>
              <w:rPr>
                <w:rFonts w:eastAsia="Times New Roman" w:cs="Arial"/>
                <w:bCs/>
                <w:color w:val="000000"/>
                <w:sz w:val="18"/>
                <w:szCs w:val="18"/>
                <w:lang w:eastAsia="pl-PL"/>
              </w:rPr>
            </w:pPr>
            <w:r w:rsidRPr="009228BF">
              <w:rPr>
                <w:rFonts w:eastAsia="Times New Roman" w:cs="Arial"/>
                <w:b/>
                <w:color w:val="000000"/>
                <w:sz w:val="18"/>
                <w:szCs w:val="18"/>
                <w:lang w:eastAsia="pl-PL"/>
              </w:rPr>
              <w:t xml:space="preserve"> 3. Zmiana w stosunku do poprzedniego okresu sprawozdawczego: </w:t>
            </w:r>
            <w:r>
              <w:rPr>
                <w:rFonts w:eastAsia="Times New Roman" w:cs="Arial"/>
                <w:b/>
                <w:color w:val="000000"/>
                <w:sz w:val="18"/>
                <w:szCs w:val="18"/>
                <w:lang w:eastAsia="pl-PL"/>
              </w:rPr>
              <w:t>bez zmian</w:t>
            </w:r>
          </w:p>
        </w:tc>
      </w:tr>
      <w:tr w:rsidR="00870331" w:rsidRPr="00B9142B" w14:paraId="12EFFD5B" w14:textId="77777777" w:rsidTr="00766E36">
        <w:trPr>
          <w:trHeight w:val="725"/>
        </w:trPr>
        <w:tc>
          <w:tcPr>
            <w:tcW w:w="2852" w:type="dxa"/>
          </w:tcPr>
          <w:p w14:paraId="719283C2" w14:textId="77777777" w:rsidR="00870331" w:rsidRPr="00B9142B" w:rsidRDefault="00870331" w:rsidP="00DD3782">
            <w:pPr>
              <w:rPr>
                <w:rFonts w:eastAsia="Times New Roman" w:cs="Arial"/>
                <w:color w:val="000000"/>
                <w:sz w:val="18"/>
                <w:szCs w:val="18"/>
                <w:lang w:eastAsia="pl-PL"/>
              </w:rPr>
            </w:pPr>
            <w:r w:rsidRPr="00B9142B">
              <w:rPr>
                <w:rFonts w:eastAsia="Times New Roman" w:cs="Arial"/>
                <w:color w:val="000000"/>
                <w:sz w:val="18"/>
                <w:szCs w:val="18"/>
                <w:lang w:eastAsia="pl-PL"/>
              </w:rPr>
              <w:t>Ryzyko administracyjne i ryzyko z udzieleniem zamówień:</w:t>
            </w:r>
          </w:p>
          <w:p w14:paraId="1CD59706" w14:textId="77777777" w:rsidR="00870331" w:rsidRPr="00B9142B" w:rsidRDefault="00870331" w:rsidP="00DD3782">
            <w:pPr>
              <w:rPr>
                <w:rFonts w:eastAsia="Times New Roman" w:cs="Arial"/>
                <w:color w:val="0070C0"/>
                <w:sz w:val="18"/>
                <w:szCs w:val="18"/>
                <w:lang w:eastAsia="pl-PL"/>
              </w:rPr>
            </w:pPr>
            <w:r w:rsidRPr="00B9142B">
              <w:rPr>
                <w:rFonts w:eastAsia="Times New Roman" w:cs="Arial"/>
                <w:color w:val="000000"/>
                <w:sz w:val="18"/>
                <w:szCs w:val="18"/>
                <w:lang w:eastAsia="pl-PL"/>
              </w:rPr>
              <w:t>Opóźnienia w zamówieniach dotyczących Projektu</w:t>
            </w:r>
          </w:p>
        </w:tc>
        <w:tc>
          <w:tcPr>
            <w:tcW w:w="1497" w:type="dxa"/>
          </w:tcPr>
          <w:p w14:paraId="490F8A3C" w14:textId="5657B139" w:rsidR="00870331" w:rsidRPr="00B9142B" w:rsidRDefault="00061149" w:rsidP="00DD3782">
            <w:pPr>
              <w:jc w:val="center"/>
              <w:rPr>
                <w:rFonts w:eastAsia="Times New Roman" w:cs="Arial"/>
                <w:color w:val="000000"/>
                <w:sz w:val="18"/>
                <w:szCs w:val="18"/>
                <w:lang w:eastAsia="pl-PL"/>
              </w:rPr>
            </w:pPr>
            <w:r>
              <w:rPr>
                <w:rFonts w:eastAsia="Times New Roman" w:cs="Arial"/>
                <w:color w:val="000000"/>
                <w:sz w:val="18"/>
                <w:szCs w:val="18"/>
                <w:lang w:eastAsia="pl-PL"/>
              </w:rPr>
              <w:t>ŚREDNIA</w:t>
            </w:r>
          </w:p>
        </w:tc>
        <w:tc>
          <w:tcPr>
            <w:tcW w:w="1747" w:type="dxa"/>
          </w:tcPr>
          <w:p w14:paraId="7436FD74" w14:textId="15C43A41" w:rsidR="00870331" w:rsidRPr="00C665A5" w:rsidRDefault="00061149" w:rsidP="00DD3782">
            <w:pPr>
              <w:jc w:val="center"/>
              <w:rPr>
                <w:rFonts w:eastAsia="Times New Roman" w:cs="Arial"/>
                <w:color w:val="000000"/>
                <w:sz w:val="18"/>
                <w:szCs w:val="18"/>
                <w:lang w:eastAsia="pl-PL"/>
              </w:rPr>
            </w:pPr>
            <w:r w:rsidRPr="00C665A5">
              <w:rPr>
                <w:rFonts w:eastAsia="Times New Roman" w:cs="Arial"/>
                <w:color w:val="000000"/>
                <w:sz w:val="18"/>
                <w:szCs w:val="18"/>
                <w:lang w:eastAsia="pl-PL"/>
              </w:rPr>
              <w:t>ŚREDNIE</w:t>
            </w:r>
          </w:p>
        </w:tc>
        <w:tc>
          <w:tcPr>
            <w:tcW w:w="3685" w:type="dxa"/>
          </w:tcPr>
          <w:p w14:paraId="2ECEDEA1" w14:textId="6E944E3F" w:rsidR="00DD3782" w:rsidRPr="00C665A5" w:rsidRDefault="00DD3782" w:rsidP="00DD3782">
            <w:pPr>
              <w:rPr>
                <w:rFonts w:eastAsia="Times New Roman" w:cs="Arial"/>
                <w:color w:val="000000"/>
                <w:sz w:val="18"/>
                <w:szCs w:val="18"/>
                <w:lang w:eastAsia="pl-PL"/>
              </w:rPr>
            </w:pPr>
            <w:r w:rsidRPr="00C665A5">
              <w:rPr>
                <w:rFonts w:eastAsia="Times New Roman" w:cs="Arial"/>
                <w:b/>
                <w:color w:val="000000"/>
                <w:sz w:val="18"/>
                <w:szCs w:val="18"/>
                <w:lang w:eastAsia="pl-PL"/>
              </w:rPr>
              <w:t>1. Podejmowane działania zarządcze:</w:t>
            </w:r>
            <w:r w:rsidRPr="00C665A5">
              <w:rPr>
                <w:rFonts w:eastAsia="Times New Roman" w:cs="Arial"/>
                <w:color w:val="000000"/>
                <w:sz w:val="18"/>
                <w:szCs w:val="18"/>
                <w:lang w:eastAsia="pl-PL"/>
              </w:rPr>
              <w:t xml:space="preserve"> </w:t>
            </w:r>
            <w:r w:rsidR="00C665A5" w:rsidRPr="00C665A5">
              <w:rPr>
                <w:rFonts w:eastAsia="Times New Roman" w:cs="Arial"/>
                <w:color w:val="000000"/>
                <w:sz w:val="18"/>
                <w:szCs w:val="18"/>
                <w:lang w:eastAsia="pl-PL"/>
              </w:rPr>
              <w:t>Ryzyko wystąpiło. Podjęto decyzję o zatrudnieniu nowych osób do biura zamówień publicznych FINA, oddelegowanych do projektu.</w:t>
            </w:r>
          </w:p>
          <w:p w14:paraId="64D0A925" w14:textId="77777777" w:rsidR="00DD6135" w:rsidRDefault="00DD3782" w:rsidP="00DD3782">
            <w:pPr>
              <w:rPr>
                <w:rFonts w:eastAsia="Times New Roman" w:cs="Arial"/>
                <w:color w:val="000000"/>
                <w:sz w:val="18"/>
                <w:szCs w:val="18"/>
                <w:lang w:eastAsia="pl-PL"/>
              </w:rPr>
            </w:pPr>
            <w:r w:rsidRPr="00C665A5">
              <w:rPr>
                <w:rFonts w:eastAsia="Times New Roman" w:cs="Arial"/>
                <w:b/>
                <w:color w:val="000000"/>
                <w:sz w:val="18"/>
                <w:szCs w:val="18"/>
                <w:lang w:eastAsia="pl-PL"/>
              </w:rPr>
              <w:t>2</w:t>
            </w:r>
            <w:r w:rsidRPr="00C665A5">
              <w:rPr>
                <w:rFonts w:eastAsia="Times New Roman" w:cs="Arial"/>
                <w:color w:val="000000"/>
                <w:sz w:val="18"/>
                <w:szCs w:val="18"/>
                <w:lang w:eastAsia="pl-PL"/>
              </w:rPr>
              <w:t>.</w:t>
            </w:r>
            <w:r w:rsidRPr="00C665A5">
              <w:rPr>
                <w:rFonts w:eastAsia="Times New Roman" w:cs="Arial"/>
                <w:b/>
                <w:color w:val="000000"/>
                <w:sz w:val="18"/>
                <w:szCs w:val="18"/>
                <w:lang w:eastAsia="pl-PL"/>
              </w:rPr>
              <w:t>Spodziewane lub faktyczne efekty tych działań:</w:t>
            </w:r>
            <w:r w:rsidRPr="00C665A5">
              <w:rPr>
                <w:rFonts w:eastAsia="Times New Roman" w:cs="Arial"/>
                <w:color w:val="000000"/>
                <w:sz w:val="18"/>
                <w:szCs w:val="18"/>
                <w:lang w:eastAsia="pl-PL"/>
              </w:rPr>
              <w:t xml:space="preserve">  </w:t>
            </w:r>
            <w:r w:rsidR="00C665A5" w:rsidRPr="00C665A5">
              <w:rPr>
                <w:rFonts w:eastAsia="Times New Roman" w:cs="Arial"/>
                <w:color w:val="000000"/>
                <w:sz w:val="18"/>
                <w:szCs w:val="18"/>
                <w:lang w:eastAsia="pl-PL"/>
              </w:rPr>
              <w:t xml:space="preserve"> odciążenie istniejącego zespołu, podział prac pomiędzy nowych i dotychczasowych pracowników.</w:t>
            </w:r>
          </w:p>
          <w:p w14:paraId="7CA64D4A" w14:textId="4B35AA3C" w:rsidR="00870331" w:rsidRPr="00C665A5" w:rsidRDefault="00DD6135" w:rsidP="00DD3782">
            <w:pPr>
              <w:rPr>
                <w:rFonts w:eastAsia="Times New Roman" w:cs="Arial"/>
                <w:bCs/>
                <w:color w:val="000000"/>
                <w:sz w:val="18"/>
                <w:szCs w:val="18"/>
                <w:lang w:eastAsia="pl-PL"/>
              </w:rPr>
            </w:pPr>
            <w:r>
              <w:rPr>
                <w:rFonts w:eastAsia="Times New Roman" w:cs="Arial"/>
                <w:color w:val="000000"/>
                <w:sz w:val="18"/>
                <w:szCs w:val="18"/>
                <w:lang w:eastAsia="pl-PL"/>
              </w:rPr>
              <w:t xml:space="preserve"> </w:t>
            </w:r>
            <w:r w:rsidRPr="009228BF">
              <w:rPr>
                <w:rFonts w:eastAsia="Times New Roman" w:cs="Arial"/>
                <w:b/>
                <w:color w:val="000000"/>
                <w:sz w:val="18"/>
                <w:szCs w:val="18"/>
                <w:lang w:eastAsia="pl-PL"/>
              </w:rPr>
              <w:t xml:space="preserve">3. Zmiana w stosunku do poprzedniego okresu sprawozdawczego: </w:t>
            </w:r>
            <w:r>
              <w:rPr>
                <w:rFonts w:eastAsia="Times New Roman" w:cs="Arial"/>
                <w:b/>
                <w:color w:val="000000"/>
                <w:sz w:val="18"/>
                <w:szCs w:val="18"/>
                <w:lang w:eastAsia="pl-PL"/>
              </w:rPr>
              <w:t>bez zmian</w:t>
            </w:r>
          </w:p>
        </w:tc>
      </w:tr>
      <w:tr w:rsidR="00870331" w:rsidRPr="00B9142B" w14:paraId="0BE716B1" w14:textId="77777777" w:rsidTr="00766E36">
        <w:trPr>
          <w:trHeight w:val="725"/>
        </w:trPr>
        <w:tc>
          <w:tcPr>
            <w:tcW w:w="2852" w:type="dxa"/>
          </w:tcPr>
          <w:p w14:paraId="1BD74E13" w14:textId="77777777" w:rsidR="00870331" w:rsidRPr="00B9142B" w:rsidRDefault="00870331" w:rsidP="00DD3782">
            <w:pPr>
              <w:rPr>
                <w:rFonts w:eastAsia="Times New Roman" w:cs="Arial"/>
                <w:color w:val="000000"/>
                <w:sz w:val="18"/>
                <w:szCs w:val="18"/>
                <w:lang w:eastAsia="pl-PL"/>
              </w:rPr>
            </w:pPr>
            <w:r w:rsidRPr="00B9142B">
              <w:rPr>
                <w:rFonts w:eastAsia="Times New Roman" w:cs="Arial"/>
                <w:color w:val="000000"/>
                <w:sz w:val="18"/>
                <w:szCs w:val="18"/>
                <w:lang w:eastAsia="pl-PL"/>
              </w:rPr>
              <w:t>Ryzyko operacyjne i finansowe:</w:t>
            </w:r>
          </w:p>
          <w:p w14:paraId="2DDAE35B" w14:textId="77777777" w:rsidR="00870331" w:rsidRPr="00B9142B" w:rsidRDefault="00870331" w:rsidP="00DD3782">
            <w:pPr>
              <w:rPr>
                <w:rFonts w:eastAsia="Times New Roman" w:cs="Arial"/>
                <w:color w:val="0070C0"/>
                <w:sz w:val="18"/>
                <w:szCs w:val="18"/>
                <w:lang w:eastAsia="pl-PL"/>
              </w:rPr>
            </w:pPr>
            <w:r w:rsidRPr="00B9142B">
              <w:rPr>
                <w:rFonts w:eastAsia="Times New Roman" w:cs="Arial"/>
                <w:color w:val="000000"/>
                <w:sz w:val="18"/>
                <w:szCs w:val="18"/>
                <w:lang w:eastAsia="pl-PL"/>
              </w:rPr>
              <w:t>wzrost kosztów operacyjnych związanych z rozbudową wydajności środowiska IT oraz zwiększaniem poziomu zabezpieczeń</w:t>
            </w:r>
          </w:p>
        </w:tc>
        <w:tc>
          <w:tcPr>
            <w:tcW w:w="1497" w:type="dxa"/>
          </w:tcPr>
          <w:p w14:paraId="4150D33B" w14:textId="446DE65B" w:rsidR="00870331" w:rsidRPr="00B9142B" w:rsidRDefault="00061149" w:rsidP="00DD3782">
            <w:pPr>
              <w:jc w:val="center"/>
              <w:rPr>
                <w:rFonts w:eastAsia="Times New Roman" w:cs="Arial"/>
                <w:color w:val="000000"/>
                <w:sz w:val="18"/>
                <w:szCs w:val="18"/>
                <w:lang w:eastAsia="pl-PL"/>
              </w:rPr>
            </w:pPr>
            <w:r>
              <w:rPr>
                <w:rFonts w:eastAsia="Times New Roman" w:cs="Arial"/>
                <w:color w:val="000000"/>
                <w:sz w:val="18"/>
                <w:szCs w:val="18"/>
                <w:lang w:eastAsia="pl-PL"/>
              </w:rPr>
              <w:t>WYSOKIE</w:t>
            </w:r>
          </w:p>
        </w:tc>
        <w:tc>
          <w:tcPr>
            <w:tcW w:w="1747" w:type="dxa"/>
          </w:tcPr>
          <w:p w14:paraId="54C4489D" w14:textId="4F2E346D" w:rsidR="00870331" w:rsidRPr="00E77678" w:rsidRDefault="00061149" w:rsidP="00DD3782">
            <w:pPr>
              <w:jc w:val="center"/>
              <w:rPr>
                <w:rFonts w:eastAsia="Times New Roman" w:cs="Arial"/>
                <w:color w:val="000000"/>
                <w:sz w:val="18"/>
                <w:szCs w:val="18"/>
                <w:lang w:eastAsia="pl-PL"/>
              </w:rPr>
            </w:pPr>
            <w:r w:rsidRPr="00E77678">
              <w:rPr>
                <w:rFonts w:eastAsia="Times New Roman" w:cs="Arial"/>
                <w:color w:val="000000"/>
                <w:sz w:val="18"/>
                <w:szCs w:val="18"/>
                <w:lang w:eastAsia="pl-PL"/>
              </w:rPr>
              <w:t>WYSOKIE</w:t>
            </w:r>
          </w:p>
        </w:tc>
        <w:tc>
          <w:tcPr>
            <w:tcW w:w="3685" w:type="dxa"/>
          </w:tcPr>
          <w:p w14:paraId="5DECFFD9" w14:textId="65E8C848" w:rsidR="009228BF" w:rsidRDefault="00DD3782" w:rsidP="00117C07">
            <w:pPr>
              <w:rPr>
                <w:rFonts w:eastAsia="Times New Roman" w:cs="Arial"/>
                <w:b/>
                <w:color w:val="000000"/>
                <w:sz w:val="18"/>
                <w:szCs w:val="18"/>
                <w:lang w:eastAsia="pl-PL"/>
              </w:rPr>
            </w:pPr>
            <w:r w:rsidRPr="00E77678">
              <w:rPr>
                <w:rFonts w:eastAsia="Times New Roman" w:cs="Arial"/>
                <w:b/>
                <w:color w:val="000000"/>
                <w:sz w:val="18"/>
                <w:szCs w:val="18"/>
                <w:lang w:eastAsia="pl-PL"/>
              </w:rPr>
              <w:t>1. Podejmowane działania zarządcze:</w:t>
            </w:r>
            <w:r w:rsidR="00C665A5" w:rsidRPr="00E77678">
              <w:rPr>
                <w:rFonts w:eastAsia="Times New Roman" w:cs="Arial"/>
                <w:b/>
                <w:color w:val="000000"/>
                <w:sz w:val="18"/>
                <w:szCs w:val="18"/>
                <w:lang w:eastAsia="pl-PL"/>
              </w:rPr>
              <w:t xml:space="preserve"> </w:t>
            </w:r>
            <w:r w:rsidR="00C665A5" w:rsidRPr="009228BF">
              <w:rPr>
                <w:rFonts w:eastAsia="Times New Roman" w:cs="Arial"/>
                <w:color w:val="000000"/>
                <w:sz w:val="18"/>
                <w:szCs w:val="18"/>
                <w:lang w:eastAsia="pl-PL"/>
              </w:rPr>
              <w:t xml:space="preserve">Ryzyko wystąpiło, podjęto ponowną analizę </w:t>
            </w:r>
            <w:r w:rsidR="00E77678" w:rsidRPr="009228BF">
              <w:rPr>
                <w:rFonts w:eastAsia="Times New Roman" w:cs="Arial"/>
                <w:color w:val="000000"/>
                <w:sz w:val="18"/>
                <w:szCs w:val="18"/>
                <w:lang w:eastAsia="pl-PL"/>
              </w:rPr>
              <w:t>potrzeb i możliwości</w:t>
            </w:r>
            <w:r w:rsidR="00FD5524">
              <w:rPr>
                <w:rFonts w:eastAsia="Times New Roman" w:cs="Arial"/>
                <w:color w:val="000000"/>
                <w:sz w:val="18"/>
                <w:szCs w:val="18"/>
                <w:lang w:eastAsia="pl-PL"/>
              </w:rPr>
              <w:t>, wystąpiono o dodatkowe środki do CPPC.</w:t>
            </w:r>
          </w:p>
          <w:p w14:paraId="2AC34307" w14:textId="77777777" w:rsidR="00870331" w:rsidRDefault="00DD3782" w:rsidP="00117C07">
            <w:pPr>
              <w:rPr>
                <w:rFonts w:eastAsia="Times New Roman" w:cs="Arial"/>
                <w:color w:val="000000"/>
                <w:sz w:val="18"/>
                <w:szCs w:val="18"/>
                <w:lang w:eastAsia="pl-PL"/>
              </w:rPr>
            </w:pPr>
            <w:r w:rsidRPr="00E77678">
              <w:rPr>
                <w:rFonts w:eastAsia="Times New Roman" w:cs="Arial"/>
                <w:b/>
                <w:color w:val="000000"/>
                <w:sz w:val="18"/>
                <w:szCs w:val="18"/>
                <w:lang w:eastAsia="pl-PL"/>
              </w:rPr>
              <w:t>2</w:t>
            </w:r>
            <w:r w:rsidRPr="00E77678">
              <w:rPr>
                <w:rFonts w:eastAsia="Times New Roman" w:cs="Arial"/>
                <w:color w:val="000000"/>
                <w:sz w:val="18"/>
                <w:szCs w:val="18"/>
                <w:lang w:eastAsia="pl-PL"/>
              </w:rPr>
              <w:t>.</w:t>
            </w:r>
            <w:r w:rsidRPr="00E77678">
              <w:rPr>
                <w:rFonts w:eastAsia="Times New Roman" w:cs="Arial"/>
                <w:b/>
                <w:color w:val="000000"/>
                <w:sz w:val="18"/>
                <w:szCs w:val="18"/>
                <w:lang w:eastAsia="pl-PL"/>
              </w:rPr>
              <w:t>Spodziewane lub faktyczne efekty tych działań:</w:t>
            </w:r>
            <w:r w:rsidRPr="00E77678">
              <w:rPr>
                <w:rFonts w:eastAsia="Times New Roman" w:cs="Arial"/>
                <w:color w:val="000000"/>
                <w:sz w:val="18"/>
                <w:szCs w:val="18"/>
                <w:lang w:eastAsia="pl-PL"/>
              </w:rPr>
              <w:t xml:space="preserve">  </w:t>
            </w:r>
            <w:r w:rsidR="00E77678" w:rsidRPr="00E77678">
              <w:rPr>
                <w:rFonts w:eastAsia="Times New Roman" w:cs="Arial"/>
                <w:color w:val="000000"/>
                <w:sz w:val="18"/>
                <w:szCs w:val="18"/>
                <w:lang w:eastAsia="pl-PL"/>
              </w:rPr>
              <w:t>opracowano nowy kosztorys działań IT, przedstawiono do oceny przez CPPC</w:t>
            </w:r>
          </w:p>
          <w:p w14:paraId="09228222" w14:textId="1FEF3810" w:rsidR="00DD6135" w:rsidRPr="00E77678" w:rsidRDefault="00DD6135" w:rsidP="00117C07">
            <w:pPr>
              <w:rPr>
                <w:rFonts w:eastAsia="Times New Roman" w:cs="Arial"/>
                <w:b/>
                <w:color w:val="000000"/>
                <w:sz w:val="18"/>
                <w:szCs w:val="18"/>
                <w:lang w:eastAsia="pl-PL"/>
              </w:rPr>
            </w:pPr>
            <w:r w:rsidRPr="009228BF">
              <w:rPr>
                <w:rFonts w:eastAsia="Times New Roman" w:cs="Arial"/>
                <w:b/>
                <w:color w:val="000000"/>
                <w:sz w:val="18"/>
                <w:szCs w:val="18"/>
                <w:lang w:eastAsia="pl-PL"/>
              </w:rPr>
              <w:t xml:space="preserve">3. Zmiana w stosunku do poprzedniego okresu sprawozdawczego: </w:t>
            </w:r>
            <w:r>
              <w:rPr>
                <w:rFonts w:eastAsia="Times New Roman" w:cs="Arial"/>
                <w:b/>
                <w:color w:val="000000"/>
                <w:sz w:val="18"/>
                <w:szCs w:val="18"/>
                <w:lang w:eastAsia="pl-PL"/>
              </w:rPr>
              <w:t>bez zmian</w:t>
            </w:r>
          </w:p>
        </w:tc>
      </w:tr>
      <w:tr w:rsidR="00870331" w:rsidRPr="00B9142B" w14:paraId="767CD837" w14:textId="77777777" w:rsidTr="00766E36">
        <w:trPr>
          <w:trHeight w:val="725"/>
        </w:trPr>
        <w:tc>
          <w:tcPr>
            <w:tcW w:w="2852" w:type="dxa"/>
          </w:tcPr>
          <w:p w14:paraId="3B5E2A97" w14:textId="77777777" w:rsidR="00870331" w:rsidRPr="00B9142B" w:rsidRDefault="00870331" w:rsidP="00DD3782">
            <w:pPr>
              <w:rPr>
                <w:rFonts w:eastAsia="Times New Roman" w:cs="Arial"/>
                <w:color w:val="0070C0"/>
                <w:sz w:val="18"/>
                <w:szCs w:val="18"/>
                <w:lang w:eastAsia="pl-PL"/>
              </w:rPr>
            </w:pPr>
            <w:r w:rsidRPr="00B9142B">
              <w:rPr>
                <w:rFonts w:eastAsia="Times New Roman" w:cs="Arial"/>
                <w:color w:val="000000"/>
                <w:sz w:val="18"/>
                <w:szCs w:val="18"/>
                <w:lang w:eastAsia="pl-PL"/>
              </w:rPr>
              <w:t>Problemy podczas rekrutacji odpowiednio doświadczonych pracowników do realizacji zadań projektowych</w:t>
            </w:r>
          </w:p>
        </w:tc>
        <w:tc>
          <w:tcPr>
            <w:tcW w:w="1497" w:type="dxa"/>
          </w:tcPr>
          <w:p w14:paraId="2694B5BA" w14:textId="09309300" w:rsidR="00870331" w:rsidRPr="00B9142B" w:rsidRDefault="00061149" w:rsidP="00DD3782">
            <w:pPr>
              <w:jc w:val="center"/>
              <w:rPr>
                <w:rFonts w:eastAsia="Times New Roman" w:cs="Arial"/>
                <w:color w:val="000000"/>
                <w:sz w:val="18"/>
                <w:szCs w:val="18"/>
                <w:lang w:eastAsia="pl-PL"/>
              </w:rPr>
            </w:pPr>
            <w:r>
              <w:rPr>
                <w:rFonts w:eastAsia="Times New Roman" w:cs="Arial"/>
                <w:color w:val="000000"/>
                <w:sz w:val="18"/>
                <w:szCs w:val="18"/>
                <w:lang w:eastAsia="pl-PL"/>
              </w:rPr>
              <w:t>DUŻA</w:t>
            </w:r>
          </w:p>
        </w:tc>
        <w:tc>
          <w:tcPr>
            <w:tcW w:w="1747" w:type="dxa"/>
          </w:tcPr>
          <w:p w14:paraId="320C765D" w14:textId="77777777" w:rsidR="00870331" w:rsidRPr="00E77678" w:rsidRDefault="00870331" w:rsidP="00DD3782">
            <w:pPr>
              <w:jc w:val="center"/>
              <w:rPr>
                <w:rFonts w:eastAsia="Times New Roman" w:cs="Arial"/>
                <w:color w:val="000000"/>
                <w:sz w:val="18"/>
                <w:szCs w:val="18"/>
                <w:lang w:eastAsia="pl-PL"/>
              </w:rPr>
            </w:pPr>
            <w:r w:rsidRPr="00E77678">
              <w:rPr>
                <w:rFonts w:eastAsia="Times New Roman" w:cs="Arial"/>
                <w:color w:val="000000"/>
                <w:sz w:val="18"/>
                <w:szCs w:val="18"/>
                <w:lang w:eastAsia="pl-PL"/>
              </w:rPr>
              <w:t>ŚREDNIE</w:t>
            </w:r>
          </w:p>
        </w:tc>
        <w:tc>
          <w:tcPr>
            <w:tcW w:w="3685" w:type="dxa"/>
          </w:tcPr>
          <w:p w14:paraId="2369C01F" w14:textId="76BDAEB0" w:rsidR="00DD6135" w:rsidRDefault="00DD3782" w:rsidP="00117C07">
            <w:pPr>
              <w:rPr>
                <w:rFonts w:eastAsia="Times New Roman" w:cs="Arial"/>
                <w:color w:val="000000"/>
                <w:sz w:val="18"/>
                <w:szCs w:val="18"/>
                <w:lang w:eastAsia="pl-PL"/>
              </w:rPr>
            </w:pPr>
            <w:r w:rsidRPr="00E77678">
              <w:rPr>
                <w:rFonts w:eastAsia="Times New Roman" w:cs="Arial"/>
                <w:b/>
                <w:color w:val="000000"/>
                <w:sz w:val="18"/>
                <w:szCs w:val="18"/>
                <w:lang w:eastAsia="pl-PL"/>
              </w:rPr>
              <w:t>1. Podejmowane działania zarządcze:</w:t>
            </w:r>
            <w:r w:rsidRPr="00E77678">
              <w:rPr>
                <w:rFonts w:eastAsia="Times New Roman" w:cs="Arial"/>
                <w:color w:val="000000"/>
                <w:sz w:val="18"/>
                <w:szCs w:val="18"/>
                <w:lang w:eastAsia="pl-PL"/>
              </w:rPr>
              <w:t xml:space="preserve"> </w:t>
            </w:r>
            <w:r w:rsidR="00E77678" w:rsidRPr="00E77678">
              <w:rPr>
                <w:rFonts w:eastAsia="Times New Roman" w:cs="Arial"/>
                <w:color w:val="000000"/>
                <w:sz w:val="18"/>
                <w:szCs w:val="18"/>
                <w:lang w:eastAsia="pl-PL"/>
              </w:rPr>
              <w:t xml:space="preserve">Ryzko nie wystąpiło </w:t>
            </w:r>
            <w:r w:rsidR="00DD6135">
              <w:rPr>
                <w:rFonts w:eastAsia="Times New Roman" w:cs="Arial"/>
                <w:color w:val="000000"/>
                <w:sz w:val="18"/>
                <w:szCs w:val="18"/>
                <w:lang w:eastAsia="pl-PL"/>
              </w:rPr>
              <w:t>. W celu minimalizacji FINA zaczęłą pozyskiwać współpracowników zamykanego właśnie projektu cyfryzacyjnego Kronik@</w:t>
            </w:r>
          </w:p>
          <w:p w14:paraId="565F8727" w14:textId="77777777" w:rsidR="00870331" w:rsidRDefault="00DD3782" w:rsidP="00117C07">
            <w:pPr>
              <w:rPr>
                <w:rFonts w:eastAsia="Times New Roman" w:cs="Arial"/>
                <w:color w:val="000000"/>
                <w:sz w:val="18"/>
                <w:szCs w:val="18"/>
                <w:lang w:eastAsia="pl-PL"/>
              </w:rPr>
            </w:pPr>
            <w:r w:rsidRPr="00E77678">
              <w:rPr>
                <w:rFonts w:eastAsia="Times New Roman" w:cs="Arial"/>
                <w:b/>
                <w:color w:val="000000"/>
                <w:sz w:val="18"/>
                <w:szCs w:val="18"/>
                <w:lang w:eastAsia="pl-PL"/>
              </w:rPr>
              <w:t>2</w:t>
            </w:r>
            <w:r w:rsidRPr="00E77678">
              <w:rPr>
                <w:rFonts w:eastAsia="Times New Roman" w:cs="Arial"/>
                <w:color w:val="000000"/>
                <w:sz w:val="18"/>
                <w:szCs w:val="18"/>
                <w:lang w:eastAsia="pl-PL"/>
              </w:rPr>
              <w:t>.</w:t>
            </w:r>
            <w:r w:rsidRPr="00E77678">
              <w:rPr>
                <w:rFonts w:eastAsia="Times New Roman" w:cs="Arial"/>
                <w:b/>
                <w:color w:val="000000"/>
                <w:sz w:val="18"/>
                <w:szCs w:val="18"/>
                <w:lang w:eastAsia="pl-PL"/>
              </w:rPr>
              <w:t>Spodziewane lub faktyczne efekty tych działań:</w:t>
            </w:r>
            <w:r w:rsidRPr="00E77678">
              <w:rPr>
                <w:rFonts w:eastAsia="Times New Roman" w:cs="Arial"/>
                <w:color w:val="000000"/>
                <w:sz w:val="18"/>
                <w:szCs w:val="18"/>
                <w:lang w:eastAsia="pl-PL"/>
              </w:rPr>
              <w:t xml:space="preserve">  </w:t>
            </w:r>
            <w:r w:rsidR="00E77678">
              <w:rPr>
                <w:rFonts w:eastAsia="Times New Roman" w:cs="Arial"/>
                <w:color w:val="000000"/>
                <w:sz w:val="18"/>
                <w:szCs w:val="18"/>
                <w:lang w:eastAsia="pl-PL"/>
              </w:rPr>
              <w:t>Rekrutacja w projekcie odbywa się w oparciu o doświadczone kadry projektu Kronik@.</w:t>
            </w:r>
          </w:p>
          <w:p w14:paraId="2325A6CD" w14:textId="29D0BF7B" w:rsidR="00DD6135" w:rsidRPr="00E77678" w:rsidRDefault="00DD6135" w:rsidP="00117C07">
            <w:pPr>
              <w:rPr>
                <w:rFonts w:eastAsia="Times New Roman" w:cs="Arial"/>
                <w:bCs/>
                <w:color w:val="000000"/>
                <w:sz w:val="18"/>
                <w:szCs w:val="18"/>
                <w:lang w:eastAsia="pl-PL"/>
              </w:rPr>
            </w:pPr>
            <w:r w:rsidRPr="009228BF">
              <w:rPr>
                <w:rFonts w:eastAsia="Times New Roman" w:cs="Arial"/>
                <w:b/>
                <w:color w:val="000000"/>
                <w:sz w:val="18"/>
                <w:szCs w:val="18"/>
                <w:lang w:eastAsia="pl-PL"/>
              </w:rPr>
              <w:t xml:space="preserve">3. Zmiana w stosunku do poprzedniego okresu sprawozdawczego: </w:t>
            </w:r>
            <w:r>
              <w:rPr>
                <w:rFonts w:eastAsia="Times New Roman" w:cs="Arial"/>
                <w:b/>
                <w:color w:val="000000"/>
                <w:sz w:val="18"/>
                <w:szCs w:val="18"/>
                <w:lang w:eastAsia="pl-PL"/>
              </w:rPr>
              <w:t>bez zmian</w:t>
            </w:r>
          </w:p>
        </w:tc>
      </w:tr>
      <w:tr w:rsidR="00766E36" w:rsidRPr="00254130" w14:paraId="0C6FDD13" w14:textId="77777777" w:rsidTr="00766E36">
        <w:trPr>
          <w:trHeight w:val="725"/>
        </w:trPr>
        <w:tc>
          <w:tcPr>
            <w:tcW w:w="2852" w:type="dxa"/>
          </w:tcPr>
          <w:p w14:paraId="1B721E48" w14:textId="77777777" w:rsidR="00766E36" w:rsidRPr="00852C70" w:rsidRDefault="00766E36" w:rsidP="00DD3782">
            <w:pPr>
              <w:rPr>
                <w:rFonts w:eastAsia="Times New Roman" w:cs="Arial"/>
                <w:color w:val="000000"/>
                <w:sz w:val="18"/>
                <w:szCs w:val="18"/>
                <w:lang w:eastAsia="pl-PL"/>
              </w:rPr>
            </w:pPr>
            <w:r w:rsidRPr="00852C70">
              <w:rPr>
                <w:rFonts w:eastAsia="Times New Roman" w:cs="Arial"/>
                <w:color w:val="000000"/>
                <w:sz w:val="18"/>
                <w:szCs w:val="18"/>
                <w:lang w:eastAsia="pl-PL"/>
              </w:rPr>
              <w:t>Opóźniona dostawa sprzętu IT (np. z uwagi na zaburzenia łańcuchów</w:t>
            </w:r>
          </w:p>
          <w:p w14:paraId="040073AC" w14:textId="77777777" w:rsidR="00766E36" w:rsidRPr="00852C70" w:rsidRDefault="00766E36" w:rsidP="00DD3782">
            <w:pPr>
              <w:rPr>
                <w:rFonts w:eastAsia="Times New Roman" w:cs="Arial"/>
                <w:color w:val="000000"/>
                <w:sz w:val="18"/>
                <w:szCs w:val="18"/>
                <w:lang w:eastAsia="pl-PL"/>
              </w:rPr>
            </w:pPr>
            <w:r w:rsidRPr="00852C70">
              <w:rPr>
                <w:rFonts w:eastAsia="Times New Roman" w:cs="Arial"/>
                <w:color w:val="000000"/>
                <w:sz w:val="18"/>
                <w:szCs w:val="18"/>
                <w:lang w:eastAsia="pl-PL"/>
              </w:rPr>
              <w:t>dostaw ze względu na COVID)</w:t>
            </w:r>
          </w:p>
        </w:tc>
        <w:tc>
          <w:tcPr>
            <w:tcW w:w="1497" w:type="dxa"/>
          </w:tcPr>
          <w:p w14:paraId="206233DA" w14:textId="77777777" w:rsidR="00766E36" w:rsidRPr="00852C70" w:rsidRDefault="00766E36" w:rsidP="00DD3782">
            <w:pPr>
              <w:jc w:val="center"/>
              <w:rPr>
                <w:rFonts w:eastAsia="Times New Roman" w:cs="Arial"/>
                <w:color w:val="000000"/>
                <w:sz w:val="18"/>
                <w:szCs w:val="18"/>
                <w:lang w:eastAsia="pl-PL"/>
              </w:rPr>
            </w:pPr>
            <w:r w:rsidRPr="00852C70">
              <w:rPr>
                <w:rFonts w:eastAsia="Times New Roman" w:cs="Arial"/>
                <w:color w:val="000000"/>
                <w:sz w:val="18"/>
                <w:szCs w:val="18"/>
                <w:lang w:eastAsia="pl-PL"/>
              </w:rPr>
              <w:t>ŚREDNIA</w:t>
            </w:r>
          </w:p>
        </w:tc>
        <w:tc>
          <w:tcPr>
            <w:tcW w:w="1747" w:type="dxa"/>
          </w:tcPr>
          <w:p w14:paraId="726BE5AB" w14:textId="77777777" w:rsidR="00766E36" w:rsidRPr="00852C70" w:rsidRDefault="00766E36" w:rsidP="00DD3782">
            <w:pPr>
              <w:jc w:val="center"/>
              <w:rPr>
                <w:rFonts w:eastAsia="Times New Roman" w:cs="Arial"/>
                <w:color w:val="000000"/>
                <w:sz w:val="18"/>
                <w:szCs w:val="18"/>
                <w:lang w:eastAsia="pl-PL"/>
              </w:rPr>
            </w:pPr>
            <w:r w:rsidRPr="00852C70">
              <w:rPr>
                <w:rFonts w:eastAsia="Times New Roman" w:cs="Arial"/>
                <w:color w:val="000000"/>
                <w:sz w:val="18"/>
                <w:szCs w:val="18"/>
                <w:lang w:eastAsia="pl-PL"/>
              </w:rPr>
              <w:t>ŚREDNIE</w:t>
            </w:r>
          </w:p>
        </w:tc>
        <w:tc>
          <w:tcPr>
            <w:tcW w:w="3685" w:type="dxa"/>
          </w:tcPr>
          <w:p w14:paraId="53DB9D12" w14:textId="3443B5B0" w:rsidR="00DD3782" w:rsidRDefault="00DD3782" w:rsidP="00DD3782">
            <w:pPr>
              <w:rPr>
                <w:rFonts w:eastAsia="Times New Roman" w:cs="Arial"/>
                <w:bCs/>
                <w:color w:val="000000"/>
                <w:sz w:val="18"/>
                <w:szCs w:val="18"/>
                <w:lang w:eastAsia="pl-PL"/>
              </w:rPr>
            </w:pPr>
            <w:r>
              <w:rPr>
                <w:rFonts w:eastAsia="Times New Roman" w:cs="Arial"/>
                <w:b/>
                <w:color w:val="000000"/>
                <w:sz w:val="18"/>
                <w:szCs w:val="18"/>
                <w:lang w:eastAsia="pl-PL"/>
              </w:rPr>
              <w:t>1. P</w:t>
            </w:r>
            <w:r w:rsidRPr="00DD3782">
              <w:rPr>
                <w:rFonts w:eastAsia="Times New Roman" w:cs="Arial"/>
                <w:b/>
                <w:color w:val="000000"/>
                <w:sz w:val="18"/>
                <w:szCs w:val="18"/>
                <w:lang w:eastAsia="pl-PL"/>
              </w:rPr>
              <w:t>odejmowane działania zarządcze:</w:t>
            </w:r>
            <w:r>
              <w:rPr>
                <w:rFonts w:eastAsia="Times New Roman" w:cs="Arial"/>
                <w:color w:val="000000"/>
                <w:sz w:val="18"/>
                <w:szCs w:val="18"/>
                <w:lang w:eastAsia="pl-PL"/>
              </w:rPr>
              <w:t xml:space="preserve"> </w:t>
            </w:r>
            <w:r w:rsidR="00766E36" w:rsidRPr="00852C70">
              <w:rPr>
                <w:rFonts w:eastAsia="Times New Roman" w:cs="Arial"/>
                <w:bCs/>
                <w:color w:val="000000"/>
                <w:sz w:val="18"/>
                <w:szCs w:val="18"/>
                <w:lang w:eastAsia="pl-PL"/>
              </w:rPr>
              <w:t>R</w:t>
            </w:r>
            <w:r w:rsidR="00FE24AA" w:rsidRPr="00852C70">
              <w:rPr>
                <w:rFonts w:eastAsia="Times New Roman" w:cs="Arial"/>
                <w:bCs/>
                <w:color w:val="000000"/>
                <w:sz w:val="18"/>
                <w:szCs w:val="18"/>
                <w:lang w:eastAsia="pl-PL"/>
              </w:rPr>
              <w:t xml:space="preserve">yzyko nie wystąpiło. </w:t>
            </w:r>
            <w:r w:rsidR="007D326B">
              <w:rPr>
                <w:rFonts w:eastAsia="Times New Roman" w:cs="Arial"/>
                <w:bCs/>
                <w:color w:val="000000"/>
                <w:sz w:val="18"/>
                <w:szCs w:val="18"/>
                <w:lang w:eastAsia="pl-PL"/>
              </w:rPr>
              <w:t xml:space="preserve"> W momencie prowadzenia rozeznania rynku FINA sprawdza także dostępność towarów. </w:t>
            </w:r>
          </w:p>
          <w:p w14:paraId="474D7EB4" w14:textId="77777777" w:rsidR="00766E36" w:rsidRDefault="00DD3782" w:rsidP="00DD3782">
            <w:pPr>
              <w:rPr>
                <w:rFonts w:eastAsia="Times New Roman" w:cs="Arial"/>
                <w:bCs/>
                <w:color w:val="000000"/>
                <w:sz w:val="18"/>
                <w:szCs w:val="18"/>
                <w:lang w:eastAsia="pl-PL"/>
              </w:rPr>
            </w:pPr>
            <w:r w:rsidRPr="00DD3782">
              <w:rPr>
                <w:rFonts w:eastAsia="Times New Roman" w:cs="Arial"/>
                <w:b/>
                <w:color w:val="000000"/>
                <w:sz w:val="18"/>
                <w:szCs w:val="18"/>
                <w:lang w:eastAsia="pl-PL"/>
              </w:rPr>
              <w:t>2</w:t>
            </w:r>
            <w:r>
              <w:rPr>
                <w:rFonts w:eastAsia="Times New Roman" w:cs="Arial"/>
                <w:color w:val="000000"/>
                <w:sz w:val="18"/>
                <w:szCs w:val="18"/>
                <w:lang w:eastAsia="pl-PL"/>
              </w:rPr>
              <w:t>.</w:t>
            </w:r>
            <w:r>
              <w:rPr>
                <w:rFonts w:eastAsia="Times New Roman" w:cs="Arial"/>
                <w:b/>
                <w:color w:val="000000"/>
                <w:sz w:val="18"/>
                <w:szCs w:val="18"/>
                <w:lang w:eastAsia="pl-PL"/>
              </w:rPr>
              <w:t>S</w:t>
            </w:r>
            <w:r w:rsidRPr="00DD3782">
              <w:rPr>
                <w:rFonts w:eastAsia="Times New Roman" w:cs="Arial"/>
                <w:b/>
                <w:color w:val="000000"/>
                <w:sz w:val="18"/>
                <w:szCs w:val="18"/>
                <w:lang w:eastAsia="pl-PL"/>
              </w:rPr>
              <w:t>podziewane lub faktyczne efekty tych działań:</w:t>
            </w:r>
            <w:r>
              <w:rPr>
                <w:rFonts w:eastAsia="Times New Roman" w:cs="Arial"/>
                <w:color w:val="000000"/>
                <w:sz w:val="18"/>
                <w:szCs w:val="18"/>
                <w:lang w:eastAsia="pl-PL"/>
              </w:rPr>
              <w:t xml:space="preserve">  </w:t>
            </w:r>
            <w:r w:rsidR="00FE24AA" w:rsidRPr="00852C70">
              <w:rPr>
                <w:rFonts w:eastAsia="Times New Roman" w:cs="Arial"/>
                <w:bCs/>
                <w:color w:val="000000"/>
                <w:sz w:val="18"/>
                <w:szCs w:val="18"/>
                <w:lang w:eastAsia="pl-PL"/>
              </w:rPr>
              <w:t xml:space="preserve">Łańcuchy dostaw działają w dostateczny sposób. </w:t>
            </w:r>
          </w:p>
          <w:p w14:paraId="3056C928" w14:textId="0302994F" w:rsidR="007D326B" w:rsidRPr="00852C70" w:rsidRDefault="007D326B" w:rsidP="00DD3782">
            <w:pPr>
              <w:rPr>
                <w:rFonts w:eastAsia="Times New Roman" w:cs="Arial"/>
                <w:bCs/>
                <w:color w:val="000000"/>
                <w:sz w:val="18"/>
                <w:szCs w:val="18"/>
                <w:lang w:eastAsia="pl-PL"/>
              </w:rPr>
            </w:pPr>
            <w:r w:rsidRPr="009228BF">
              <w:rPr>
                <w:rFonts w:eastAsia="Times New Roman" w:cs="Arial"/>
                <w:b/>
                <w:color w:val="000000"/>
                <w:sz w:val="18"/>
                <w:szCs w:val="18"/>
                <w:lang w:eastAsia="pl-PL"/>
              </w:rPr>
              <w:t xml:space="preserve">3. Zmiana w stosunku do poprzedniego okresu sprawozdawczego: </w:t>
            </w:r>
            <w:r>
              <w:rPr>
                <w:rFonts w:eastAsia="Times New Roman" w:cs="Arial"/>
                <w:b/>
                <w:color w:val="000000"/>
                <w:sz w:val="18"/>
                <w:szCs w:val="18"/>
                <w:lang w:eastAsia="pl-PL"/>
              </w:rPr>
              <w:t>bez zmian</w:t>
            </w:r>
          </w:p>
        </w:tc>
      </w:tr>
      <w:tr w:rsidR="00766E36" w:rsidRPr="00254130" w14:paraId="25D2D6A1" w14:textId="77777777" w:rsidTr="00766E36">
        <w:trPr>
          <w:trHeight w:val="725"/>
        </w:trPr>
        <w:tc>
          <w:tcPr>
            <w:tcW w:w="2852" w:type="dxa"/>
          </w:tcPr>
          <w:p w14:paraId="155041A2" w14:textId="77777777" w:rsidR="00766E36" w:rsidRPr="00852C70" w:rsidRDefault="00766E36" w:rsidP="00DD3782">
            <w:pPr>
              <w:rPr>
                <w:rFonts w:eastAsia="Times New Roman" w:cs="Arial"/>
                <w:color w:val="000000"/>
                <w:sz w:val="18"/>
                <w:szCs w:val="18"/>
                <w:lang w:eastAsia="pl-PL"/>
              </w:rPr>
            </w:pPr>
            <w:r w:rsidRPr="00852C70">
              <w:rPr>
                <w:rFonts w:eastAsia="Times New Roman" w:cs="Arial"/>
                <w:color w:val="000000"/>
                <w:sz w:val="18"/>
                <w:szCs w:val="18"/>
                <w:lang w:eastAsia="pl-PL"/>
              </w:rPr>
              <w:t>Braki kadrowe w zakresie obsługi</w:t>
            </w:r>
          </w:p>
          <w:p w14:paraId="42F2AC75" w14:textId="77777777" w:rsidR="00766E36" w:rsidRPr="00852C70" w:rsidRDefault="00766E36" w:rsidP="00DD3782">
            <w:pPr>
              <w:rPr>
                <w:rFonts w:eastAsia="Times New Roman" w:cs="Arial"/>
                <w:color w:val="000000"/>
                <w:sz w:val="18"/>
                <w:szCs w:val="18"/>
                <w:lang w:eastAsia="pl-PL"/>
              </w:rPr>
            </w:pPr>
            <w:r w:rsidRPr="00852C70">
              <w:rPr>
                <w:rFonts w:eastAsia="Times New Roman" w:cs="Arial"/>
                <w:color w:val="000000"/>
                <w:sz w:val="18"/>
                <w:szCs w:val="18"/>
                <w:lang w:eastAsia="pl-PL"/>
              </w:rPr>
              <w:t>linii do digitalizacji, rekonstrukcji</w:t>
            </w:r>
          </w:p>
          <w:p w14:paraId="72CEDEB7" w14:textId="77777777" w:rsidR="00766E36" w:rsidRPr="00852C70" w:rsidRDefault="00766E36" w:rsidP="00DD3782">
            <w:pPr>
              <w:rPr>
                <w:rFonts w:eastAsia="Times New Roman" w:cs="Arial"/>
                <w:color w:val="000000"/>
                <w:sz w:val="18"/>
                <w:szCs w:val="18"/>
                <w:lang w:eastAsia="pl-PL"/>
              </w:rPr>
            </w:pPr>
            <w:r w:rsidRPr="00852C70">
              <w:rPr>
                <w:rFonts w:eastAsia="Times New Roman" w:cs="Arial"/>
                <w:color w:val="000000"/>
                <w:sz w:val="18"/>
                <w:szCs w:val="18"/>
                <w:lang w:eastAsia="pl-PL"/>
              </w:rPr>
              <w:t>materiału</w:t>
            </w:r>
          </w:p>
        </w:tc>
        <w:tc>
          <w:tcPr>
            <w:tcW w:w="1497" w:type="dxa"/>
          </w:tcPr>
          <w:p w14:paraId="054306FF" w14:textId="77777777" w:rsidR="00766E36" w:rsidRPr="00852C70" w:rsidRDefault="00766E36" w:rsidP="00DD3782">
            <w:pPr>
              <w:jc w:val="center"/>
              <w:rPr>
                <w:rFonts w:eastAsia="Times New Roman" w:cs="Arial"/>
                <w:color w:val="000000"/>
                <w:sz w:val="18"/>
                <w:szCs w:val="18"/>
                <w:lang w:eastAsia="pl-PL"/>
              </w:rPr>
            </w:pPr>
            <w:r w:rsidRPr="00852C70">
              <w:rPr>
                <w:rFonts w:eastAsia="Times New Roman" w:cs="Arial"/>
                <w:color w:val="000000"/>
                <w:sz w:val="18"/>
                <w:szCs w:val="18"/>
                <w:lang w:eastAsia="pl-PL"/>
              </w:rPr>
              <w:t>DUŻA</w:t>
            </w:r>
          </w:p>
        </w:tc>
        <w:tc>
          <w:tcPr>
            <w:tcW w:w="1747" w:type="dxa"/>
          </w:tcPr>
          <w:p w14:paraId="7770297E" w14:textId="77777777" w:rsidR="00766E36" w:rsidRPr="00852C70" w:rsidRDefault="00766E36" w:rsidP="00DD3782">
            <w:pPr>
              <w:jc w:val="center"/>
              <w:rPr>
                <w:rFonts w:eastAsia="Times New Roman" w:cs="Arial"/>
                <w:color w:val="000000"/>
                <w:sz w:val="18"/>
                <w:szCs w:val="18"/>
                <w:lang w:eastAsia="pl-PL"/>
              </w:rPr>
            </w:pPr>
            <w:r w:rsidRPr="00852C70">
              <w:rPr>
                <w:rFonts w:eastAsia="Times New Roman" w:cs="Arial"/>
                <w:color w:val="000000"/>
                <w:sz w:val="18"/>
                <w:szCs w:val="18"/>
                <w:lang w:eastAsia="pl-PL"/>
              </w:rPr>
              <w:t>ŚREDNIE</w:t>
            </w:r>
          </w:p>
        </w:tc>
        <w:tc>
          <w:tcPr>
            <w:tcW w:w="3685" w:type="dxa"/>
          </w:tcPr>
          <w:p w14:paraId="65626E53" w14:textId="4E3D5331" w:rsidR="00DD3782" w:rsidRDefault="00DD3782" w:rsidP="00DD3782">
            <w:pPr>
              <w:rPr>
                <w:rFonts w:eastAsia="Times New Roman" w:cs="Arial"/>
                <w:bCs/>
                <w:color w:val="000000"/>
                <w:sz w:val="18"/>
                <w:szCs w:val="18"/>
                <w:lang w:eastAsia="pl-PL"/>
              </w:rPr>
            </w:pPr>
            <w:r>
              <w:rPr>
                <w:rFonts w:eastAsia="Times New Roman" w:cs="Arial"/>
                <w:b/>
                <w:color w:val="000000"/>
                <w:sz w:val="18"/>
                <w:szCs w:val="18"/>
                <w:lang w:eastAsia="pl-PL"/>
              </w:rPr>
              <w:t>1. P</w:t>
            </w:r>
            <w:r w:rsidRPr="00DD3782">
              <w:rPr>
                <w:rFonts w:eastAsia="Times New Roman" w:cs="Arial"/>
                <w:b/>
                <w:color w:val="000000"/>
                <w:sz w:val="18"/>
                <w:szCs w:val="18"/>
                <w:lang w:eastAsia="pl-PL"/>
              </w:rPr>
              <w:t>odejmowane działania zarządcze:</w:t>
            </w:r>
            <w:r>
              <w:rPr>
                <w:rFonts w:eastAsia="Times New Roman" w:cs="Arial"/>
                <w:color w:val="000000"/>
                <w:sz w:val="18"/>
                <w:szCs w:val="18"/>
                <w:lang w:eastAsia="pl-PL"/>
              </w:rPr>
              <w:t xml:space="preserve"> </w:t>
            </w:r>
            <w:r w:rsidR="00FE24AA" w:rsidRPr="00852C70">
              <w:rPr>
                <w:rFonts w:eastAsia="Times New Roman" w:cs="Arial"/>
                <w:bCs/>
                <w:color w:val="000000"/>
                <w:sz w:val="18"/>
                <w:szCs w:val="18"/>
                <w:lang w:eastAsia="pl-PL"/>
              </w:rPr>
              <w:t xml:space="preserve">Ryzyko nie wystąpiło. </w:t>
            </w:r>
            <w:r w:rsidR="007D326B">
              <w:rPr>
                <w:rFonts w:eastAsia="Times New Roman" w:cs="Arial"/>
                <w:bCs/>
                <w:color w:val="000000"/>
                <w:sz w:val="18"/>
                <w:szCs w:val="18"/>
                <w:lang w:eastAsia="pl-PL"/>
              </w:rPr>
              <w:t>FINA jest gotowa rekrutować pracowników z zamykanych właśnie projektów digitalizacyjnych.</w:t>
            </w:r>
          </w:p>
          <w:p w14:paraId="064AD518" w14:textId="77777777" w:rsidR="00766E36" w:rsidRDefault="00DD3782" w:rsidP="00DD3782">
            <w:pPr>
              <w:rPr>
                <w:rFonts w:eastAsia="Times New Roman" w:cs="Arial"/>
                <w:bCs/>
                <w:color w:val="000000"/>
                <w:sz w:val="18"/>
                <w:szCs w:val="18"/>
                <w:lang w:eastAsia="pl-PL"/>
              </w:rPr>
            </w:pPr>
            <w:r w:rsidRPr="00DD3782">
              <w:rPr>
                <w:rFonts w:eastAsia="Times New Roman" w:cs="Arial"/>
                <w:b/>
                <w:color w:val="000000"/>
                <w:sz w:val="18"/>
                <w:szCs w:val="18"/>
                <w:lang w:eastAsia="pl-PL"/>
              </w:rPr>
              <w:t>2</w:t>
            </w:r>
            <w:r>
              <w:rPr>
                <w:rFonts w:eastAsia="Times New Roman" w:cs="Arial"/>
                <w:color w:val="000000"/>
                <w:sz w:val="18"/>
                <w:szCs w:val="18"/>
                <w:lang w:eastAsia="pl-PL"/>
              </w:rPr>
              <w:t>.</w:t>
            </w:r>
            <w:r>
              <w:rPr>
                <w:rFonts w:eastAsia="Times New Roman" w:cs="Arial"/>
                <w:b/>
                <w:color w:val="000000"/>
                <w:sz w:val="18"/>
                <w:szCs w:val="18"/>
                <w:lang w:eastAsia="pl-PL"/>
              </w:rPr>
              <w:t>S</w:t>
            </w:r>
            <w:r w:rsidRPr="00DD3782">
              <w:rPr>
                <w:rFonts w:eastAsia="Times New Roman" w:cs="Arial"/>
                <w:b/>
                <w:color w:val="000000"/>
                <w:sz w:val="18"/>
                <w:szCs w:val="18"/>
                <w:lang w:eastAsia="pl-PL"/>
              </w:rPr>
              <w:t>podziewane lub faktyczne efekty tych działań:</w:t>
            </w:r>
            <w:r>
              <w:rPr>
                <w:rFonts w:eastAsia="Times New Roman" w:cs="Arial"/>
                <w:color w:val="000000"/>
                <w:sz w:val="18"/>
                <w:szCs w:val="18"/>
                <w:lang w:eastAsia="pl-PL"/>
              </w:rPr>
              <w:t xml:space="preserve">  </w:t>
            </w:r>
            <w:r w:rsidR="00FE24AA" w:rsidRPr="00852C70">
              <w:rPr>
                <w:rFonts w:eastAsia="Times New Roman" w:cs="Arial"/>
                <w:bCs/>
                <w:color w:val="000000"/>
                <w:sz w:val="18"/>
                <w:szCs w:val="18"/>
                <w:lang w:eastAsia="pl-PL"/>
              </w:rPr>
              <w:t>W razie potrzeby FINA gotowa jest przejąć odchodzące zespoły rekonstrukcyjne z TVP</w:t>
            </w:r>
          </w:p>
          <w:p w14:paraId="64FBAAC3" w14:textId="373C640B" w:rsidR="007D326B" w:rsidRPr="00852C70" w:rsidRDefault="007D326B" w:rsidP="00DD3782">
            <w:pPr>
              <w:rPr>
                <w:rFonts w:eastAsia="Times New Roman" w:cs="Arial"/>
                <w:bCs/>
                <w:color w:val="000000"/>
                <w:sz w:val="18"/>
                <w:szCs w:val="18"/>
                <w:lang w:eastAsia="pl-PL"/>
              </w:rPr>
            </w:pPr>
            <w:r w:rsidRPr="009228BF">
              <w:rPr>
                <w:rFonts w:eastAsia="Times New Roman" w:cs="Arial"/>
                <w:b/>
                <w:color w:val="000000"/>
                <w:sz w:val="18"/>
                <w:szCs w:val="18"/>
                <w:lang w:eastAsia="pl-PL"/>
              </w:rPr>
              <w:t xml:space="preserve">3. Zmiana w stosunku do poprzedniego okresu sprawozdawczego: </w:t>
            </w:r>
            <w:r>
              <w:rPr>
                <w:rFonts w:eastAsia="Times New Roman" w:cs="Arial"/>
                <w:b/>
                <w:color w:val="000000"/>
                <w:sz w:val="18"/>
                <w:szCs w:val="18"/>
                <w:lang w:eastAsia="pl-PL"/>
              </w:rPr>
              <w:t>bez zmian</w:t>
            </w:r>
          </w:p>
        </w:tc>
      </w:tr>
      <w:tr w:rsidR="00766E36" w:rsidRPr="00254130" w14:paraId="7475BAFB" w14:textId="77777777" w:rsidTr="00766E36">
        <w:trPr>
          <w:trHeight w:val="725"/>
        </w:trPr>
        <w:tc>
          <w:tcPr>
            <w:tcW w:w="2852" w:type="dxa"/>
          </w:tcPr>
          <w:p w14:paraId="5F0D8215" w14:textId="77777777" w:rsidR="00766E36" w:rsidRPr="00852C70" w:rsidRDefault="00766E36" w:rsidP="00DD3782">
            <w:pPr>
              <w:rPr>
                <w:rFonts w:eastAsia="Times New Roman" w:cs="Arial"/>
                <w:color w:val="000000"/>
                <w:sz w:val="18"/>
                <w:szCs w:val="18"/>
                <w:lang w:eastAsia="pl-PL"/>
              </w:rPr>
            </w:pPr>
            <w:r w:rsidRPr="00852C70">
              <w:rPr>
                <w:rFonts w:eastAsia="Times New Roman" w:cs="Arial"/>
                <w:color w:val="000000"/>
                <w:sz w:val="18"/>
                <w:szCs w:val="18"/>
                <w:lang w:eastAsia="pl-PL"/>
              </w:rPr>
              <w:t>Opóźnienie w opracowaniu materiałów z uwagi na ich gorszy niż</w:t>
            </w:r>
          </w:p>
          <w:p w14:paraId="24445B56" w14:textId="77777777" w:rsidR="00766E36" w:rsidRPr="00852C70" w:rsidRDefault="00766E36" w:rsidP="00DD3782">
            <w:pPr>
              <w:rPr>
                <w:rFonts w:eastAsia="Times New Roman" w:cs="Arial"/>
                <w:color w:val="000000"/>
                <w:sz w:val="18"/>
                <w:szCs w:val="18"/>
                <w:lang w:eastAsia="pl-PL"/>
              </w:rPr>
            </w:pPr>
            <w:r w:rsidRPr="00852C70">
              <w:rPr>
                <w:rFonts w:eastAsia="Times New Roman" w:cs="Arial"/>
                <w:color w:val="000000"/>
                <w:sz w:val="18"/>
                <w:szCs w:val="18"/>
                <w:lang w:eastAsia="pl-PL"/>
              </w:rPr>
              <w:t>zakładany stan</w:t>
            </w:r>
          </w:p>
        </w:tc>
        <w:tc>
          <w:tcPr>
            <w:tcW w:w="1497" w:type="dxa"/>
          </w:tcPr>
          <w:p w14:paraId="6D70C7CF" w14:textId="77777777" w:rsidR="00766E36" w:rsidRPr="00852C70" w:rsidRDefault="00766E36" w:rsidP="00DD3782">
            <w:pPr>
              <w:jc w:val="center"/>
              <w:rPr>
                <w:rFonts w:eastAsia="Times New Roman" w:cs="Arial"/>
                <w:color w:val="000000"/>
                <w:sz w:val="18"/>
                <w:szCs w:val="18"/>
                <w:lang w:eastAsia="pl-PL"/>
              </w:rPr>
            </w:pPr>
            <w:r w:rsidRPr="00852C70">
              <w:rPr>
                <w:rFonts w:eastAsia="Times New Roman" w:cs="Arial"/>
                <w:color w:val="000000"/>
                <w:sz w:val="18"/>
                <w:szCs w:val="18"/>
                <w:lang w:eastAsia="pl-PL"/>
              </w:rPr>
              <w:t>ŚREDNIA</w:t>
            </w:r>
          </w:p>
        </w:tc>
        <w:tc>
          <w:tcPr>
            <w:tcW w:w="1747" w:type="dxa"/>
          </w:tcPr>
          <w:p w14:paraId="1AAE3AAD" w14:textId="77777777" w:rsidR="00766E36" w:rsidRPr="00852C70" w:rsidRDefault="00766E36" w:rsidP="00DD3782">
            <w:pPr>
              <w:jc w:val="center"/>
              <w:rPr>
                <w:rFonts w:eastAsia="Times New Roman" w:cs="Arial"/>
                <w:color w:val="000000"/>
                <w:sz w:val="18"/>
                <w:szCs w:val="18"/>
                <w:lang w:eastAsia="pl-PL"/>
              </w:rPr>
            </w:pPr>
            <w:r w:rsidRPr="00852C70">
              <w:rPr>
                <w:rFonts w:eastAsia="Times New Roman" w:cs="Arial"/>
                <w:color w:val="000000"/>
                <w:sz w:val="18"/>
                <w:szCs w:val="18"/>
                <w:lang w:eastAsia="pl-PL"/>
              </w:rPr>
              <w:t>ŚREDNIE</w:t>
            </w:r>
          </w:p>
        </w:tc>
        <w:tc>
          <w:tcPr>
            <w:tcW w:w="3685" w:type="dxa"/>
          </w:tcPr>
          <w:p w14:paraId="4E1980E6" w14:textId="5BB7AEC9" w:rsidR="00DD3782" w:rsidRDefault="00DD3782" w:rsidP="00FE24AA">
            <w:pPr>
              <w:rPr>
                <w:rFonts w:eastAsia="Times New Roman" w:cs="Arial"/>
                <w:bCs/>
                <w:color w:val="000000"/>
                <w:sz w:val="18"/>
                <w:szCs w:val="18"/>
                <w:lang w:eastAsia="pl-PL"/>
              </w:rPr>
            </w:pPr>
            <w:r>
              <w:rPr>
                <w:rFonts w:eastAsia="Times New Roman" w:cs="Arial"/>
                <w:b/>
                <w:color w:val="000000"/>
                <w:sz w:val="18"/>
                <w:szCs w:val="18"/>
                <w:lang w:eastAsia="pl-PL"/>
              </w:rPr>
              <w:t>1. P</w:t>
            </w:r>
            <w:r w:rsidRPr="00DD3782">
              <w:rPr>
                <w:rFonts w:eastAsia="Times New Roman" w:cs="Arial"/>
                <w:b/>
                <w:color w:val="000000"/>
                <w:sz w:val="18"/>
                <w:szCs w:val="18"/>
                <w:lang w:eastAsia="pl-PL"/>
              </w:rPr>
              <w:t>odejmowane działania zarządcze:</w:t>
            </w:r>
            <w:r>
              <w:rPr>
                <w:rFonts w:eastAsia="Times New Roman" w:cs="Arial"/>
                <w:color w:val="000000"/>
                <w:sz w:val="18"/>
                <w:szCs w:val="18"/>
                <w:lang w:eastAsia="pl-PL"/>
              </w:rPr>
              <w:t xml:space="preserve"> </w:t>
            </w:r>
            <w:r>
              <w:rPr>
                <w:rFonts w:eastAsia="Times New Roman" w:cs="Arial"/>
                <w:bCs/>
                <w:color w:val="000000"/>
                <w:sz w:val="18"/>
                <w:szCs w:val="18"/>
                <w:lang w:eastAsia="pl-PL"/>
              </w:rPr>
              <w:t>Ryzyko na razie nie wystąpiło.</w:t>
            </w:r>
            <w:r w:rsidR="007D326B">
              <w:rPr>
                <w:rFonts w:eastAsia="Times New Roman" w:cs="Arial"/>
                <w:bCs/>
                <w:color w:val="000000"/>
                <w:sz w:val="18"/>
                <w:szCs w:val="18"/>
                <w:lang w:eastAsia="pl-PL"/>
              </w:rPr>
              <w:t xml:space="preserve"> Działanie zaradcze: wprowadzenie pracy dwuzmianowej.</w:t>
            </w:r>
          </w:p>
          <w:p w14:paraId="290DB6AC" w14:textId="0E936B1F" w:rsidR="00FE24AA" w:rsidRDefault="00DD3782" w:rsidP="00FE24AA">
            <w:pPr>
              <w:rPr>
                <w:rFonts w:eastAsia="Times New Roman" w:cs="Arial"/>
                <w:bCs/>
                <w:color w:val="000000"/>
                <w:sz w:val="18"/>
                <w:szCs w:val="18"/>
                <w:lang w:eastAsia="pl-PL"/>
              </w:rPr>
            </w:pPr>
            <w:r w:rsidRPr="00DD3782">
              <w:rPr>
                <w:rFonts w:eastAsia="Times New Roman" w:cs="Arial"/>
                <w:b/>
                <w:color w:val="000000"/>
                <w:sz w:val="18"/>
                <w:szCs w:val="18"/>
                <w:lang w:eastAsia="pl-PL"/>
              </w:rPr>
              <w:t>2</w:t>
            </w:r>
            <w:r>
              <w:rPr>
                <w:rFonts w:eastAsia="Times New Roman" w:cs="Arial"/>
                <w:color w:val="000000"/>
                <w:sz w:val="18"/>
                <w:szCs w:val="18"/>
                <w:lang w:eastAsia="pl-PL"/>
              </w:rPr>
              <w:t>.</w:t>
            </w:r>
            <w:r>
              <w:rPr>
                <w:rFonts w:eastAsia="Times New Roman" w:cs="Arial"/>
                <w:b/>
                <w:color w:val="000000"/>
                <w:sz w:val="18"/>
                <w:szCs w:val="18"/>
                <w:lang w:eastAsia="pl-PL"/>
              </w:rPr>
              <w:t>S</w:t>
            </w:r>
            <w:r w:rsidRPr="00DD3782">
              <w:rPr>
                <w:rFonts w:eastAsia="Times New Roman" w:cs="Arial"/>
                <w:b/>
                <w:color w:val="000000"/>
                <w:sz w:val="18"/>
                <w:szCs w:val="18"/>
                <w:lang w:eastAsia="pl-PL"/>
              </w:rPr>
              <w:t>podziewane lub faktyczne efekty tych działań:</w:t>
            </w:r>
            <w:r>
              <w:rPr>
                <w:rFonts w:eastAsia="Times New Roman" w:cs="Arial"/>
                <w:color w:val="000000"/>
                <w:sz w:val="18"/>
                <w:szCs w:val="18"/>
                <w:lang w:eastAsia="pl-PL"/>
              </w:rPr>
              <w:t xml:space="preserve">  </w:t>
            </w:r>
            <w:r w:rsidR="00FE24AA" w:rsidRPr="00852C70">
              <w:rPr>
                <w:rFonts w:eastAsia="Times New Roman" w:cs="Arial"/>
                <w:bCs/>
                <w:color w:val="000000"/>
                <w:sz w:val="18"/>
                <w:szCs w:val="18"/>
                <w:lang w:eastAsia="pl-PL"/>
              </w:rPr>
              <w:t>w razie wystąpienia FINA zakłada możliwość pracy zmianowej w zespołach konserwacyjcnych, digitalizacyjnych i rekonstrukcyjnych.</w:t>
            </w:r>
          </w:p>
          <w:p w14:paraId="48813351" w14:textId="1F9A86F7" w:rsidR="007D326B" w:rsidRPr="00852C70" w:rsidRDefault="007D326B" w:rsidP="00FE24AA">
            <w:pPr>
              <w:rPr>
                <w:rFonts w:eastAsia="Times New Roman" w:cs="Arial"/>
                <w:bCs/>
                <w:color w:val="000000"/>
                <w:sz w:val="18"/>
                <w:szCs w:val="18"/>
                <w:lang w:eastAsia="pl-PL"/>
              </w:rPr>
            </w:pPr>
            <w:r w:rsidRPr="009228BF">
              <w:rPr>
                <w:rFonts w:eastAsia="Times New Roman" w:cs="Arial"/>
                <w:b/>
                <w:color w:val="000000"/>
                <w:sz w:val="18"/>
                <w:szCs w:val="18"/>
                <w:lang w:eastAsia="pl-PL"/>
              </w:rPr>
              <w:t xml:space="preserve">3. Zmiana w stosunku do poprzedniego okresu sprawozdawczego: </w:t>
            </w:r>
            <w:r>
              <w:rPr>
                <w:rFonts w:eastAsia="Times New Roman" w:cs="Arial"/>
                <w:b/>
                <w:color w:val="000000"/>
                <w:sz w:val="18"/>
                <w:szCs w:val="18"/>
                <w:lang w:eastAsia="pl-PL"/>
              </w:rPr>
              <w:t>bez zmian</w:t>
            </w:r>
          </w:p>
          <w:p w14:paraId="551DD4B3" w14:textId="062B8122" w:rsidR="00766E36" w:rsidRPr="00852C70" w:rsidRDefault="00766E36" w:rsidP="00DD3782">
            <w:pPr>
              <w:rPr>
                <w:rFonts w:eastAsia="Times New Roman" w:cs="Arial"/>
                <w:bCs/>
                <w:color w:val="000000"/>
                <w:sz w:val="18"/>
                <w:szCs w:val="18"/>
                <w:lang w:eastAsia="pl-PL"/>
              </w:rPr>
            </w:pPr>
          </w:p>
        </w:tc>
      </w:tr>
      <w:tr w:rsidR="00766E36" w:rsidRPr="00254130" w14:paraId="553CD98C" w14:textId="77777777" w:rsidTr="00766E36">
        <w:trPr>
          <w:trHeight w:val="725"/>
        </w:trPr>
        <w:tc>
          <w:tcPr>
            <w:tcW w:w="2852" w:type="dxa"/>
          </w:tcPr>
          <w:p w14:paraId="639314DC" w14:textId="4372E1CE" w:rsidR="00766E36" w:rsidRPr="00ED254C" w:rsidRDefault="00766E36" w:rsidP="00DD3782">
            <w:pPr>
              <w:rPr>
                <w:rFonts w:eastAsia="Times New Roman" w:cs="Arial"/>
                <w:color w:val="000000"/>
                <w:sz w:val="18"/>
                <w:szCs w:val="18"/>
                <w:lang w:eastAsia="pl-PL"/>
              </w:rPr>
            </w:pPr>
            <w:r w:rsidRPr="00ED254C">
              <w:rPr>
                <w:rFonts w:eastAsia="Times New Roman" w:cs="Arial"/>
                <w:color w:val="000000"/>
                <w:sz w:val="18"/>
                <w:szCs w:val="18"/>
                <w:lang w:eastAsia="pl-PL"/>
              </w:rPr>
              <w:t>Opóźnienie w przygotowaniu</w:t>
            </w:r>
          </w:p>
          <w:p w14:paraId="1C94287F" w14:textId="77777777" w:rsidR="00766E36" w:rsidRPr="00ED254C" w:rsidRDefault="00766E36" w:rsidP="00DD3782">
            <w:pPr>
              <w:rPr>
                <w:rFonts w:eastAsia="Times New Roman" w:cs="Arial"/>
                <w:color w:val="000000"/>
                <w:sz w:val="18"/>
                <w:szCs w:val="18"/>
                <w:lang w:eastAsia="pl-PL"/>
              </w:rPr>
            </w:pPr>
            <w:r w:rsidRPr="00ED254C">
              <w:rPr>
                <w:rFonts w:eastAsia="Times New Roman" w:cs="Arial"/>
                <w:color w:val="000000"/>
                <w:sz w:val="18"/>
                <w:szCs w:val="18"/>
                <w:lang w:eastAsia="pl-PL"/>
              </w:rPr>
              <w:t>multiplatformowego  portalu</w:t>
            </w:r>
          </w:p>
        </w:tc>
        <w:tc>
          <w:tcPr>
            <w:tcW w:w="1497" w:type="dxa"/>
          </w:tcPr>
          <w:p w14:paraId="7AE24B2D" w14:textId="77777777" w:rsidR="00766E36" w:rsidRPr="00ED254C" w:rsidRDefault="00766E36" w:rsidP="00DD3782">
            <w:pPr>
              <w:jc w:val="center"/>
              <w:rPr>
                <w:rFonts w:eastAsia="Times New Roman" w:cs="Arial"/>
                <w:color w:val="000000"/>
                <w:sz w:val="18"/>
                <w:szCs w:val="18"/>
                <w:lang w:eastAsia="pl-PL"/>
              </w:rPr>
            </w:pPr>
            <w:r w:rsidRPr="00ED254C">
              <w:rPr>
                <w:rFonts w:eastAsia="Times New Roman" w:cs="Arial"/>
                <w:color w:val="000000"/>
                <w:sz w:val="18"/>
                <w:szCs w:val="18"/>
                <w:lang w:eastAsia="pl-PL"/>
              </w:rPr>
              <w:t>DUŻA</w:t>
            </w:r>
          </w:p>
        </w:tc>
        <w:tc>
          <w:tcPr>
            <w:tcW w:w="1747" w:type="dxa"/>
          </w:tcPr>
          <w:p w14:paraId="566B02A5" w14:textId="77777777" w:rsidR="00766E36" w:rsidRPr="00ED254C" w:rsidRDefault="00766E36" w:rsidP="00DD3782">
            <w:pPr>
              <w:jc w:val="center"/>
              <w:rPr>
                <w:rFonts w:eastAsia="Times New Roman" w:cs="Arial"/>
                <w:color w:val="000000"/>
                <w:sz w:val="18"/>
                <w:szCs w:val="18"/>
                <w:lang w:eastAsia="pl-PL"/>
              </w:rPr>
            </w:pPr>
            <w:r w:rsidRPr="00ED254C">
              <w:rPr>
                <w:rFonts w:eastAsia="Times New Roman" w:cs="Arial"/>
                <w:color w:val="000000"/>
                <w:sz w:val="18"/>
                <w:szCs w:val="18"/>
                <w:lang w:eastAsia="pl-PL"/>
              </w:rPr>
              <w:t>NISKIE</w:t>
            </w:r>
          </w:p>
        </w:tc>
        <w:tc>
          <w:tcPr>
            <w:tcW w:w="3685" w:type="dxa"/>
          </w:tcPr>
          <w:p w14:paraId="5A84BB05" w14:textId="77777777" w:rsidR="00B63650" w:rsidRDefault="00DD3782" w:rsidP="00ED254C">
            <w:pPr>
              <w:rPr>
                <w:rFonts w:eastAsia="Times New Roman" w:cs="Arial"/>
                <w:bCs/>
                <w:color w:val="000000"/>
                <w:sz w:val="18"/>
                <w:szCs w:val="18"/>
                <w:lang w:eastAsia="pl-PL"/>
              </w:rPr>
            </w:pPr>
            <w:r>
              <w:rPr>
                <w:rFonts w:eastAsia="Times New Roman" w:cs="Arial"/>
                <w:b/>
                <w:color w:val="000000"/>
                <w:sz w:val="18"/>
                <w:szCs w:val="18"/>
                <w:lang w:eastAsia="pl-PL"/>
              </w:rPr>
              <w:t>1. P</w:t>
            </w:r>
            <w:r w:rsidRPr="00DD3782">
              <w:rPr>
                <w:rFonts w:eastAsia="Times New Roman" w:cs="Arial"/>
                <w:b/>
                <w:color w:val="000000"/>
                <w:sz w:val="18"/>
                <w:szCs w:val="18"/>
                <w:lang w:eastAsia="pl-PL"/>
              </w:rPr>
              <w:t>odejmowane działania zarządcze:</w:t>
            </w:r>
            <w:r>
              <w:rPr>
                <w:rFonts w:eastAsia="Times New Roman" w:cs="Arial"/>
                <w:color w:val="000000"/>
                <w:sz w:val="18"/>
                <w:szCs w:val="18"/>
                <w:lang w:eastAsia="pl-PL"/>
              </w:rPr>
              <w:t xml:space="preserve"> </w:t>
            </w:r>
            <w:r w:rsidR="00ED254C" w:rsidRPr="00ED254C">
              <w:rPr>
                <w:rFonts w:eastAsia="Times New Roman" w:cs="Arial"/>
                <w:bCs/>
                <w:color w:val="000000"/>
                <w:sz w:val="18"/>
                <w:szCs w:val="18"/>
                <w:lang w:eastAsia="pl-PL"/>
              </w:rPr>
              <w:t>Ryzyko nie wystąpiło, prace związane z przygotowaniem portalu odbywają się zgodnie z harmonogramem.</w:t>
            </w:r>
          </w:p>
          <w:p w14:paraId="2974EB27" w14:textId="77777777" w:rsidR="00766E36" w:rsidRDefault="00B63650" w:rsidP="00ED254C">
            <w:pPr>
              <w:rPr>
                <w:rFonts w:eastAsia="Times New Roman" w:cs="Arial"/>
                <w:bCs/>
                <w:color w:val="000000"/>
                <w:sz w:val="18"/>
                <w:szCs w:val="18"/>
                <w:lang w:eastAsia="pl-PL"/>
              </w:rPr>
            </w:pPr>
            <w:r w:rsidRPr="00DD3782">
              <w:rPr>
                <w:rFonts w:eastAsia="Times New Roman" w:cs="Arial"/>
                <w:b/>
                <w:color w:val="000000"/>
                <w:sz w:val="18"/>
                <w:szCs w:val="18"/>
                <w:lang w:eastAsia="pl-PL"/>
              </w:rPr>
              <w:t>2</w:t>
            </w:r>
            <w:r>
              <w:rPr>
                <w:rFonts w:eastAsia="Times New Roman" w:cs="Arial"/>
                <w:color w:val="000000"/>
                <w:sz w:val="18"/>
                <w:szCs w:val="18"/>
                <w:lang w:eastAsia="pl-PL"/>
              </w:rPr>
              <w:t>.</w:t>
            </w:r>
            <w:r>
              <w:rPr>
                <w:rFonts w:eastAsia="Times New Roman" w:cs="Arial"/>
                <w:b/>
                <w:color w:val="000000"/>
                <w:sz w:val="18"/>
                <w:szCs w:val="18"/>
                <w:lang w:eastAsia="pl-PL"/>
              </w:rPr>
              <w:t>S</w:t>
            </w:r>
            <w:r w:rsidRPr="00DD3782">
              <w:rPr>
                <w:rFonts w:eastAsia="Times New Roman" w:cs="Arial"/>
                <w:b/>
                <w:color w:val="000000"/>
                <w:sz w:val="18"/>
                <w:szCs w:val="18"/>
                <w:lang w:eastAsia="pl-PL"/>
              </w:rPr>
              <w:t>podziewane lub faktyczne efekty tych działań:</w:t>
            </w:r>
            <w:r>
              <w:rPr>
                <w:rFonts w:eastAsia="Times New Roman" w:cs="Arial"/>
                <w:color w:val="000000"/>
                <w:sz w:val="18"/>
                <w:szCs w:val="18"/>
                <w:lang w:eastAsia="pl-PL"/>
              </w:rPr>
              <w:t xml:space="preserve">  </w:t>
            </w:r>
            <w:r w:rsidR="00ED254C" w:rsidRPr="00ED254C">
              <w:rPr>
                <w:rFonts w:eastAsia="Times New Roman" w:cs="Arial"/>
                <w:bCs/>
                <w:color w:val="000000"/>
                <w:sz w:val="18"/>
                <w:szCs w:val="18"/>
                <w:lang w:eastAsia="pl-PL"/>
              </w:rPr>
              <w:t>W razie problemów, FINA zakłada możliwość zatrudnienia dodatkowych programistów do wykonania pracy</w:t>
            </w:r>
          </w:p>
          <w:p w14:paraId="2FD68F1B" w14:textId="689B21E6" w:rsidR="002203A0" w:rsidRPr="00ED254C" w:rsidRDefault="002203A0" w:rsidP="00ED254C">
            <w:pPr>
              <w:rPr>
                <w:rFonts w:eastAsia="Times New Roman" w:cs="Arial"/>
                <w:bCs/>
                <w:color w:val="000000"/>
                <w:sz w:val="18"/>
                <w:szCs w:val="18"/>
                <w:lang w:eastAsia="pl-PL"/>
              </w:rPr>
            </w:pPr>
            <w:r w:rsidRPr="009228BF">
              <w:rPr>
                <w:rFonts w:eastAsia="Times New Roman" w:cs="Arial"/>
                <w:b/>
                <w:color w:val="000000"/>
                <w:sz w:val="18"/>
                <w:szCs w:val="18"/>
                <w:lang w:eastAsia="pl-PL"/>
              </w:rPr>
              <w:t xml:space="preserve">3. Zmiana w stosunku do poprzedniego okresu sprawozdawczego: </w:t>
            </w:r>
            <w:r>
              <w:rPr>
                <w:rFonts w:eastAsia="Times New Roman" w:cs="Arial"/>
                <w:b/>
                <w:color w:val="000000"/>
                <w:sz w:val="18"/>
                <w:szCs w:val="18"/>
                <w:lang w:eastAsia="pl-PL"/>
              </w:rPr>
              <w:t>bez zmian</w:t>
            </w:r>
          </w:p>
        </w:tc>
      </w:tr>
      <w:tr w:rsidR="00766E36" w:rsidRPr="00254130" w14:paraId="266A9764" w14:textId="77777777" w:rsidTr="00766E36">
        <w:trPr>
          <w:trHeight w:val="725"/>
        </w:trPr>
        <w:tc>
          <w:tcPr>
            <w:tcW w:w="2852" w:type="dxa"/>
          </w:tcPr>
          <w:p w14:paraId="1A72BF6E" w14:textId="77777777" w:rsidR="00766E36" w:rsidRPr="00ED254C" w:rsidRDefault="00766E36" w:rsidP="00DD3782">
            <w:pPr>
              <w:rPr>
                <w:rFonts w:eastAsia="Times New Roman" w:cs="Arial"/>
                <w:color w:val="000000"/>
                <w:sz w:val="18"/>
                <w:szCs w:val="18"/>
                <w:lang w:eastAsia="pl-PL"/>
              </w:rPr>
            </w:pPr>
            <w:r w:rsidRPr="00ED254C">
              <w:rPr>
                <w:rFonts w:eastAsia="Times New Roman" w:cs="Arial"/>
                <w:color w:val="000000"/>
                <w:sz w:val="18"/>
                <w:szCs w:val="18"/>
                <w:lang w:eastAsia="pl-PL"/>
              </w:rPr>
              <w:t>Mniejsze niż zakładane zainteresowanie portalem czy bazą danych filmów</w:t>
            </w:r>
          </w:p>
        </w:tc>
        <w:tc>
          <w:tcPr>
            <w:tcW w:w="1497" w:type="dxa"/>
          </w:tcPr>
          <w:p w14:paraId="3F26A432" w14:textId="77777777" w:rsidR="00766E36" w:rsidRPr="00ED254C" w:rsidRDefault="00766E36" w:rsidP="00DD3782">
            <w:pPr>
              <w:jc w:val="center"/>
              <w:rPr>
                <w:rFonts w:eastAsia="Times New Roman" w:cs="Arial"/>
                <w:color w:val="000000"/>
                <w:sz w:val="18"/>
                <w:szCs w:val="18"/>
                <w:lang w:eastAsia="pl-PL"/>
              </w:rPr>
            </w:pPr>
            <w:r w:rsidRPr="00ED254C">
              <w:rPr>
                <w:rFonts w:eastAsia="Times New Roman" w:cs="Arial"/>
                <w:color w:val="000000"/>
                <w:sz w:val="18"/>
                <w:szCs w:val="18"/>
                <w:lang w:eastAsia="pl-PL"/>
              </w:rPr>
              <w:t>ŚREDNIA</w:t>
            </w:r>
          </w:p>
        </w:tc>
        <w:tc>
          <w:tcPr>
            <w:tcW w:w="1747" w:type="dxa"/>
          </w:tcPr>
          <w:p w14:paraId="4875E5B5" w14:textId="77777777" w:rsidR="00766E36" w:rsidRPr="00ED254C" w:rsidRDefault="00766E36" w:rsidP="00DD3782">
            <w:pPr>
              <w:jc w:val="center"/>
              <w:rPr>
                <w:rFonts w:eastAsia="Times New Roman" w:cs="Arial"/>
                <w:color w:val="000000"/>
                <w:sz w:val="18"/>
                <w:szCs w:val="18"/>
                <w:lang w:eastAsia="pl-PL"/>
              </w:rPr>
            </w:pPr>
            <w:r w:rsidRPr="00ED254C">
              <w:rPr>
                <w:rFonts w:eastAsia="Times New Roman" w:cs="Arial"/>
                <w:color w:val="000000"/>
                <w:sz w:val="18"/>
                <w:szCs w:val="18"/>
                <w:lang w:eastAsia="pl-PL"/>
              </w:rPr>
              <w:t>NISKIE</w:t>
            </w:r>
          </w:p>
        </w:tc>
        <w:tc>
          <w:tcPr>
            <w:tcW w:w="3685" w:type="dxa"/>
          </w:tcPr>
          <w:p w14:paraId="22ED044C" w14:textId="11B2A8DF" w:rsidR="00B63650" w:rsidRDefault="00B63650" w:rsidP="00DD3782">
            <w:pPr>
              <w:rPr>
                <w:rFonts w:eastAsia="Times New Roman" w:cs="Arial"/>
                <w:bCs/>
                <w:color w:val="000000"/>
                <w:sz w:val="18"/>
                <w:szCs w:val="18"/>
                <w:lang w:eastAsia="pl-PL"/>
              </w:rPr>
            </w:pPr>
            <w:r>
              <w:rPr>
                <w:rFonts w:eastAsia="Times New Roman" w:cs="Arial"/>
                <w:b/>
                <w:color w:val="000000"/>
                <w:sz w:val="18"/>
                <w:szCs w:val="18"/>
                <w:lang w:eastAsia="pl-PL"/>
              </w:rPr>
              <w:t>1. P</w:t>
            </w:r>
            <w:r w:rsidRPr="00DD3782">
              <w:rPr>
                <w:rFonts w:eastAsia="Times New Roman" w:cs="Arial"/>
                <w:b/>
                <w:color w:val="000000"/>
                <w:sz w:val="18"/>
                <w:szCs w:val="18"/>
                <w:lang w:eastAsia="pl-PL"/>
              </w:rPr>
              <w:t>odejmowane działania zarządcze:</w:t>
            </w:r>
            <w:r>
              <w:rPr>
                <w:rFonts w:eastAsia="Times New Roman" w:cs="Arial"/>
                <w:color w:val="000000"/>
                <w:sz w:val="18"/>
                <w:szCs w:val="18"/>
                <w:lang w:eastAsia="pl-PL"/>
              </w:rPr>
              <w:t xml:space="preserve"> </w:t>
            </w:r>
            <w:r w:rsidR="00852C70" w:rsidRPr="00ED254C">
              <w:rPr>
                <w:rFonts w:eastAsia="Times New Roman" w:cs="Arial"/>
                <w:bCs/>
                <w:color w:val="000000"/>
                <w:sz w:val="18"/>
                <w:szCs w:val="18"/>
                <w:lang w:eastAsia="pl-PL"/>
              </w:rPr>
              <w:t xml:space="preserve">Ryzyko nie wystąpiło. </w:t>
            </w:r>
            <w:r w:rsidR="002203A0">
              <w:rPr>
                <w:rFonts w:eastAsia="Times New Roman" w:cs="Arial"/>
                <w:bCs/>
                <w:color w:val="000000"/>
                <w:sz w:val="18"/>
                <w:szCs w:val="18"/>
                <w:lang w:eastAsia="pl-PL"/>
              </w:rPr>
              <w:t xml:space="preserve">Zakładana możliwość </w:t>
            </w:r>
            <w:r w:rsidR="00F36BEC">
              <w:rPr>
                <w:rFonts w:eastAsia="Times New Roman" w:cs="Arial"/>
                <w:bCs/>
                <w:color w:val="000000"/>
                <w:sz w:val="18"/>
                <w:szCs w:val="18"/>
                <w:lang w:eastAsia="pl-PL"/>
              </w:rPr>
              <w:t>prowadzenia promocji on-line</w:t>
            </w:r>
          </w:p>
          <w:p w14:paraId="5CA44EA9" w14:textId="297E5044" w:rsidR="00766E36" w:rsidRPr="00ED254C" w:rsidRDefault="00B63650" w:rsidP="00DD3782">
            <w:pPr>
              <w:rPr>
                <w:rFonts w:eastAsia="Times New Roman" w:cs="Arial"/>
                <w:bCs/>
                <w:color w:val="000000"/>
                <w:sz w:val="18"/>
                <w:szCs w:val="18"/>
                <w:lang w:eastAsia="pl-PL"/>
              </w:rPr>
            </w:pPr>
            <w:r w:rsidRPr="00DD3782">
              <w:rPr>
                <w:rFonts w:eastAsia="Times New Roman" w:cs="Arial"/>
                <w:b/>
                <w:color w:val="000000"/>
                <w:sz w:val="18"/>
                <w:szCs w:val="18"/>
                <w:lang w:eastAsia="pl-PL"/>
              </w:rPr>
              <w:t>2</w:t>
            </w:r>
            <w:r>
              <w:rPr>
                <w:rFonts w:eastAsia="Times New Roman" w:cs="Arial"/>
                <w:color w:val="000000"/>
                <w:sz w:val="18"/>
                <w:szCs w:val="18"/>
                <w:lang w:eastAsia="pl-PL"/>
              </w:rPr>
              <w:t>.</w:t>
            </w:r>
            <w:r>
              <w:rPr>
                <w:rFonts w:eastAsia="Times New Roman" w:cs="Arial"/>
                <w:b/>
                <w:color w:val="000000"/>
                <w:sz w:val="18"/>
                <w:szCs w:val="18"/>
                <w:lang w:eastAsia="pl-PL"/>
              </w:rPr>
              <w:t>S</w:t>
            </w:r>
            <w:r w:rsidRPr="00DD3782">
              <w:rPr>
                <w:rFonts w:eastAsia="Times New Roman" w:cs="Arial"/>
                <w:b/>
                <w:color w:val="000000"/>
                <w:sz w:val="18"/>
                <w:szCs w:val="18"/>
                <w:lang w:eastAsia="pl-PL"/>
              </w:rPr>
              <w:t>podziewane lub faktyczne efekty tych działań:</w:t>
            </w:r>
            <w:r>
              <w:rPr>
                <w:rFonts w:eastAsia="Times New Roman" w:cs="Arial"/>
                <w:color w:val="000000"/>
                <w:sz w:val="18"/>
                <w:szCs w:val="18"/>
                <w:lang w:eastAsia="pl-PL"/>
              </w:rPr>
              <w:t xml:space="preserve">  </w:t>
            </w:r>
            <w:r w:rsidR="00852C70" w:rsidRPr="00ED254C">
              <w:rPr>
                <w:rFonts w:eastAsia="Times New Roman" w:cs="Arial"/>
                <w:bCs/>
                <w:color w:val="000000"/>
                <w:sz w:val="18"/>
                <w:szCs w:val="18"/>
                <w:lang w:eastAsia="pl-PL"/>
              </w:rPr>
              <w:t>W razie wystąpienia zakładamy wzmożenie działań promocyjnych</w:t>
            </w:r>
            <w:r w:rsidR="00F36BEC">
              <w:rPr>
                <w:rFonts w:eastAsia="Times New Roman" w:cs="Arial"/>
                <w:bCs/>
                <w:color w:val="000000"/>
                <w:sz w:val="18"/>
                <w:szCs w:val="18"/>
                <w:lang w:eastAsia="pl-PL"/>
              </w:rPr>
              <w:t xml:space="preserve"> </w:t>
            </w:r>
            <w:r w:rsidR="00F36BEC" w:rsidRPr="009228BF">
              <w:rPr>
                <w:rFonts w:eastAsia="Times New Roman" w:cs="Arial"/>
                <w:b/>
                <w:color w:val="000000"/>
                <w:sz w:val="18"/>
                <w:szCs w:val="18"/>
                <w:lang w:eastAsia="pl-PL"/>
              </w:rPr>
              <w:t xml:space="preserve">3. Zmiana w stosunku do poprzedniego okresu sprawozdawczego: </w:t>
            </w:r>
            <w:r w:rsidR="00F36BEC">
              <w:rPr>
                <w:rFonts w:eastAsia="Times New Roman" w:cs="Arial"/>
                <w:b/>
                <w:color w:val="000000"/>
                <w:sz w:val="18"/>
                <w:szCs w:val="18"/>
                <w:lang w:eastAsia="pl-PL"/>
              </w:rPr>
              <w:t>bez zmian</w:t>
            </w:r>
          </w:p>
        </w:tc>
      </w:tr>
      <w:tr w:rsidR="00766E36" w:rsidRPr="00254130" w14:paraId="6181CEAA" w14:textId="77777777" w:rsidTr="00766E36">
        <w:trPr>
          <w:trHeight w:val="725"/>
        </w:trPr>
        <w:tc>
          <w:tcPr>
            <w:tcW w:w="2852" w:type="dxa"/>
          </w:tcPr>
          <w:p w14:paraId="623EA3AE" w14:textId="77777777" w:rsidR="00766E36" w:rsidRPr="00ED254C" w:rsidRDefault="00766E36" w:rsidP="00DD3782">
            <w:pPr>
              <w:rPr>
                <w:rFonts w:eastAsia="Times New Roman" w:cs="Arial"/>
                <w:color w:val="000000"/>
                <w:sz w:val="18"/>
                <w:szCs w:val="18"/>
                <w:lang w:eastAsia="pl-PL"/>
              </w:rPr>
            </w:pPr>
            <w:r w:rsidRPr="00ED254C">
              <w:rPr>
                <w:rFonts w:eastAsia="Times New Roman" w:cs="Arial"/>
                <w:color w:val="000000"/>
                <w:sz w:val="18"/>
                <w:szCs w:val="18"/>
                <w:lang w:eastAsia="pl-PL"/>
              </w:rPr>
              <w:t>Brak wystarczających zasobów kadrowych do realizacji projektu</w:t>
            </w:r>
          </w:p>
        </w:tc>
        <w:tc>
          <w:tcPr>
            <w:tcW w:w="1497" w:type="dxa"/>
          </w:tcPr>
          <w:p w14:paraId="181A2793" w14:textId="77777777" w:rsidR="00766E36" w:rsidRPr="00ED254C" w:rsidRDefault="00766E36" w:rsidP="00DD3782">
            <w:pPr>
              <w:jc w:val="center"/>
              <w:rPr>
                <w:rFonts w:eastAsia="Times New Roman" w:cs="Arial"/>
                <w:color w:val="000000"/>
                <w:sz w:val="18"/>
                <w:szCs w:val="18"/>
                <w:lang w:eastAsia="pl-PL"/>
              </w:rPr>
            </w:pPr>
            <w:r w:rsidRPr="00ED254C">
              <w:rPr>
                <w:rFonts w:eastAsia="Times New Roman" w:cs="Arial"/>
                <w:color w:val="000000"/>
                <w:sz w:val="18"/>
                <w:szCs w:val="18"/>
                <w:lang w:eastAsia="pl-PL"/>
              </w:rPr>
              <w:t>DUŻA</w:t>
            </w:r>
          </w:p>
        </w:tc>
        <w:tc>
          <w:tcPr>
            <w:tcW w:w="1747" w:type="dxa"/>
          </w:tcPr>
          <w:p w14:paraId="3E6CF251" w14:textId="12423CBC" w:rsidR="00766E36" w:rsidRPr="00ED254C" w:rsidRDefault="00766E36" w:rsidP="00DD3782">
            <w:pPr>
              <w:jc w:val="center"/>
              <w:rPr>
                <w:rFonts w:eastAsia="Times New Roman" w:cs="Arial"/>
                <w:color w:val="000000"/>
                <w:sz w:val="18"/>
                <w:szCs w:val="18"/>
                <w:lang w:eastAsia="pl-PL"/>
              </w:rPr>
            </w:pPr>
            <w:r w:rsidRPr="00ED254C">
              <w:rPr>
                <w:rFonts w:eastAsia="Times New Roman" w:cs="Arial"/>
                <w:color w:val="000000"/>
                <w:sz w:val="18"/>
                <w:szCs w:val="18"/>
                <w:lang w:eastAsia="pl-PL"/>
              </w:rPr>
              <w:t>ŚRED</w:t>
            </w:r>
            <w:r w:rsidR="004F7EB7">
              <w:rPr>
                <w:rFonts w:eastAsia="Times New Roman" w:cs="Arial"/>
                <w:color w:val="000000"/>
                <w:sz w:val="18"/>
                <w:szCs w:val="18"/>
                <w:lang w:eastAsia="pl-PL"/>
              </w:rPr>
              <w:t>N</w:t>
            </w:r>
            <w:r w:rsidRPr="00ED254C">
              <w:rPr>
                <w:rFonts w:eastAsia="Times New Roman" w:cs="Arial"/>
                <w:color w:val="000000"/>
                <w:sz w:val="18"/>
                <w:szCs w:val="18"/>
                <w:lang w:eastAsia="pl-PL"/>
              </w:rPr>
              <w:t>IE</w:t>
            </w:r>
            <w:bookmarkStart w:id="4" w:name="_GoBack"/>
            <w:bookmarkEnd w:id="4"/>
          </w:p>
        </w:tc>
        <w:tc>
          <w:tcPr>
            <w:tcW w:w="3685" w:type="dxa"/>
          </w:tcPr>
          <w:p w14:paraId="60A9CBB8" w14:textId="678F56E4" w:rsidR="00B63650" w:rsidRDefault="00B63650" w:rsidP="00ED254C">
            <w:pPr>
              <w:rPr>
                <w:rFonts w:eastAsia="Times New Roman" w:cs="Arial"/>
                <w:bCs/>
                <w:color w:val="000000"/>
                <w:sz w:val="18"/>
                <w:szCs w:val="18"/>
                <w:lang w:eastAsia="pl-PL"/>
              </w:rPr>
            </w:pPr>
            <w:r>
              <w:rPr>
                <w:rFonts w:eastAsia="Times New Roman" w:cs="Arial"/>
                <w:b/>
                <w:color w:val="000000"/>
                <w:sz w:val="18"/>
                <w:szCs w:val="18"/>
                <w:lang w:eastAsia="pl-PL"/>
              </w:rPr>
              <w:t>1. P</w:t>
            </w:r>
            <w:r w:rsidRPr="00DD3782">
              <w:rPr>
                <w:rFonts w:eastAsia="Times New Roman" w:cs="Arial"/>
                <w:b/>
                <w:color w:val="000000"/>
                <w:sz w:val="18"/>
                <w:szCs w:val="18"/>
                <w:lang w:eastAsia="pl-PL"/>
              </w:rPr>
              <w:t>odejmowane działania zarządcze:</w:t>
            </w:r>
            <w:r>
              <w:rPr>
                <w:rFonts w:eastAsia="Times New Roman" w:cs="Arial"/>
                <w:color w:val="000000"/>
                <w:sz w:val="18"/>
                <w:szCs w:val="18"/>
                <w:lang w:eastAsia="pl-PL"/>
              </w:rPr>
              <w:t xml:space="preserve"> </w:t>
            </w:r>
            <w:r w:rsidR="00ED254C" w:rsidRPr="00ED254C">
              <w:rPr>
                <w:rFonts w:eastAsia="Times New Roman" w:cs="Arial"/>
                <w:bCs/>
                <w:color w:val="000000"/>
                <w:sz w:val="18"/>
                <w:szCs w:val="18"/>
                <w:lang w:eastAsia="pl-PL"/>
              </w:rPr>
              <w:t xml:space="preserve">Ryzyko nie wystąpiło. </w:t>
            </w:r>
            <w:r w:rsidR="00F36BEC">
              <w:rPr>
                <w:rFonts w:eastAsia="Times New Roman" w:cs="Arial"/>
                <w:bCs/>
                <w:color w:val="000000"/>
                <w:sz w:val="18"/>
                <w:szCs w:val="18"/>
                <w:lang w:eastAsia="pl-PL"/>
              </w:rPr>
              <w:t>Rozwiązaniem może być rekrutacja osób zaangażowanych w kończące się projekty cyfryzacji archiwów.</w:t>
            </w:r>
          </w:p>
          <w:p w14:paraId="0539252A" w14:textId="77777777" w:rsidR="00766E36" w:rsidRDefault="00B63650" w:rsidP="00ED254C">
            <w:pPr>
              <w:rPr>
                <w:rFonts w:eastAsia="Times New Roman" w:cs="Arial"/>
                <w:bCs/>
                <w:color w:val="000000"/>
                <w:sz w:val="18"/>
                <w:szCs w:val="18"/>
                <w:lang w:eastAsia="pl-PL"/>
              </w:rPr>
            </w:pPr>
            <w:r w:rsidRPr="00DD3782">
              <w:rPr>
                <w:rFonts w:eastAsia="Times New Roman" w:cs="Arial"/>
                <w:b/>
                <w:color w:val="000000"/>
                <w:sz w:val="18"/>
                <w:szCs w:val="18"/>
                <w:lang w:eastAsia="pl-PL"/>
              </w:rPr>
              <w:t>2</w:t>
            </w:r>
            <w:r>
              <w:rPr>
                <w:rFonts w:eastAsia="Times New Roman" w:cs="Arial"/>
                <w:color w:val="000000"/>
                <w:sz w:val="18"/>
                <w:szCs w:val="18"/>
                <w:lang w:eastAsia="pl-PL"/>
              </w:rPr>
              <w:t>.</w:t>
            </w:r>
            <w:r>
              <w:rPr>
                <w:rFonts w:eastAsia="Times New Roman" w:cs="Arial"/>
                <w:b/>
                <w:color w:val="000000"/>
                <w:sz w:val="18"/>
                <w:szCs w:val="18"/>
                <w:lang w:eastAsia="pl-PL"/>
              </w:rPr>
              <w:t>S</w:t>
            </w:r>
            <w:r w:rsidRPr="00DD3782">
              <w:rPr>
                <w:rFonts w:eastAsia="Times New Roman" w:cs="Arial"/>
                <w:b/>
                <w:color w:val="000000"/>
                <w:sz w:val="18"/>
                <w:szCs w:val="18"/>
                <w:lang w:eastAsia="pl-PL"/>
              </w:rPr>
              <w:t>podziewane lub faktyczne efekty tych działań:</w:t>
            </w:r>
            <w:r>
              <w:rPr>
                <w:rFonts w:eastAsia="Times New Roman" w:cs="Arial"/>
                <w:color w:val="000000"/>
                <w:sz w:val="18"/>
                <w:szCs w:val="18"/>
                <w:lang w:eastAsia="pl-PL"/>
              </w:rPr>
              <w:t xml:space="preserve">  </w:t>
            </w:r>
            <w:r w:rsidR="00ED254C" w:rsidRPr="00ED254C">
              <w:rPr>
                <w:rFonts w:eastAsia="Times New Roman" w:cs="Arial"/>
                <w:bCs/>
                <w:color w:val="000000"/>
                <w:sz w:val="18"/>
                <w:szCs w:val="18"/>
                <w:lang w:eastAsia="pl-PL"/>
              </w:rPr>
              <w:t>Dla uniknięcia ryzyka FINA rozpoczęła rekrutację pośród kończących swoje zaangażowanie w projekcie Kronik@ programistów i analityków</w:t>
            </w:r>
            <w:r w:rsidR="00766E36" w:rsidRPr="00ED254C">
              <w:rPr>
                <w:rFonts w:eastAsia="Times New Roman" w:cs="Arial"/>
                <w:bCs/>
                <w:color w:val="000000"/>
                <w:sz w:val="18"/>
                <w:szCs w:val="18"/>
                <w:lang w:eastAsia="pl-PL"/>
              </w:rPr>
              <w:t>.</w:t>
            </w:r>
          </w:p>
          <w:p w14:paraId="78A80983" w14:textId="7C536EAE" w:rsidR="00F36BEC" w:rsidRPr="00ED254C" w:rsidRDefault="00F36BEC" w:rsidP="00ED254C">
            <w:pPr>
              <w:rPr>
                <w:rFonts w:eastAsia="Times New Roman" w:cs="Arial"/>
                <w:bCs/>
                <w:color w:val="000000"/>
                <w:sz w:val="18"/>
                <w:szCs w:val="18"/>
                <w:lang w:eastAsia="pl-PL"/>
              </w:rPr>
            </w:pPr>
            <w:r w:rsidRPr="009228BF">
              <w:rPr>
                <w:rFonts w:eastAsia="Times New Roman" w:cs="Arial"/>
                <w:b/>
                <w:color w:val="000000"/>
                <w:sz w:val="18"/>
                <w:szCs w:val="18"/>
                <w:lang w:eastAsia="pl-PL"/>
              </w:rPr>
              <w:t xml:space="preserve">3. Zmiana w stosunku do poprzedniego okresu sprawozdawczego: </w:t>
            </w:r>
            <w:r>
              <w:rPr>
                <w:rFonts w:eastAsia="Times New Roman" w:cs="Arial"/>
                <w:b/>
                <w:color w:val="000000"/>
                <w:sz w:val="18"/>
                <w:szCs w:val="18"/>
                <w:lang w:eastAsia="pl-PL"/>
              </w:rPr>
              <w:t>bez zmian</w:t>
            </w:r>
          </w:p>
        </w:tc>
      </w:tr>
      <w:tr w:rsidR="00766E36" w:rsidRPr="00254130" w14:paraId="69B0DFD8" w14:textId="77777777" w:rsidTr="00766E36">
        <w:trPr>
          <w:trHeight w:val="725"/>
        </w:trPr>
        <w:tc>
          <w:tcPr>
            <w:tcW w:w="2852" w:type="dxa"/>
          </w:tcPr>
          <w:p w14:paraId="4BE23523" w14:textId="77777777" w:rsidR="00766E36" w:rsidRPr="00ED254C" w:rsidRDefault="00766E36" w:rsidP="00DD3782">
            <w:pPr>
              <w:rPr>
                <w:rFonts w:eastAsia="Times New Roman" w:cs="Arial"/>
                <w:color w:val="000000"/>
                <w:sz w:val="18"/>
                <w:szCs w:val="18"/>
                <w:lang w:eastAsia="pl-PL"/>
              </w:rPr>
            </w:pPr>
            <w:r w:rsidRPr="00ED254C">
              <w:rPr>
                <w:rFonts w:eastAsia="Times New Roman" w:cs="Arial"/>
                <w:color w:val="000000"/>
                <w:sz w:val="18"/>
                <w:szCs w:val="18"/>
                <w:lang w:eastAsia="pl-PL"/>
              </w:rPr>
              <w:t>Przekroczenie harmonogramu realizacji projektu</w:t>
            </w:r>
          </w:p>
        </w:tc>
        <w:tc>
          <w:tcPr>
            <w:tcW w:w="1497" w:type="dxa"/>
          </w:tcPr>
          <w:p w14:paraId="401D5057" w14:textId="77777777" w:rsidR="00766E36" w:rsidRPr="00ED254C" w:rsidRDefault="00766E36" w:rsidP="00DD3782">
            <w:pPr>
              <w:jc w:val="center"/>
              <w:rPr>
                <w:rFonts w:eastAsia="Times New Roman" w:cs="Arial"/>
                <w:color w:val="000000"/>
                <w:sz w:val="18"/>
                <w:szCs w:val="18"/>
                <w:lang w:eastAsia="pl-PL"/>
              </w:rPr>
            </w:pPr>
            <w:r w:rsidRPr="00ED254C">
              <w:rPr>
                <w:rFonts w:eastAsia="Times New Roman" w:cs="Arial"/>
                <w:color w:val="000000"/>
                <w:sz w:val="18"/>
                <w:szCs w:val="18"/>
                <w:lang w:eastAsia="pl-PL"/>
              </w:rPr>
              <w:t>DUŻA</w:t>
            </w:r>
          </w:p>
        </w:tc>
        <w:tc>
          <w:tcPr>
            <w:tcW w:w="1747" w:type="dxa"/>
          </w:tcPr>
          <w:p w14:paraId="3F9FDE2A" w14:textId="77777777" w:rsidR="00766E36" w:rsidRPr="00ED254C" w:rsidRDefault="00766E36" w:rsidP="00DD3782">
            <w:pPr>
              <w:jc w:val="center"/>
              <w:rPr>
                <w:rFonts w:eastAsia="Times New Roman" w:cs="Arial"/>
                <w:color w:val="000000"/>
                <w:sz w:val="18"/>
                <w:szCs w:val="18"/>
                <w:lang w:eastAsia="pl-PL"/>
              </w:rPr>
            </w:pPr>
            <w:r w:rsidRPr="00ED254C">
              <w:rPr>
                <w:rFonts w:eastAsia="Times New Roman" w:cs="Arial"/>
                <w:color w:val="000000"/>
                <w:sz w:val="18"/>
                <w:szCs w:val="18"/>
                <w:lang w:eastAsia="pl-PL"/>
              </w:rPr>
              <w:t>NISKIE</w:t>
            </w:r>
          </w:p>
        </w:tc>
        <w:tc>
          <w:tcPr>
            <w:tcW w:w="3685" w:type="dxa"/>
          </w:tcPr>
          <w:p w14:paraId="7AD22468" w14:textId="16152D31" w:rsidR="00B63650" w:rsidRDefault="00B63650" w:rsidP="00DD3782">
            <w:pPr>
              <w:rPr>
                <w:rFonts w:eastAsia="Times New Roman" w:cs="Arial"/>
                <w:bCs/>
                <w:color w:val="000000"/>
                <w:sz w:val="18"/>
                <w:szCs w:val="18"/>
                <w:lang w:eastAsia="pl-PL"/>
              </w:rPr>
            </w:pPr>
            <w:r>
              <w:rPr>
                <w:rFonts w:eastAsia="Times New Roman" w:cs="Arial"/>
                <w:b/>
                <w:color w:val="000000"/>
                <w:sz w:val="18"/>
                <w:szCs w:val="18"/>
                <w:lang w:eastAsia="pl-PL"/>
              </w:rPr>
              <w:t>1. P</w:t>
            </w:r>
            <w:r w:rsidRPr="00DD3782">
              <w:rPr>
                <w:rFonts w:eastAsia="Times New Roman" w:cs="Arial"/>
                <w:b/>
                <w:color w:val="000000"/>
                <w:sz w:val="18"/>
                <w:szCs w:val="18"/>
                <w:lang w:eastAsia="pl-PL"/>
              </w:rPr>
              <w:t>odejmowane działania zarządcze</w:t>
            </w:r>
            <w:r w:rsidRPr="00ED254C">
              <w:rPr>
                <w:rFonts w:eastAsia="Times New Roman" w:cs="Arial"/>
                <w:bCs/>
                <w:color w:val="000000"/>
                <w:sz w:val="18"/>
                <w:szCs w:val="18"/>
                <w:lang w:eastAsia="pl-PL"/>
              </w:rPr>
              <w:t xml:space="preserve"> </w:t>
            </w:r>
            <w:r w:rsidR="00ED254C" w:rsidRPr="00ED254C">
              <w:rPr>
                <w:rFonts w:eastAsia="Times New Roman" w:cs="Arial"/>
                <w:bCs/>
                <w:color w:val="000000"/>
                <w:sz w:val="18"/>
                <w:szCs w:val="18"/>
                <w:lang w:eastAsia="pl-PL"/>
              </w:rPr>
              <w:t>FINA podjęła decyzję o zwiększeniu obsa</w:t>
            </w:r>
            <w:r>
              <w:rPr>
                <w:rFonts w:eastAsia="Times New Roman" w:cs="Arial"/>
                <w:bCs/>
                <w:color w:val="000000"/>
                <w:sz w:val="18"/>
                <w:szCs w:val="18"/>
                <w:lang w:eastAsia="pl-PL"/>
              </w:rPr>
              <w:t>dy zespołu Zamówień Publicznych.</w:t>
            </w:r>
          </w:p>
          <w:p w14:paraId="60CB1350" w14:textId="6A53F188" w:rsidR="00766E36" w:rsidRPr="00ED254C" w:rsidRDefault="00B63650" w:rsidP="00DD3782">
            <w:pPr>
              <w:rPr>
                <w:rFonts w:eastAsia="Times New Roman" w:cs="Arial"/>
                <w:bCs/>
                <w:color w:val="000000"/>
                <w:sz w:val="18"/>
                <w:szCs w:val="18"/>
                <w:lang w:eastAsia="pl-PL"/>
              </w:rPr>
            </w:pPr>
            <w:r w:rsidRPr="00DD3782">
              <w:rPr>
                <w:rFonts w:eastAsia="Times New Roman" w:cs="Arial"/>
                <w:b/>
                <w:color w:val="000000"/>
                <w:sz w:val="18"/>
                <w:szCs w:val="18"/>
                <w:lang w:eastAsia="pl-PL"/>
              </w:rPr>
              <w:t>2</w:t>
            </w:r>
            <w:r>
              <w:rPr>
                <w:rFonts w:eastAsia="Times New Roman" w:cs="Arial"/>
                <w:color w:val="000000"/>
                <w:sz w:val="18"/>
                <w:szCs w:val="18"/>
                <w:lang w:eastAsia="pl-PL"/>
              </w:rPr>
              <w:t>.</w:t>
            </w:r>
            <w:r>
              <w:rPr>
                <w:rFonts w:eastAsia="Times New Roman" w:cs="Arial"/>
                <w:b/>
                <w:color w:val="000000"/>
                <w:sz w:val="18"/>
                <w:szCs w:val="18"/>
                <w:lang w:eastAsia="pl-PL"/>
              </w:rPr>
              <w:t>S</w:t>
            </w:r>
            <w:r w:rsidRPr="00DD3782">
              <w:rPr>
                <w:rFonts w:eastAsia="Times New Roman" w:cs="Arial"/>
                <w:b/>
                <w:color w:val="000000"/>
                <w:sz w:val="18"/>
                <w:szCs w:val="18"/>
                <w:lang w:eastAsia="pl-PL"/>
              </w:rPr>
              <w:t>podziewane lub faktyczne efekty tych działań:</w:t>
            </w:r>
            <w:r>
              <w:rPr>
                <w:rFonts w:eastAsia="Times New Roman" w:cs="Arial"/>
                <w:color w:val="000000"/>
                <w:sz w:val="18"/>
                <w:szCs w:val="18"/>
                <w:lang w:eastAsia="pl-PL"/>
              </w:rPr>
              <w:t xml:space="preserve">  </w:t>
            </w:r>
            <w:r w:rsidR="00ED254C" w:rsidRPr="00ED254C">
              <w:rPr>
                <w:rFonts w:eastAsia="Times New Roman" w:cs="Arial"/>
                <w:bCs/>
                <w:color w:val="000000"/>
                <w:sz w:val="18"/>
                <w:szCs w:val="18"/>
                <w:lang w:eastAsia="pl-PL"/>
              </w:rPr>
              <w:t>w celu uniknięcia ewentualnych opóźnień w zakupach</w:t>
            </w:r>
            <w:r w:rsidR="00ED254C">
              <w:rPr>
                <w:rFonts w:eastAsia="Times New Roman" w:cs="Arial"/>
                <w:bCs/>
                <w:color w:val="000000"/>
                <w:sz w:val="18"/>
                <w:szCs w:val="18"/>
                <w:lang w:eastAsia="pl-PL"/>
              </w:rPr>
              <w:t xml:space="preserve"> infrastruktury</w:t>
            </w:r>
            <w:r w:rsidR="00ED254C" w:rsidRPr="00ED254C">
              <w:rPr>
                <w:rFonts w:eastAsia="Times New Roman" w:cs="Arial"/>
                <w:bCs/>
                <w:color w:val="000000"/>
                <w:sz w:val="18"/>
                <w:szCs w:val="18"/>
                <w:lang w:eastAsia="pl-PL"/>
              </w:rPr>
              <w:t>.</w:t>
            </w:r>
          </w:p>
        </w:tc>
      </w:tr>
      <w:tr w:rsidR="00766E36" w:rsidRPr="00254130" w14:paraId="334A09D5" w14:textId="77777777" w:rsidTr="00766E36">
        <w:trPr>
          <w:trHeight w:val="725"/>
        </w:trPr>
        <w:tc>
          <w:tcPr>
            <w:tcW w:w="2852" w:type="dxa"/>
          </w:tcPr>
          <w:p w14:paraId="41883E01" w14:textId="6ACB94ED" w:rsidR="00766E36" w:rsidRPr="00852C70" w:rsidRDefault="00766E36" w:rsidP="00DD3782">
            <w:pPr>
              <w:rPr>
                <w:rFonts w:eastAsia="Times New Roman" w:cs="Arial"/>
                <w:color w:val="000000"/>
                <w:sz w:val="18"/>
                <w:szCs w:val="18"/>
                <w:lang w:eastAsia="pl-PL"/>
              </w:rPr>
            </w:pPr>
            <w:r w:rsidRPr="00852C70">
              <w:rPr>
                <w:rFonts w:eastAsia="Times New Roman" w:cs="Arial"/>
                <w:color w:val="000000"/>
                <w:sz w:val="18"/>
                <w:szCs w:val="18"/>
                <w:lang w:eastAsia="pl-PL"/>
              </w:rPr>
              <w:t>Nieosiągnięcie wskaźników produktu oraz celu projektu</w:t>
            </w:r>
          </w:p>
        </w:tc>
        <w:tc>
          <w:tcPr>
            <w:tcW w:w="1497" w:type="dxa"/>
          </w:tcPr>
          <w:p w14:paraId="22BF92B8" w14:textId="77777777" w:rsidR="00766E36" w:rsidRPr="00852C70" w:rsidRDefault="00766E36" w:rsidP="00DD3782">
            <w:pPr>
              <w:jc w:val="center"/>
              <w:rPr>
                <w:rFonts w:eastAsia="Times New Roman" w:cs="Arial"/>
                <w:color w:val="000000"/>
                <w:sz w:val="18"/>
                <w:szCs w:val="18"/>
                <w:lang w:eastAsia="pl-PL"/>
              </w:rPr>
            </w:pPr>
            <w:r w:rsidRPr="00852C70">
              <w:rPr>
                <w:rFonts w:eastAsia="Times New Roman" w:cs="Arial"/>
                <w:color w:val="000000"/>
                <w:sz w:val="18"/>
                <w:szCs w:val="18"/>
                <w:lang w:eastAsia="pl-PL"/>
              </w:rPr>
              <w:t>ŚREDNIA</w:t>
            </w:r>
          </w:p>
        </w:tc>
        <w:tc>
          <w:tcPr>
            <w:tcW w:w="1747" w:type="dxa"/>
          </w:tcPr>
          <w:p w14:paraId="2A6C54F7" w14:textId="77777777" w:rsidR="00766E36" w:rsidRPr="00852C70" w:rsidRDefault="00766E36" w:rsidP="00DD3782">
            <w:pPr>
              <w:jc w:val="center"/>
              <w:rPr>
                <w:rFonts w:eastAsia="Times New Roman" w:cs="Arial"/>
                <w:color w:val="000000"/>
                <w:sz w:val="18"/>
                <w:szCs w:val="18"/>
                <w:lang w:eastAsia="pl-PL"/>
              </w:rPr>
            </w:pPr>
            <w:r w:rsidRPr="00852C70">
              <w:rPr>
                <w:rFonts w:eastAsia="Times New Roman" w:cs="Arial"/>
                <w:color w:val="000000"/>
                <w:sz w:val="18"/>
                <w:szCs w:val="18"/>
                <w:lang w:eastAsia="pl-PL"/>
              </w:rPr>
              <w:t>ŚREDNIE</w:t>
            </w:r>
          </w:p>
        </w:tc>
        <w:tc>
          <w:tcPr>
            <w:tcW w:w="3685" w:type="dxa"/>
          </w:tcPr>
          <w:p w14:paraId="36A82AA4" w14:textId="6746559F" w:rsidR="00B63650" w:rsidRDefault="00B63650" w:rsidP="00DD3782">
            <w:pPr>
              <w:rPr>
                <w:rFonts w:eastAsia="Times New Roman" w:cs="Arial"/>
                <w:bCs/>
                <w:color w:val="000000"/>
                <w:sz w:val="18"/>
                <w:szCs w:val="18"/>
                <w:lang w:eastAsia="pl-PL"/>
              </w:rPr>
            </w:pPr>
            <w:r>
              <w:rPr>
                <w:rFonts w:eastAsia="Times New Roman" w:cs="Arial"/>
                <w:b/>
                <w:color w:val="000000"/>
                <w:sz w:val="18"/>
                <w:szCs w:val="18"/>
                <w:lang w:eastAsia="pl-PL"/>
              </w:rPr>
              <w:t>1. P</w:t>
            </w:r>
            <w:r w:rsidRPr="00DD3782">
              <w:rPr>
                <w:rFonts w:eastAsia="Times New Roman" w:cs="Arial"/>
                <w:b/>
                <w:color w:val="000000"/>
                <w:sz w:val="18"/>
                <w:szCs w:val="18"/>
                <w:lang w:eastAsia="pl-PL"/>
              </w:rPr>
              <w:t>odejmowane działania zarządcze</w:t>
            </w:r>
            <w:r w:rsidRPr="00ED254C">
              <w:rPr>
                <w:rFonts w:eastAsia="Times New Roman" w:cs="Arial"/>
                <w:bCs/>
                <w:color w:val="000000"/>
                <w:sz w:val="18"/>
                <w:szCs w:val="18"/>
                <w:lang w:eastAsia="pl-PL"/>
              </w:rPr>
              <w:t xml:space="preserve"> </w:t>
            </w:r>
            <w:r w:rsidR="00852C70">
              <w:rPr>
                <w:rFonts w:eastAsia="Times New Roman" w:cs="Arial"/>
                <w:bCs/>
                <w:color w:val="000000"/>
                <w:sz w:val="18"/>
                <w:szCs w:val="18"/>
                <w:lang w:eastAsia="pl-PL"/>
              </w:rPr>
              <w:t xml:space="preserve">Ryzyko nie wystąpiło. </w:t>
            </w:r>
            <w:r w:rsidR="00F36BEC">
              <w:rPr>
                <w:rFonts w:eastAsia="Times New Roman" w:cs="Arial"/>
                <w:bCs/>
                <w:color w:val="000000"/>
                <w:sz w:val="18"/>
                <w:szCs w:val="18"/>
                <w:lang w:eastAsia="pl-PL"/>
              </w:rPr>
              <w:t>Ryzyko minimalizowane przez wprowadzenie systemu monitorowania realizacji Jira.</w:t>
            </w:r>
          </w:p>
          <w:p w14:paraId="211EBD1F" w14:textId="4E722693" w:rsidR="00766E36" w:rsidRPr="00852C70" w:rsidRDefault="00B63650" w:rsidP="00DD3782">
            <w:pPr>
              <w:rPr>
                <w:rFonts w:eastAsia="Times New Roman" w:cs="Arial"/>
                <w:bCs/>
                <w:color w:val="000000"/>
                <w:sz w:val="18"/>
                <w:szCs w:val="18"/>
                <w:lang w:eastAsia="pl-PL"/>
              </w:rPr>
            </w:pPr>
            <w:r w:rsidRPr="00DD3782">
              <w:rPr>
                <w:rFonts w:eastAsia="Times New Roman" w:cs="Arial"/>
                <w:b/>
                <w:color w:val="000000"/>
                <w:sz w:val="18"/>
                <w:szCs w:val="18"/>
                <w:lang w:eastAsia="pl-PL"/>
              </w:rPr>
              <w:t>2</w:t>
            </w:r>
            <w:r>
              <w:rPr>
                <w:rFonts w:eastAsia="Times New Roman" w:cs="Arial"/>
                <w:color w:val="000000"/>
                <w:sz w:val="18"/>
                <w:szCs w:val="18"/>
                <w:lang w:eastAsia="pl-PL"/>
              </w:rPr>
              <w:t>.</w:t>
            </w:r>
            <w:r>
              <w:rPr>
                <w:rFonts w:eastAsia="Times New Roman" w:cs="Arial"/>
                <w:b/>
                <w:color w:val="000000"/>
                <w:sz w:val="18"/>
                <w:szCs w:val="18"/>
                <w:lang w:eastAsia="pl-PL"/>
              </w:rPr>
              <w:t>S</w:t>
            </w:r>
            <w:r w:rsidRPr="00DD3782">
              <w:rPr>
                <w:rFonts w:eastAsia="Times New Roman" w:cs="Arial"/>
                <w:b/>
                <w:color w:val="000000"/>
                <w:sz w:val="18"/>
                <w:szCs w:val="18"/>
                <w:lang w:eastAsia="pl-PL"/>
              </w:rPr>
              <w:t>podziewane lub faktyczne efekty tych działań:</w:t>
            </w:r>
            <w:r>
              <w:rPr>
                <w:rFonts w:eastAsia="Times New Roman" w:cs="Arial"/>
                <w:color w:val="000000"/>
                <w:sz w:val="18"/>
                <w:szCs w:val="18"/>
                <w:lang w:eastAsia="pl-PL"/>
              </w:rPr>
              <w:t xml:space="preserve">  </w:t>
            </w:r>
            <w:r w:rsidR="00852C70">
              <w:rPr>
                <w:rFonts w:eastAsia="Times New Roman" w:cs="Arial"/>
                <w:bCs/>
                <w:color w:val="000000"/>
                <w:sz w:val="18"/>
                <w:szCs w:val="18"/>
                <w:lang w:eastAsia="pl-PL"/>
              </w:rPr>
              <w:t>W miarę potrzeb, FINA założyła możliwość pracy zmianowej</w:t>
            </w:r>
          </w:p>
        </w:tc>
      </w:tr>
      <w:tr w:rsidR="00766E36" w:rsidRPr="00254130" w14:paraId="33A8989B" w14:textId="77777777" w:rsidTr="00766E36">
        <w:trPr>
          <w:trHeight w:val="725"/>
        </w:trPr>
        <w:tc>
          <w:tcPr>
            <w:tcW w:w="2852" w:type="dxa"/>
          </w:tcPr>
          <w:p w14:paraId="3A67F35E" w14:textId="77777777" w:rsidR="00766E36" w:rsidRPr="00D62724" w:rsidRDefault="00766E36" w:rsidP="00DD3782">
            <w:pPr>
              <w:rPr>
                <w:rFonts w:eastAsia="Times New Roman" w:cs="Arial"/>
                <w:color w:val="000000"/>
                <w:sz w:val="18"/>
                <w:szCs w:val="18"/>
                <w:lang w:eastAsia="pl-PL"/>
              </w:rPr>
            </w:pPr>
            <w:r w:rsidRPr="00D62724">
              <w:rPr>
                <w:rFonts w:eastAsia="Times New Roman" w:cs="Arial"/>
                <w:color w:val="000000"/>
                <w:sz w:val="18"/>
                <w:szCs w:val="18"/>
                <w:lang w:eastAsia="pl-PL"/>
              </w:rPr>
              <w:t>Brak wystarczających środków na</w:t>
            </w:r>
          </w:p>
          <w:p w14:paraId="40F01F76" w14:textId="77777777" w:rsidR="00766E36" w:rsidRPr="00D62724" w:rsidRDefault="00766E36" w:rsidP="00DD3782">
            <w:pPr>
              <w:rPr>
                <w:rFonts w:eastAsia="Times New Roman" w:cs="Arial"/>
                <w:color w:val="000000"/>
                <w:sz w:val="18"/>
                <w:szCs w:val="18"/>
                <w:lang w:eastAsia="pl-PL"/>
              </w:rPr>
            </w:pPr>
            <w:r w:rsidRPr="00D62724">
              <w:rPr>
                <w:rFonts w:eastAsia="Times New Roman" w:cs="Arial"/>
                <w:color w:val="000000"/>
                <w:sz w:val="18"/>
                <w:szCs w:val="18"/>
                <w:lang w:eastAsia="pl-PL"/>
              </w:rPr>
              <w:t>realizację projektu</w:t>
            </w:r>
          </w:p>
        </w:tc>
        <w:tc>
          <w:tcPr>
            <w:tcW w:w="1497" w:type="dxa"/>
          </w:tcPr>
          <w:p w14:paraId="56F3C230" w14:textId="77777777" w:rsidR="00766E36" w:rsidRPr="00D62724" w:rsidRDefault="00766E36" w:rsidP="00DD3782">
            <w:pPr>
              <w:jc w:val="center"/>
              <w:rPr>
                <w:rFonts w:eastAsia="Times New Roman" w:cs="Arial"/>
                <w:color w:val="000000"/>
                <w:sz w:val="18"/>
                <w:szCs w:val="18"/>
                <w:lang w:eastAsia="pl-PL"/>
              </w:rPr>
            </w:pPr>
            <w:r w:rsidRPr="00D62724">
              <w:rPr>
                <w:rFonts w:eastAsia="Times New Roman" w:cs="Arial"/>
                <w:color w:val="000000"/>
                <w:sz w:val="18"/>
                <w:szCs w:val="18"/>
                <w:lang w:eastAsia="pl-PL"/>
              </w:rPr>
              <w:t>DUŻA</w:t>
            </w:r>
          </w:p>
        </w:tc>
        <w:tc>
          <w:tcPr>
            <w:tcW w:w="1747" w:type="dxa"/>
          </w:tcPr>
          <w:p w14:paraId="606DA0D9" w14:textId="77777777" w:rsidR="00766E36" w:rsidRPr="00D62724" w:rsidRDefault="00766E36" w:rsidP="00DD3782">
            <w:pPr>
              <w:jc w:val="center"/>
              <w:rPr>
                <w:rFonts w:eastAsia="Times New Roman" w:cs="Arial"/>
                <w:color w:val="000000"/>
                <w:sz w:val="18"/>
                <w:szCs w:val="18"/>
                <w:lang w:eastAsia="pl-PL"/>
              </w:rPr>
            </w:pPr>
            <w:r w:rsidRPr="00D62724">
              <w:rPr>
                <w:rFonts w:eastAsia="Times New Roman" w:cs="Arial"/>
                <w:color w:val="000000"/>
                <w:sz w:val="18"/>
                <w:szCs w:val="18"/>
                <w:lang w:eastAsia="pl-PL"/>
              </w:rPr>
              <w:t>NISKIE</w:t>
            </w:r>
          </w:p>
        </w:tc>
        <w:tc>
          <w:tcPr>
            <w:tcW w:w="3685" w:type="dxa"/>
          </w:tcPr>
          <w:p w14:paraId="47388EE1" w14:textId="3350CB1A" w:rsidR="00B63650" w:rsidRDefault="00B63650" w:rsidP="00DD3782">
            <w:pPr>
              <w:rPr>
                <w:rFonts w:eastAsia="Times New Roman" w:cs="Arial"/>
                <w:bCs/>
                <w:color w:val="000000"/>
                <w:sz w:val="18"/>
                <w:szCs w:val="18"/>
                <w:lang w:eastAsia="pl-PL"/>
              </w:rPr>
            </w:pPr>
            <w:r>
              <w:rPr>
                <w:rFonts w:eastAsia="Times New Roman" w:cs="Arial"/>
                <w:b/>
                <w:color w:val="000000"/>
                <w:sz w:val="18"/>
                <w:szCs w:val="18"/>
                <w:lang w:eastAsia="pl-PL"/>
              </w:rPr>
              <w:t>1. P</w:t>
            </w:r>
            <w:r w:rsidRPr="00DD3782">
              <w:rPr>
                <w:rFonts w:eastAsia="Times New Roman" w:cs="Arial"/>
                <w:b/>
                <w:color w:val="000000"/>
                <w:sz w:val="18"/>
                <w:szCs w:val="18"/>
                <w:lang w:eastAsia="pl-PL"/>
              </w:rPr>
              <w:t>odejmowane działania zarządcze</w:t>
            </w:r>
            <w:r w:rsidRPr="00ED254C">
              <w:rPr>
                <w:rFonts w:eastAsia="Times New Roman" w:cs="Arial"/>
                <w:bCs/>
                <w:color w:val="000000"/>
                <w:sz w:val="18"/>
                <w:szCs w:val="18"/>
                <w:lang w:eastAsia="pl-PL"/>
              </w:rPr>
              <w:t xml:space="preserve"> </w:t>
            </w:r>
            <w:r w:rsidR="00D62724" w:rsidRPr="00D62724">
              <w:rPr>
                <w:rFonts w:eastAsia="Times New Roman" w:cs="Arial"/>
                <w:bCs/>
                <w:color w:val="000000"/>
                <w:sz w:val="18"/>
                <w:szCs w:val="18"/>
                <w:lang w:eastAsia="pl-PL"/>
              </w:rPr>
              <w:t xml:space="preserve">Ryzyko nie wystąpiło. </w:t>
            </w:r>
            <w:r w:rsidR="00F36BEC">
              <w:rPr>
                <w:rFonts w:eastAsia="Times New Roman" w:cs="Arial"/>
                <w:bCs/>
                <w:color w:val="000000"/>
                <w:sz w:val="18"/>
                <w:szCs w:val="18"/>
                <w:lang w:eastAsia="pl-PL"/>
              </w:rPr>
              <w:t>Ryzyko mitygowane przez regularną weryfikację budżetu projektu.</w:t>
            </w:r>
          </w:p>
          <w:p w14:paraId="3F68D462" w14:textId="02F0C905" w:rsidR="00766E36" w:rsidRPr="00D62724" w:rsidRDefault="00B63650" w:rsidP="00DD3782">
            <w:pPr>
              <w:rPr>
                <w:rFonts w:eastAsia="Times New Roman" w:cs="Arial"/>
                <w:bCs/>
                <w:color w:val="000000"/>
                <w:sz w:val="18"/>
                <w:szCs w:val="18"/>
                <w:lang w:eastAsia="pl-PL"/>
              </w:rPr>
            </w:pPr>
            <w:r w:rsidRPr="00DD3782">
              <w:rPr>
                <w:rFonts w:eastAsia="Times New Roman" w:cs="Arial"/>
                <w:b/>
                <w:color w:val="000000"/>
                <w:sz w:val="18"/>
                <w:szCs w:val="18"/>
                <w:lang w:eastAsia="pl-PL"/>
              </w:rPr>
              <w:t>2</w:t>
            </w:r>
            <w:r>
              <w:rPr>
                <w:rFonts w:eastAsia="Times New Roman" w:cs="Arial"/>
                <w:color w:val="000000"/>
                <w:sz w:val="18"/>
                <w:szCs w:val="18"/>
                <w:lang w:eastAsia="pl-PL"/>
              </w:rPr>
              <w:t>.</w:t>
            </w:r>
            <w:r>
              <w:rPr>
                <w:rFonts w:eastAsia="Times New Roman" w:cs="Arial"/>
                <w:b/>
                <w:color w:val="000000"/>
                <w:sz w:val="18"/>
                <w:szCs w:val="18"/>
                <w:lang w:eastAsia="pl-PL"/>
              </w:rPr>
              <w:t>S</w:t>
            </w:r>
            <w:r w:rsidRPr="00DD3782">
              <w:rPr>
                <w:rFonts w:eastAsia="Times New Roman" w:cs="Arial"/>
                <w:b/>
                <w:color w:val="000000"/>
                <w:sz w:val="18"/>
                <w:szCs w:val="18"/>
                <w:lang w:eastAsia="pl-PL"/>
              </w:rPr>
              <w:t>podziewane lub faktyczne efekty tych działań:</w:t>
            </w:r>
            <w:r>
              <w:rPr>
                <w:rFonts w:eastAsia="Times New Roman" w:cs="Arial"/>
                <w:color w:val="000000"/>
                <w:sz w:val="18"/>
                <w:szCs w:val="18"/>
                <w:lang w:eastAsia="pl-PL"/>
              </w:rPr>
              <w:t xml:space="preserve">  </w:t>
            </w:r>
            <w:r w:rsidR="00D62724" w:rsidRPr="00D62724">
              <w:rPr>
                <w:rFonts w:eastAsia="Times New Roman" w:cs="Arial"/>
                <w:bCs/>
                <w:color w:val="000000"/>
                <w:sz w:val="18"/>
                <w:szCs w:val="18"/>
                <w:lang w:eastAsia="pl-PL"/>
              </w:rPr>
              <w:t>W miarę potrzeb, FINA dopuszcza zwiększenie własnego zaangażowania finansowego w celu realizacji projektu.</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992"/>
        <w:gridCol w:w="1559"/>
        <w:gridCol w:w="5102"/>
      </w:tblGrid>
      <w:tr w:rsidR="0091332C" w:rsidRPr="006334BF" w14:paraId="061EEDF1" w14:textId="77777777" w:rsidTr="00E77943">
        <w:trPr>
          <w:trHeight w:val="724"/>
        </w:trPr>
        <w:tc>
          <w:tcPr>
            <w:tcW w:w="2127" w:type="dxa"/>
            <w:shd w:val="clear" w:color="auto" w:fill="D9D9D9" w:themeFill="background1" w:themeFillShade="D9"/>
            <w:vAlign w:val="center"/>
          </w:tcPr>
          <w:p w14:paraId="3900C282" w14:textId="77777777" w:rsidR="0091332C" w:rsidRPr="0091332C" w:rsidRDefault="0091332C" w:rsidP="00DD3782">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992" w:type="dxa"/>
            <w:shd w:val="clear" w:color="auto" w:fill="D9D9D9" w:themeFill="background1" w:themeFillShade="D9"/>
            <w:vAlign w:val="center"/>
          </w:tcPr>
          <w:p w14:paraId="6D32BD01" w14:textId="77777777" w:rsidR="0091332C" w:rsidRPr="0091332C" w:rsidRDefault="0091332C" w:rsidP="00DD3782">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1559" w:type="dxa"/>
            <w:shd w:val="clear" w:color="auto" w:fill="D9D9D9" w:themeFill="background1" w:themeFillShade="D9"/>
          </w:tcPr>
          <w:p w14:paraId="4E89D004" w14:textId="77777777" w:rsidR="0091332C" w:rsidRPr="0091332C" w:rsidRDefault="0091332C" w:rsidP="00DD3782">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5102" w:type="dxa"/>
            <w:shd w:val="clear" w:color="auto" w:fill="D9D9D9" w:themeFill="background1" w:themeFillShade="D9"/>
            <w:vAlign w:val="center"/>
          </w:tcPr>
          <w:p w14:paraId="17FDFEA6" w14:textId="77777777" w:rsidR="0091332C" w:rsidRPr="006334BF" w:rsidRDefault="0091332C" w:rsidP="00DD3782">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870331" w:rsidRPr="00B9142B" w14:paraId="33E3990F" w14:textId="77777777" w:rsidTr="00E77943">
        <w:trPr>
          <w:trHeight w:val="72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00EE17AA" w14:textId="77777777" w:rsidR="00870331" w:rsidRPr="005A0A14" w:rsidRDefault="00870331" w:rsidP="005A0A14">
            <w:pPr>
              <w:spacing w:after="0" w:line="240" w:lineRule="auto"/>
              <w:rPr>
                <w:rFonts w:eastAsia="Times New Roman" w:cs="Arial"/>
                <w:bCs/>
                <w:color w:val="000000"/>
                <w:sz w:val="18"/>
                <w:szCs w:val="18"/>
                <w:lang w:eastAsia="pl-PL"/>
              </w:rPr>
            </w:pPr>
            <w:r w:rsidRPr="005A0A14">
              <w:rPr>
                <w:rFonts w:eastAsia="Times New Roman" w:cs="Arial"/>
                <w:bCs/>
                <w:color w:val="000000"/>
                <w:sz w:val="18"/>
                <w:szCs w:val="18"/>
                <w:lang w:eastAsia="pl-PL"/>
              </w:rPr>
              <w:t>Zmniejszenie liczby odsłon/odtworzeń w okresie trwałości Projektu</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90E7F64" w14:textId="77777777" w:rsidR="00870331" w:rsidRPr="005A0A14" w:rsidRDefault="00870331" w:rsidP="005A0A14">
            <w:pPr>
              <w:pStyle w:val="Legenda"/>
              <w:jc w:val="center"/>
              <w:rPr>
                <w:rFonts w:asciiTheme="minorHAnsi" w:eastAsia="Times New Roman" w:hAnsiTheme="minorHAnsi" w:cs="Arial"/>
                <w:b w:val="0"/>
                <w:color w:val="000000"/>
                <w:kern w:val="0"/>
                <w:sz w:val="18"/>
                <w:szCs w:val="18"/>
                <w:lang w:eastAsia="pl-PL"/>
              </w:rPr>
            </w:pPr>
            <w:r w:rsidRPr="005A0A14">
              <w:rPr>
                <w:rFonts w:asciiTheme="minorHAnsi" w:eastAsia="Times New Roman" w:hAnsiTheme="minorHAnsi" w:cs="Arial"/>
                <w:b w:val="0"/>
                <w:color w:val="000000"/>
                <w:kern w:val="0"/>
                <w:sz w:val="18"/>
                <w:szCs w:val="18"/>
                <w:lang w:eastAsia="pl-PL"/>
              </w:rPr>
              <w:t>MAŁA</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C3A06BB" w14:textId="77777777" w:rsidR="00870331" w:rsidRPr="005A0A14" w:rsidRDefault="00870331" w:rsidP="005A0A14">
            <w:pPr>
              <w:pStyle w:val="Legenda"/>
              <w:jc w:val="center"/>
              <w:rPr>
                <w:rFonts w:asciiTheme="minorHAnsi" w:eastAsia="Times New Roman" w:hAnsiTheme="minorHAnsi" w:cs="Arial"/>
                <w:b w:val="0"/>
                <w:color w:val="000000"/>
                <w:kern w:val="0"/>
                <w:sz w:val="18"/>
                <w:szCs w:val="18"/>
                <w:lang w:eastAsia="pl-PL"/>
              </w:rPr>
            </w:pPr>
            <w:r w:rsidRPr="005A0A14">
              <w:rPr>
                <w:rFonts w:asciiTheme="minorHAnsi" w:eastAsia="Times New Roman" w:hAnsiTheme="minorHAnsi" w:cs="Arial"/>
                <w:b w:val="0"/>
                <w:color w:val="000000"/>
                <w:kern w:val="0"/>
                <w:sz w:val="18"/>
                <w:szCs w:val="18"/>
                <w:lang w:eastAsia="pl-PL"/>
              </w:rPr>
              <w:t>NISKIE</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14:paraId="69210C59" w14:textId="4E34B5A4" w:rsidR="00870331" w:rsidRPr="005A0A14" w:rsidRDefault="00870331" w:rsidP="005A0A14">
            <w:pPr>
              <w:pStyle w:val="Legenda"/>
              <w:rPr>
                <w:rFonts w:asciiTheme="minorHAnsi" w:eastAsia="Times New Roman" w:hAnsiTheme="minorHAnsi" w:cs="Arial"/>
                <w:b w:val="0"/>
                <w:color w:val="000000"/>
                <w:kern w:val="0"/>
                <w:sz w:val="18"/>
                <w:szCs w:val="18"/>
                <w:lang w:eastAsia="pl-PL"/>
              </w:rPr>
            </w:pPr>
            <w:r w:rsidRPr="005A0A14">
              <w:rPr>
                <w:rFonts w:asciiTheme="minorHAnsi" w:eastAsia="Times New Roman" w:hAnsiTheme="minorHAnsi" w:cs="Arial"/>
                <w:b w:val="0"/>
                <w:color w:val="000000"/>
                <w:kern w:val="0"/>
                <w:sz w:val="18"/>
                <w:szCs w:val="18"/>
                <w:lang w:eastAsia="pl-PL"/>
              </w:rPr>
              <w:t xml:space="preserve">Wykorzystanie nowych kanałów komunikacji z użytkownikiem końcowym </w:t>
            </w:r>
            <w:r w:rsidR="00061149">
              <w:rPr>
                <w:rFonts w:asciiTheme="minorHAnsi" w:eastAsia="Times New Roman" w:hAnsiTheme="minorHAnsi" w:cs="Arial"/>
                <w:b w:val="0"/>
                <w:color w:val="000000"/>
                <w:kern w:val="0"/>
                <w:sz w:val="18"/>
                <w:szCs w:val="18"/>
                <w:lang w:eastAsia="pl-PL"/>
              </w:rPr>
              <w:t>, promocja w sieciach społecznościowych, zastosowanie tzw. głębokiej optymalizacji SEO w momencie projektowania serwisu.</w:t>
            </w:r>
          </w:p>
        </w:tc>
      </w:tr>
      <w:tr w:rsidR="00870331" w:rsidRPr="00B9142B" w14:paraId="1891FDB9" w14:textId="77777777" w:rsidTr="00E77943">
        <w:trPr>
          <w:trHeight w:val="72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D73AF6A" w14:textId="77777777" w:rsidR="00870331" w:rsidRPr="00D9050F" w:rsidRDefault="00870331" w:rsidP="005A0A14">
            <w:pPr>
              <w:spacing w:after="0" w:line="240" w:lineRule="auto"/>
              <w:rPr>
                <w:rFonts w:eastAsia="Times New Roman" w:cs="Arial"/>
                <w:bCs/>
                <w:color w:val="000000"/>
                <w:sz w:val="18"/>
                <w:szCs w:val="18"/>
                <w:lang w:eastAsia="pl-PL"/>
              </w:rPr>
            </w:pPr>
            <w:r w:rsidRPr="00D9050F">
              <w:rPr>
                <w:rFonts w:eastAsia="Times New Roman" w:cs="Arial"/>
                <w:bCs/>
                <w:color w:val="000000"/>
                <w:sz w:val="18"/>
                <w:szCs w:val="18"/>
                <w:lang w:eastAsia="pl-PL"/>
              </w:rPr>
              <w:t>Wstrzymanie procesu zasilania centralnych repozytorium przez współczesnych i przyszłych twórców, skutkujące powstaniem efektu zamierania zdigitalizowanych treści i obiektów kultury</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A1D3C9E" w14:textId="77777777" w:rsidR="00870331" w:rsidRPr="00D9050F" w:rsidRDefault="00870331" w:rsidP="005A0A14">
            <w:pPr>
              <w:pStyle w:val="Legenda"/>
              <w:jc w:val="center"/>
              <w:rPr>
                <w:rFonts w:asciiTheme="minorHAnsi" w:eastAsia="Times New Roman" w:hAnsiTheme="minorHAnsi" w:cs="Arial"/>
                <w:b w:val="0"/>
                <w:color w:val="000000"/>
                <w:kern w:val="0"/>
                <w:sz w:val="18"/>
                <w:szCs w:val="18"/>
                <w:lang w:eastAsia="pl-PL"/>
              </w:rPr>
            </w:pPr>
            <w:r w:rsidRPr="00D9050F">
              <w:rPr>
                <w:rFonts w:asciiTheme="minorHAnsi" w:eastAsia="Times New Roman" w:hAnsiTheme="minorHAnsi" w:cs="Arial"/>
                <w:b w:val="0"/>
                <w:color w:val="000000"/>
                <w:kern w:val="0"/>
                <w:sz w:val="18"/>
                <w:szCs w:val="18"/>
                <w:lang w:eastAsia="pl-PL"/>
              </w:rPr>
              <w:t>MAŁA</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EAB3B55" w14:textId="77777777" w:rsidR="00870331" w:rsidRPr="00D9050F" w:rsidRDefault="00870331" w:rsidP="005A0A14">
            <w:pPr>
              <w:pStyle w:val="Legenda"/>
              <w:jc w:val="center"/>
              <w:rPr>
                <w:rFonts w:asciiTheme="minorHAnsi" w:eastAsia="Times New Roman" w:hAnsiTheme="minorHAnsi" w:cs="Arial"/>
                <w:b w:val="0"/>
                <w:color w:val="000000"/>
                <w:kern w:val="0"/>
                <w:sz w:val="18"/>
                <w:szCs w:val="18"/>
                <w:lang w:eastAsia="pl-PL"/>
              </w:rPr>
            </w:pPr>
            <w:r w:rsidRPr="00D9050F">
              <w:rPr>
                <w:rFonts w:asciiTheme="minorHAnsi" w:eastAsia="Times New Roman" w:hAnsiTheme="minorHAnsi" w:cs="Arial"/>
                <w:b w:val="0"/>
                <w:color w:val="000000"/>
                <w:kern w:val="0"/>
                <w:sz w:val="18"/>
                <w:szCs w:val="18"/>
                <w:lang w:eastAsia="pl-PL"/>
              </w:rPr>
              <w:t>ŚREDNIE</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14:paraId="3A102616" w14:textId="09A7B7C9" w:rsidR="00870331" w:rsidRPr="00D9050F" w:rsidRDefault="00870331" w:rsidP="005A0A14">
            <w:pPr>
              <w:pStyle w:val="Legenda"/>
              <w:rPr>
                <w:rFonts w:asciiTheme="minorHAnsi" w:eastAsia="Times New Roman" w:hAnsiTheme="minorHAnsi" w:cs="Arial"/>
                <w:b w:val="0"/>
                <w:color w:val="000000"/>
                <w:kern w:val="0"/>
                <w:sz w:val="18"/>
                <w:szCs w:val="18"/>
                <w:lang w:eastAsia="pl-PL"/>
              </w:rPr>
            </w:pPr>
            <w:r w:rsidRPr="00D9050F">
              <w:rPr>
                <w:rFonts w:asciiTheme="minorHAnsi" w:eastAsia="Times New Roman" w:hAnsiTheme="minorHAnsi" w:cs="Arial"/>
                <w:b w:val="0"/>
                <w:color w:val="000000"/>
                <w:kern w:val="0"/>
                <w:sz w:val="18"/>
                <w:szCs w:val="18"/>
                <w:lang w:eastAsia="pl-PL"/>
              </w:rPr>
              <w:t>Wspólne, ogólnokrajowe działania promujące dobra kultury narodowej</w:t>
            </w:r>
            <w:r w:rsidR="00E77943" w:rsidRPr="00D9050F">
              <w:rPr>
                <w:rFonts w:asciiTheme="minorHAnsi" w:eastAsia="Times New Roman" w:hAnsiTheme="minorHAnsi" w:cs="Arial"/>
                <w:b w:val="0"/>
                <w:color w:val="000000"/>
                <w:kern w:val="0"/>
                <w:sz w:val="18"/>
                <w:szCs w:val="18"/>
                <w:lang w:eastAsia="pl-PL"/>
              </w:rPr>
              <w:t xml:space="preserve">. Archiwum filmowe FINA zawiera kilkadziesiąt tysięcy pozycji. Jego całkowite opracowanie i udostępnienie, nawet przy ograniczonym dopływie nowych materiałów zajmie FINA przynajmniej pół dekady. Tym samym, w przestrzeni publicznej będą się pojawiały wciąż nowe treści. Sukces projektu będzie zachęcał twórców do kontynuacji współpracy z FINA i deponowania tam swoich dzieł. </w:t>
            </w:r>
          </w:p>
        </w:tc>
      </w:tr>
      <w:tr w:rsidR="00870331" w:rsidRPr="00B9142B" w14:paraId="700B9CEB" w14:textId="77777777" w:rsidTr="00E77943">
        <w:trPr>
          <w:trHeight w:val="72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3BF72FB" w14:textId="77777777" w:rsidR="00870331" w:rsidRPr="00D9050F" w:rsidRDefault="00870331" w:rsidP="005A0A14">
            <w:pPr>
              <w:spacing w:after="0" w:line="240" w:lineRule="auto"/>
              <w:rPr>
                <w:rFonts w:eastAsia="Times New Roman" w:cs="Arial"/>
                <w:bCs/>
                <w:color w:val="000000"/>
                <w:sz w:val="18"/>
                <w:szCs w:val="18"/>
                <w:lang w:eastAsia="pl-PL"/>
              </w:rPr>
            </w:pPr>
            <w:r w:rsidRPr="00D9050F">
              <w:rPr>
                <w:rFonts w:eastAsia="Times New Roman" w:cs="Arial"/>
                <w:bCs/>
                <w:color w:val="000000"/>
                <w:sz w:val="18"/>
                <w:szCs w:val="18"/>
                <w:lang w:eastAsia="pl-PL"/>
              </w:rPr>
              <w:t>Ryzyko ataków sieciowych m.in. typu DoS, utrata lub wyciek treści (YouTube downloader), wyciek danych osobowych (FB).</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52AAD9AE" w14:textId="77777777" w:rsidR="00870331" w:rsidRPr="00D9050F" w:rsidRDefault="00870331" w:rsidP="005A0A14">
            <w:pPr>
              <w:pStyle w:val="Legenda"/>
              <w:jc w:val="center"/>
              <w:rPr>
                <w:rFonts w:asciiTheme="minorHAnsi" w:eastAsia="Times New Roman" w:hAnsiTheme="minorHAnsi" w:cs="Arial"/>
                <w:b w:val="0"/>
                <w:color w:val="000000"/>
                <w:kern w:val="0"/>
                <w:sz w:val="18"/>
                <w:szCs w:val="18"/>
                <w:lang w:eastAsia="pl-PL"/>
              </w:rPr>
            </w:pPr>
            <w:r w:rsidRPr="00D9050F">
              <w:rPr>
                <w:rFonts w:asciiTheme="minorHAnsi" w:eastAsia="Times New Roman" w:hAnsiTheme="minorHAnsi" w:cs="Arial"/>
                <w:b w:val="0"/>
                <w:color w:val="000000"/>
                <w:kern w:val="0"/>
                <w:sz w:val="18"/>
                <w:szCs w:val="18"/>
                <w:lang w:eastAsia="pl-PL"/>
              </w:rPr>
              <w:t>MAŁA</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F6DC186" w14:textId="77777777" w:rsidR="00870331" w:rsidRPr="00D9050F" w:rsidRDefault="00870331" w:rsidP="005A0A14">
            <w:pPr>
              <w:pStyle w:val="Legenda"/>
              <w:jc w:val="center"/>
              <w:rPr>
                <w:rFonts w:asciiTheme="minorHAnsi" w:eastAsia="Times New Roman" w:hAnsiTheme="minorHAnsi" w:cs="Arial"/>
                <w:b w:val="0"/>
                <w:color w:val="000000"/>
                <w:kern w:val="0"/>
                <w:sz w:val="18"/>
                <w:szCs w:val="18"/>
                <w:lang w:eastAsia="pl-PL"/>
              </w:rPr>
            </w:pPr>
            <w:r w:rsidRPr="00D9050F">
              <w:rPr>
                <w:rFonts w:asciiTheme="minorHAnsi" w:eastAsia="Times New Roman" w:hAnsiTheme="minorHAnsi" w:cs="Arial"/>
                <w:b w:val="0"/>
                <w:color w:val="000000"/>
                <w:kern w:val="0"/>
                <w:sz w:val="18"/>
                <w:szCs w:val="18"/>
                <w:lang w:eastAsia="pl-PL"/>
              </w:rPr>
              <w:t>NISKIE</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14:paraId="30A61F4D" w14:textId="33505E06" w:rsidR="00870331" w:rsidRPr="00D9050F" w:rsidRDefault="00870331" w:rsidP="005A0A14">
            <w:pPr>
              <w:pStyle w:val="Legenda"/>
              <w:rPr>
                <w:rFonts w:asciiTheme="minorHAnsi" w:eastAsia="Times New Roman" w:hAnsiTheme="minorHAnsi" w:cs="Arial"/>
                <w:b w:val="0"/>
                <w:color w:val="000000"/>
                <w:kern w:val="0"/>
                <w:sz w:val="18"/>
                <w:szCs w:val="18"/>
                <w:lang w:eastAsia="pl-PL"/>
              </w:rPr>
            </w:pPr>
            <w:r w:rsidRPr="00D9050F">
              <w:rPr>
                <w:rFonts w:asciiTheme="minorHAnsi" w:eastAsia="Times New Roman" w:hAnsiTheme="minorHAnsi" w:cs="Arial"/>
                <w:b w:val="0"/>
                <w:color w:val="000000"/>
                <w:kern w:val="0"/>
                <w:sz w:val="18"/>
                <w:szCs w:val="18"/>
                <w:lang w:eastAsia="pl-PL"/>
              </w:rPr>
              <w:t xml:space="preserve">Wykorzystanie zapory sieciowej nowej generacji, </w:t>
            </w:r>
            <w:r w:rsidR="00000CDA" w:rsidRPr="00D9050F">
              <w:rPr>
                <w:rFonts w:asciiTheme="minorHAnsi" w:eastAsia="Times New Roman" w:hAnsiTheme="minorHAnsi" w:cs="Arial"/>
                <w:b w:val="0"/>
                <w:color w:val="000000"/>
                <w:kern w:val="0"/>
                <w:sz w:val="18"/>
                <w:szCs w:val="18"/>
                <w:lang w:eastAsia="pl-PL"/>
              </w:rPr>
              <w:t xml:space="preserve">zapewnienie kopii </w:t>
            </w:r>
            <w:r w:rsidR="00E77943" w:rsidRPr="00D9050F">
              <w:rPr>
                <w:rFonts w:asciiTheme="minorHAnsi" w:eastAsia="Times New Roman" w:hAnsiTheme="minorHAnsi" w:cs="Arial"/>
                <w:b w:val="0"/>
                <w:color w:val="000000"/>
                <w:kern w:val="0"/>
                <w:sz w:val="18"/>
                <w:szCs w:val="18"/>
                <w:lang w:eastAsia="pl-PL"/>
              </w:rPr>
              <w:t>baz danych, stosowanie adekwatnych procedur wewnętrznych</w:t>
            </w:r>
            <w:r w:rsidRPr="00D9050F">
              <w:rPr>
                <w:rFonts w:asciiTheme="minorHAnsi" w:eastAsia="Times New Roman" w:hAnsiTheme="minorHAnsi" w:cs="Arial"/>
                <w:b w:val="0"/>
                <w:color w:val="000000"/>
                <w:kern w:val="0"/>
                <w:sz w:val="18"/>
                <w:szCs w:val="18"/>
                <w:lang w:eastAsia="pl-PL"/>
              </w:rPr>
              <w:t>.</w:t>
            </w:r>
          </w:p>
        </w:tc>
      </w:tr>
      <w:tr w:rsidR="0044629D" w:rsidRPr="00B726C7" w14:paraId="3C47F029" w14:textId="77777777" w:rsidTr="0044629D">
        <w:trPr>
          <w:trHeight w:val="72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5CE6A24" w14:textId="405A3914" w:rsidR="0044629D" w:rsidRPr="00D9050F" w:rsidRDefault="0044629D" w:rsidP="00D9050F">
            <w:pPr>
              <w:spacing w:after="0" w:line="240" w:lineRule="auto"/>
              <w:rPr>
                <w:rFonts w:eastAsia="Times New Roman" w:cs="Arial"/>
                <w:bCs/>
                <w:color w:val="000000"/>
                <w:sz w:val="18"/>
                <w:szCs w:val="18"/>
                <w:lang w:eastAsia="pl-PL"/>
              </w:rPr>
            </w:pPr>
            <w:r w:rsidRPr="00D9050F">
              <w:rPr>
                <w:rFonts w:eastAsia="Times New Roman" w:cs="Arial"/>
                <w:bCs/>
                <w:color w:val="000000"/>
                <w:sz w:val="18"/>
                <w:szCs w:val="18"/>
                <w:lang w:eastAsia="pl-PL"/>
              </w:rPr>
              <w:t>Braki kadrowe w</w:t>
            </w:r>
            <w:r w:rsidR="00D9050F" w:rsidRPr="00D9050F">
              <w:rPr>
                <w:rFonts w:eastAsia="Times New Roman" w:cs="Arial"/>
                <w:bCs/>
                <w:color w:val="000000"/>
                <w:sz w:val="18"/>
                <w:szCs w:val="18"/>
                <w:lang w:eastAsia="pl-PL"/>
              </w:rPr>
              <w:t xml:space="preserve"> </w:t>
            </w:r>
            <w:r w:rsidRPr="00D9050F">
              <w:rPr>
                <w:rFonts w:eastAsia="Times New Roman" w:cs="Arial"/>
                <w:bCs/>
                <w:color w:val="000000"/>
                <w:sz w:val="18"/>
                <w:szCs w:val="18"/>
                <w:lang w:eastAsia="pl-PL"/>
              </w:rPr>
              <w:t>zakresie obsługi i</w:t>
            </w:r>
            <w:r w:rsidR="00D9050F" w:rsidRPr="00D9050F">
              <w:rPr>
                <w:rFonts w:eastAsia="Times New Roman" w:cs="Arial"/>
                <w:bCs/>
                <w:color w:val="000000"/>
                <w:sz w:val="18"/>
                <w:szCs w:val="18"/>
                <w:lang w:eastAsia="pl-PL"/>
              </w:rPr>
              <w:t xml:space="preserve"> </w:t>
            </w:r>
            <w:r w:rsidRPr="00D9050F">
              <w:rPr>
                <w:rFonts w:eastAsia="Times New Roman" w:cs="Arial"/>
                <w:bCs/>
                <w:color w:val="000000"/>
                <w:sz w:val="18"/>
                <w:szCs w:val="18"/>
                <w:lang w:eastAsia="pl-PL"/>
              </w:rPr>
              <w:t>administrowania</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ACAE675" w14:textId="77777777" w:rsidR="0044629D" w:rsidRPr="00D9050F" w:rsidRDefault="0044629D" w:rsidP="00DD3782">
            <w:pPr>
              <w:pStyle w:val="Legenda"/>
              <w:jc w:val="center"/>
              <w:rPr>
                <w:rFonts w:asciiTheme="minorHAnsi" w:eastAsia="Times New Roman" w:hAnsiTheme="minorHAnsi" w:cs="Arial"/>
                <w:b w:val="0"/>
                <w:color w:val="000000"/>
                <w:kern w:val="0"/>
                <w:sz w:val="18"/>
                <w:szCs w:val="18"/>
                <w:lang w:eastAsia="pl-PL"/>
              </w:rPr>
            </w:pPr>
            <w:r w:rsidRPr="00D9050F">
              <w:rPr>
                <w:rFonts w:asciiTheme="minorHAnsi" w:eastAsia="Times New Roman" w:hAnsiTheme="minorHAnsi" w:cs="Arial"/>
                <w:b w:val="0"/>
                <w:color w:val="000000"/>
                <w:kern w:val="0"/>
                <w:sz w:val="18"/>
                <w:szCs w:val="18"/>
                <w:lang w:eastAsia="pl-PL"/>
              </w:rPr>
              <w:t xml:space="preserve">ŚREDNIA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4F7E841" w14:textId="77777777" w:rsidR="0044629D" w:rsidRPr="00D9050F" w:rsidRDefault="0044629D" w:rsidP="00DD3782">
            <w:pPr>
              <w:pStyle w:val="Legenda"/>
              <w:jc w:val="center"/>
              <w:rPr>
                <w:rFonts w:asciiTheme="minorHAnsi" w:eastAsia="Times New Roman" w:hAnsiTheme="minorHAnsi" w:cs="Arial"/>
                <w:b w:val="0"/>
                <w:color w:val="000000"/>
                <w:kern w:val="0"/>
                <w:sz w:val="18"/>
                <w:szCs w:val="18"/>
                <w:lang w:eastAsia="pl-PL"/>
              </w:rPr>
            </w:pPr>
            <w:r w:rsidRPr="00D9050F">
              <w:rPr>
                <w:rFonts w:asciiTheme="minorHAnsi" w:eastAsia="Times New Roman" w:hAnsiTheme="minorHAnsi" w:cs="Arial"/>
                <w:b w:val="0"/>
                <w:color w:val="000000"/>
                <w:kern w:val="0"/>
                <w:sz w:val="18"/>
                <w:szCs w:val="18"/>
                <w:lang w:eastAsia="pl-PL"/>
              </w:rPr>
              <w:t>NISKIE</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14:paraId="0411DC95" w14:textId="172B32FB" w:rsidR="0044629D" w:rsidRPr="00D9050F" w:rsidRDefault="00D9050F" w:rsidP="001711B9">
            <w:pPr>
              <w:pStyle w:val="Legenda"/>
              <w:rPr>
                <w:rFonts w:asciiTheme="minorHAnsi" w:eastAsia="Times New Roman" w:hAnsiTheme="minorHAnsi" w:cs="Arial"/>
                <w:b w:val="0"/>
                <w:color w:val="000000"/>
                <w:kern w:val="0"/>
                <w:sz w:val="18"/>
                <w:szCs w:val="18"/>
                <w:lang w:eastAsia="pl-PL"/>
              </w:rPr>
            </w:pPr>
            <w:r w:rsidRPr="00D9050F">
              <w:rPr>
                <w:rFonts w:asciiTheme="minorHAnsi" w:eastAsia="Times New Roman" w:hAnsiTheme="minorHAnsi" w:cs="Arial"/>
                <w:b w:val="0"/>
                <w:color w:val="000000"/>
                <w:kern w:val="0"/>
                <w:sz w:val="18"/>
                <w:szCs w:val="18"/>
                <w:lang w:eastAsia="pl-PL"/>
              </w:rPr>
              <w:t>R</w:t>
            </w:r>
            <w:r w:rsidR="00DF54ED">
              <w:rPr>
                <w:rFonts w:asciiTheme="minorHAnsi" w:eastAsia="Times New Roman" w:hAnsiTheme="minorHAnsi" w:cs="Arial"/>
                <w:b w:val="0"/>
                <w:color w:val="000000"/>
                <w:kern w:val="0"/>
                <w:sz w:val="18"/>
                <w:szCs w:val="18"/>
                <w:lang w:eastAsia="pl-PL"/>
              </w:rPr>
              <w:t>y</w:t>
            </w:r>
            <w:r w:rsidRPr="00D9050F">
              <w:rPr>
                <w:rFonts w:asciiTheme="minorHAnsi" w:eastAsia="Times New Roman" w:hAnsiTheme="minorHAnsi" w:cs="Arial"/>
                <w:b w:val="0"/>
                <w:color w:val="000000"/>
                <w:kern w:val="0"/>
                <w:sz w:val="18"/>
                <w:szCs w:val="18"/>
                <w:lang w:eastAsia="pl-PL"/>
              </w:rPr>
              <w:t>zyko nie wystąpiło. FINA prowadzi aktywną politykę HR w celu pozyskania i utrzymania wykwalifikowanych pracowników</w:t>
            </w:r>
          </w:p>
        </w:tc>
      </w:tr>
      <w:tr w:rsidR="0044629D" w:rsidRPr="00B726C7" w14:paraId="15DED156" w14:textId="77777777" w:rsidTr="0044629D">
        <w:trPr>
          <w:trHeight w:val="724"/>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EF0AC4D" w14:textId="44BAC07A" w:rsidR="0044629D" w:rsidRPr="00D9050F" w:rsidRDefault="0044629D" w:rsidP="00D9050F">
            <w:pPr>
              <w:spacing w:after="0" w:line="240" w:lineRule="auto"/>
              <w:rPr>
                <w:rFonts w:eastAsia="Times New Roman" w:cs="Arial"/>
                <w:bCs/>
                <w:color w:val="000000"/>
                <w:sz w:val="18"/>
                <w:szCs w:val="18"/>
                <w:lang w:eastAsia="pl-PL"/>
              </w:rPr>
            </w:pPr>
            <w:r w:rsidRPr="00D9050F">
              <w:rPr>
                <w:rFonts w:eastAsia="Times New Roman" w:cs="Arial"/>
                <w:bCs/>
                <w:color w:val="000000"/>
                <w:sz w:val="18"/>
                <w:szCs w:val="18"/>
                <w:lang w:eastAsia="pl-PL"/>
              </w:rPr>
              <w:t>Zmniejszenie</w:t>
            </w:r>
            <w:r w:rsidR="00D9050F" w:rsidRPr="00D9050F">
              <w:rPr>
                <w:rFonts w:eastAsia="Times New Roman" w:cs="Arial"/>
                <w:bCs/>
                <w:color w:val="000000"/>
                <w:sz w:val="18"/>
                <w:szCs w:val="18"/>
                <w:lang w:eastAsia="pl-PL"/>
              </w:rPr>
              <w:t xml:space="preserve"> </w:t>
            </w:r>
            <w:r w:rsidRPr="00D9050F">
              <w:rPr>
                <w:rFonts w:eastAsia="Times New Roman" w:cs="Arial"/>
                <w:bCs/>
                <w:color w:val="000000"/>
                <w:sz w:val="18"/>
                <w:szCs w:val="18"/>
                <w:lang w:eastAsia="pl-PL"/>
              </w:rPr>
              <w:t>finansowego</w:t>
            </w:r>
            <w:r w:rsidR="00D9050F" w:rsidRPr="00D9050F">
              <w:rPr>
                <w:rFonts w:eastAsia="Times New Roman" w:cs="Arial"/>
                <w:bCs/>
                <w:color w:val="000000"/>
                <w:sz w:val="18"/>
                <w:szCs w:val="18"/>
                <w:lang w:eastAsia="pl-PL"/>
              </w:rPr>
              <w:t xml:space="preserve"> </w:t>
            </w:r>
            <w:r w:rsidRPr="00D9050F">
              <w:rPr>
                <w:rFonts w:eastAsia="Times New Roman" w:cs="Arial"/>
                <w:bCs/>
                <w:color w:val="000000"/>
                <w:sz w:val="18"/>
                <w:szCs w:val="18"/>
                <w:lang w:eastAsia="pl-PL"/>
              </w:rPr>
              <w:t>wsparcia MKDNiS</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620EDA44" w14:textId="77777777" w:rsidR="0044629D" w:rsidRPr="00D9050F" w:rsidRDefault="0044629D" w:rsidP="00DD3782">
            <w:pPr>
              <w:pStyle w:val="Legenda"/>
              <w:jc w:val="center"/>
              <w:rPr>
                <w:rFonts w:asciiTheme="minorHAnsi" w:eastAsia="Times New Roman" w:hAnsiTheme="minorHAnsi" w:cs="Arial"/>
                <w:b w:val="0"/>
                <w:color w:val="000000"/>
                <w:kern w:val="0"/>
                <w:sz w:val="18"/>
                <w:szCs w:val="18"/>
                <w:lang w:eastAsia="pl-PL"/>
              </w:rPr>
            </w:pPr>
            <w:r w:rsidRPr="00D9050F">
              <w:rPr>
                <w:rFonts w:asciiTheme="minorHAnsi" w:eastAsia="Times New Roman" w:hAnsiTheme="minorHAnsi" w:cs="Arial"/>
                <w:b w:val="0"/>
                <w:color w:val="000000"/>
                <w:kern w:val="0"/>
                <w:sz w:val="18"/>
                <w:szCs w:val="18"/>
                <w:lang w:eastAsia="pl-PL"/>
              </w:rPr>
              <w:t>DUŻA</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ED849CD" w14:textId="77777777" w:rsidR="0044629D" w:rsidRPr="00D9050F" w:rsidRDefault="0044629D" w:rsidP="00DD3782">
            <w:pPr>
              <w:pStyle w:val="Legenda"/>
              <w:jc w:val="center"/>
              <w:rPr>
                <w:rFonts w:asciiTheme="minorHAnsi" w:eastAsia="Times New Roman" w:hAnsiTheme="minorHAnsi" w:cs="Arial"/>
                <w:b w:val="0"/>
                <w:color w:val="000000"/>
                <w:kern w:val="0"/>
                <w:sz w:val="18"/>
                <w:szCs w:val="18"/>
                <w:lang w:eastAsia="pl-PL"/>
              </w:rPr>
            </w:pPr>
            <w:r w:rsidRPr="00D9050F">
              <w:rPr>
                <w:rFonts w:asciiTheme="minorHAnsi" w:eastAsia="Times New Roman" w:hAnsiTheme="minorHAnsi" w:cs="Arial"/>
                <w:b w:val="0"/>
                <w:color w:val="000000"/>
                <w:kern w:val="0"/>
                <w:sz w:val="18"/>
                <w:szCs w:val="18"/>
                <w:lang w:eastAsia="pl-PL"/>
              </w:rPr>
              <w:t>NISKIE</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14:paraId="69B9BEEF" w14:textId="4DD4E556" w:rsidR="0044629D" w:rsidRPr="00D9050F" w:rsidRDefault="00D9050F" w:rsidP="001711B9">
            <w:pPr>
              <w:pStyle w:val="Legenda"/>
              <w:rPr>
                <w:rFonts w:asciiTheme="minorHAnsi" w:eastAsia="Times New Roman" w:hAnsiTheme="minorHAnsi" w:cs="Arial"/>
                <w:b w:val="0"/>
                <w:color w:val="000000"/>
                <w:kern w:val="0"/>
                <w:sz w:val="18"/>
                <w:szCs w:val="18"/>
                <w:lang w:eastAsia="pl-PL"/>
              </w:rPr>
            </w:pPr>
            <w:r w:rsidRPr="00D9050F">
              <w:rPr>
                <w:rFonts w:asciiTheme="minorHAnsi" w:eastAsia="Times New Roman" w:hAnsiTheme="minorHAnsi" w:cs="Arial"/>
                <w:b w:val="0"/>
                <w:color w:val="000000"/>
                <w:kern w:val="0"/>
                <w:sz w:val="18"/>
                <w:szCs w:val="18"/>
                <w:lang w:eastAsia="pl-PL"/>
              </w:rPr>
              <w:t>Ryzyko nie wystąpiło. FINA pozostaje w stałym kontakcie z Ministerstwem, informując o potrzebach związanych z projektem.</w:t>
            </w:r>
          </w:p>
        </w:tc>
      </w:tr>
    </w:tbl>
    <w:p w14:paraId="42A46DD8" w14:textId="77777777" w:rsidR="0044629D" w:rsidRDefault="0044629D" w:rsidP="0044629D">
      <w:pPr>
        <w:pStyle w:val="Akapitzlist"/>
        <w:spacing w:before="360"/>
        <w:ind w:left="360"/>
        <w:jc w:val="both"/>
        <w:rPr>
          <w:rStyle w:val="Nagwek2Znak"/>
          <w:rFonts w:ascii="Arial" w:eastAsiaTheme="minorHAnsi" w:hAnsi="Arial" w:cs="Arial"/>
          <w:b/>
          <w:color w:val="auto"/>
          <w:sz w:val="24"/>
          <w:szCs w:val="24"/>
        </w:rPr>
      </w:pPr>
    </w:p>
    <w:p w14:paraId="33071B39" w14:textId="659557BF"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2D5415BA" w14:textId="77777777" w:rsidR="00117C07" w:rsidRPr="00805178" w:rsidRDefault="00117C07" w:rsidP="00117C07">
      <w:pPr>
        <w:pStyle w:val="Akapitzlist"/>
        <w:spacing w:before="360"/>
        <w:ind w:left="360"/>
        <w:jc w:val="both"/>
        <w:rPr>
          <w:rStyle w:val="Nagwek2Znak"/>
          <w:rFonts w:ascii="Arial" w:eastAsiaTheme="minorHAnsi" w:hAnsi="Arial" w:cs="Arial"/>
          <w:b/>
          <w:color w:val="auto"/>
          <w:sz w:val="24"/>
          <w:szCs w:val="24"/>
        </w:rPr>
      </w:pPr>
    </w:p>
    <w:p w14:paraId="0FA2F07F" w14:textId="519E60FA" w:rsidR="00BB059E" w:rsidRPr="00870331" w:rsidRDefault="00BB059E" w:rsidP="00870331">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bookmarkStart w:id="5" w:name="_Hlk18274129"/>
      <w:r w:rsidR="007150AE">
        <w:rPr>
          <w:rStyle w:val="Nagwek2Znak"/>
          <w:rFonts w:ascii="Arial" w:hAnsi="Arial" w:cs="Arial"/>
          <w:b/>
          <w:color w:val="auto"/>
          <w:sz w:val="24"/>
          <w:szCs w:val="24"/>
        </w:rPr>
        <w:t xml:space="preserve"> </w:t>
      </w:r>
      <w:r w:rsidR="007150AE" w:rsidRPr="007150AE">
        <w:rPr>
          <w:rFonts w:ascii="Arial" w:hAnsi="Arial" w:cs="Arial"/>
          <w:color w:val="000000" w:themeColor="text1"/>
          <w:sz w:val="18"/>
          <w:szCs w:val="18"/>
        </w:rPr>
        <w:t xml:space="preserve">Tomasz Pisula, Dział Projektów Internetowych, </w:t>
      </w:r>
      <w:hyperlink r:id="rId11" w:history="1">
        <w:r w:rsidR="007150AE" w:rsidRPr="007150AE">
          <w:rPr>
            <w:rStyle w:val="Hipercze"/>
            <w:rFonts w:ascii="Arial" w:hAnsi="Arial" w:cs="Arial"/>
            <w:color w:val="0070C0"/>
            <w:sz w:val="18"/>
            <w:szCs w:val="18"/>
          </w:rPr>
          <w:t>Tomasz.Pisula@fina.gov.pl</w:t>
        </w:r>
      </w:hyperlink>
      <w:r w:rsidR="007150AE" w:rsidRPr="007150AE">
        <w:rPr>
          <w:rFonts w:ascii="Arial" w:hAnsi="Arial" w:cs="Arial"/>
          <w:color w:val="000000" w:themeColor="text1"/>
          <w:sz w:val="18"/>
          <w:szCs w:val="18"/>
        </w:rPr>
        <w:t xml:space="preserve">, tel.: +48 788 266 860 </w:t>
      </w:r>
      <w:bookmarkEnd w:id="5"/>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sectPr w:rsid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888BE5" w16cid:durableId="280395BE"/>
  <w16cid:commentId w16cid:paraId="26045958" w16cid:durableId="28039B81"/>
  <w16cid:commentId w16cid:paraId="22CE90F2" w16cid:durableId="280395BF"/>
  <w16cid:commentId w16cid:paraId="4478385C" w16cid:durableId="28039B16"/>
  <w16cid:commentId w16cid:paraId="06672A8E" w16cid:durableId="280395C0"/>
  <w16cid:commentId w16cid:paraId="1220BF42" w16cid:durableId="28039B9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A9B77A" w14:textId="77777777" w:rsidR="004E39AA" w:rsidRDefault="004E39AA" w:rsidP="00BB2420">
      <w:pPr>
        <w:spacing w:after="0" w:line="240" w:lineRule="auto"/>
      </w:pPr>
      <w:r>
        <w:separator/>
      </w:r>
    </w:p>
  </w:endnote>
  <w:endnote w:type="continuationSeparator" w:id="0">
    <w:p w14:paraId="0969C7E8" w14:textId="77777777" w:rsidR="004E39AA" w:rsidRDefault="004E39AA"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F8FD776" w:rsidR="004E39AA" w:rsidRDefault="004E39A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5056E">
              <w:rPr>
                <w:b/>
                <w:bCs/>
                <w:noProof/>
              </w:rPr>
              <w:t>3</w:t>
            </w:r>
            <w:r>
              <w:rPr>
                <w:b/>
                <w:bCs/>
                <w:sz w:val="24"/>
                <w:szCs w:val="24"/>
              </w:rPr>
              <w:fldChar w:fldCharType="end"/>
            </w:r>
            <w:r>
              <w:t xml:space="preserve"> z </w:t>
            </w:r>
            <w:r>
              <w:rPr>
                <w:b/>
                <w:bCs/>
                <w:noProof/>
              </w:rPr>
              <w:t>7</w:t>
            </w:r>
          </w:p>
        </w:sdtContent>
      </w:sdt>
    </w:sdtContent>
  </w:sdt>
  <w:p w14:paraId="402AEB21" w14:textId="77777777" w:rsidR="004E39AA" w:rsidRDefault="004E39A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8A9E1A" w14:textId="77777777" w:rsidR="004E39AA" w:rsidRDefault="004E39AA" w:rsidP="00BB2420">
      <w:pPr>
        <w:spacing w:after="0" w:line="240" w:lineRule="auto"/>
      </w:pPr>
      <w:r>
        <w:separator/>
      </w:r>
    </w:p>
  </w:footnote>
  <w:footnote w:type="continuationSeparator" w:id="0">
    <w:p w14:paraId="62FDF5FA" w14:textId="77777777" w:rsidR="004E39AA" w:rsidRDefault="004E39AA" w:rsidP="00BB2420">
      <w:pPr>
        <w:spacing w:after="0" w:line="240" w:lineRule="auto"/>
      </w:pPr>
      <w:r>
        <w:continuationSeparator/>
      </w:r>
    </w:p>
  </w:footnote>
  <w:footnote w:id="1">
    <w:p w14:paraId="069B1D52" w14:textId="77777777" w:rsidR="004E39AA" w:rsidRDefault="004E39AA" w:rsidP="00405EA4">
      <w:pPr>
        <w:pStyle w:val="Tekstprzypisudolnego"/>
      </w:pPr>
      <w:r>
        <w:rPr>
          <w:rStyle w:val="Odwoanieprzypisudolnego"/>
        </w:rPr>
        <w:footnoteRef/>
      </w:r>
      <w:r>
        <w:t xml:space="preserve"> W przypadku zmian terminu zakończenia projektu w stosunku do początkowo planowanego, należy wskazać również pierwotną datę zakończenia (sprzed zmiany)</w:t>
      </w:r>
    </w:p>
  </w:footnote>
  <w:footnote w:id="2">
    <w:p w14:paraId="07C085AB" w14:textId="77777777" w:rsidR="004E39AA" w:rsidRDefault="004E39AA"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360" w:hanging="360"/>
      </w:pPr>
      <w:rPr>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BC21A3"/>
    <w:multiLevelType w:val="hybridMultilevel"/>
    <w:tmpl w:val="11B2218A"/>
    <w:lvl w:ilvl="0" w:tplc="D1DEE2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FF7DA3"/>
    <w:multiLevelType w:val="hybridMultilevel"/>
    <w:tmpl w:val="F7F2BF6A"/>
    <w:lvl w:ilvl="0" w:tplc="B61E0A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55521B"/>
    <w:multiLevelType w:val="hybridMultilevel"/>
    <w:tmpl w:val="551459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3527BA"/>
    <w:multiLevelType w:val="hybridMultilevel"/>
    <w:tmpl w:val="A74A5DFA"/>
    <w:lvl w:ilvl="0" w:tplc="DD9AE3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A072B60"/>
    <w:multiLevelType w:val="hybridMultilevel"/>
    <w:tmpl w:val="03C88426"/>
    <w:lvl w:ilvl="0" w:tplc="7472B8B8">
      <w:start w:val="1"/>
      <w:numFmt w:val="decimal"/>
      <w:lvlText w:val="%1."/>
      <w:lvlJc w:val="left"/>
      <w:pPr>
        <w:ind w:left="720" w:hanging="360"/>
      </w:pPr>
      <w:rPr>
        <w:rFonts w:asciiTheme="majorHAnsi" w:hAnsiTheme="majorHAnsi" w:cstheme="majorHAnsi" w:hint="default"/>
        <w:color w:val="auto"/>
        <w:sz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57E64BAE"/>
    <w:multiLevelType w:val="hybridMultilevel"/>
    <w:tmpl w:val="D47AD3D0"/>
    <w:lvl w:ilvl="0" w:tplc="FC3667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5" w15:restartNumberingAfterBreak="0">
    <w:nsid w:val="77292C8F"/>
    <w:multiLevelType w:val="hybridMultilevel"/>
    <w:tmpl w:val="44480F56"/>
    <w:lvl w:ilvl="0" w:tplc="5088DC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7"/>
  </w:num>
  <w:num w:numId="2">
    <w:abstractNumId w:val="2"/>
  </w:num>
  <w:num w:numId="3">
    <w:abstractNumId w:val="26"/>
  </w:num>
  <w:num w:numId="4">
    <w:abstractNumId w:val="13"/>
  </w:num>
  <w:num w:numId="5">
    <w:abstractNumId w:val="22"/>
  </w:num>
  <w:num w:numId="6">
    <w:abstractNumId w:val="3"/>
  </w:num>
  <w:num w:numId="7">
    <w:abstractNumId w:val="20"/>
  </w:num>
  <w:num w:numId="8">
    <w:abstractNumId w:val="0"/>
  </w:num>
  <w:num w:numId="9">
    <w:abstractNumId w:val="9"/>
  </w:num>
  <w:num w:numId="10">
    <w:abstractNumId w:val="5"/>
  </w:num>
  <w:num w:numId="11">
    <w:abstractNumId w:val="8"/>
  </w:num>
  <w:num w:numId="12">
    <w:abstractNumId w:val="21"/>
  </w:num>
  <w:num w:numId="13">
    <w:abstractNumId w:val="18"/>
  </w:num>
  <w:num w:numId="14">
    <w:abstractNumId w:val="1"/>
  </w:num>
  <w:num w:numId="15">
    <w:abstractNumId w:val="23"/>
  </w:num>
  <w:num w:numId="16">
    <w:abstractNumId w:val="10"/>
  </w:num>
  <w:num w:numId="17">
    <w:abstractNumId w:val="16"/>
  </w:num>
  <w:num w:numId="18">
    <w:abstractNumId w:val="15"/>
  </w:num>
  <w:num w:numId="19">
    <w:abstractNumId w:val="11"/>
  </w:num>
  <w:num w:numId="20">
    <w:abstractNumId w:val="24"/>
  </w:num>
  <w:num w:numId="21">
    <w:abstractNumId w:val="6"/>
  </w:num>
  <w:num w:numId="22">
    <w:abstractNumId w:val="12"/>
  </w:num>
  <w:num w:numId="23">
    <w:abstractNumId w:val="4"/>
  </w:num>
  <w:num w:numId="24">
    <w:abstractNumId w:val="25"/>
  </w:num>
  <w:num w:numId="25">
    <w:abstractNumId w:val="19"/>
  </w:num>
  <w:num w:numId="26">
    <w:abstractNumId w:val="1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0CDA"/>
    <w:rsid w:val="00003CB0"/>
    <w:rsid w:val="00006E59"/>
    <w:rsid w:val="00035E9A"/>
    <w:rsid w:val="00043DD9"/>
    <w:rsid w:val="00044D68"/>
    <w:rsid w:val="00047D9D"/>
    <w:rsid w:val="0005304A"/>
    <w:rsid w:val="00055310"/>
    <w:rsid w:val="00061149"/>
    <w:rsid w:val="0006403E"/>
    <w:rsid w:val="0006623B"/>
    <w:rsid w:val="00070663"/>
    <w:rsid w:val="00071880"/>
    <w:rsid w:val="00084E5B"/>
    <w:rsid w:val="00087231"/>
    <w:rsid w:val="00095944"/>
    <w:rsid w:val="000A1DFB"/>
    <w:rsid w:val="000A2F32"/>
    <w:rsid w:val="000A3938"/>
    <w:rsid w:val="000B059E"/>
    <w:rsid w:val="000B3E49"/>
    <w:rsid w:val="000C544E"/>
    <w:rsid w:val="000D1BC2"/>
    <w:rsid w:val="000D270D"/>
    <w:rsid w:val="000E0060"/>
    <w:rsid w:val="000E1828"/>
    <w:rsid w:val="000E414F"/>
    <w:rsid w:val="000E4BF8"/>
    <w:rsid w:val="000F20A9"/>
    <w:rsid w:val="000F307B"/>
    <w:rsid w:val="000F30B9"/>
    <w:rsid w:val="0011693F"/>
    <w:rsid w:val="00117C07"/>
    <w:rsid w:val="00122388"/>
    <w:rsid w:val="00124C3D"/>
    <w:rsid w:val="001309CA"/>
    <w:rsid w:val="00141A92"/>
    <w:rsid w:val="001441D4"/>
    <w:rsid w:val="00145E84"/>
    <w:rsid w:val="00150A49"/>
    <w:rsid w:val="0015102C"/>
    <w:rsid w:val="00153381"/>
    <w:rsid w:val="00154867"/>
    <w:rsid w:val="00167D24"/>
    <w:rsid w:val="001711B9"/>
    <w:rsid w:val="00175D72"/>
    <w:rsid w:val="00176FBB"/>
    <w:rsid w:val="00181E97"/>
    <w:rsid w:val="00182A08"/>
    <w:rsid w:val="001923EB"/>
    <w:rsid w:val="001A2EF2"/>
    <w:rsid w:val="001C2D74"/>
    <w:rsid w:val="001C71E9"/>
    <w:rsid w:val="001C7FAC"/>
    <w:rsid w:val="001D167C"/>
    <w:rsid w:val="001D3351"/>
    <w:rsid w:val="001E0CAC"/>
    <w:rsid w:val="001E16A3"/>
    <w:rsid w:val="001E1DEA"/>
    <w:rsid w:val="001E70FD"/>
    <w:rsid w:val="001E7199"/>
    <w:rsid w:val="001F07D5"/>
    <w:rsid w:val="001F24A0"/>
    <w:rsid w:val="001F67EC"/>
    <w:rsid w:val="0020330A"/>
    <w:rsid w:val="00211692"/>
    <w:rsid w:val="0021681F"/>
    <w:rsid w:val="002170AA"/>
    <w:rsid w:val="002203A0"/>
    <w:rsid w:val="00222CA8"/>
    <w:rsid w:val="00237084"/>
    <w:rsid w:val="00237279"/>
    <w:rsid w:val="00240D69"/>
    <w:rsid w:val="00241B5E"/>
    <w:rsid w:val="00250853"/>
    <w:rsid w:val="00252087"/>
    <w:rsid w:val="00263392"/>
    <w:rsid w:val="00265194"/>
    <w:rsid w:val="00276C00"/>
    <w:rsid w:val="00281557"/>
    <w:rsid w:val="002825F1"/>
    <w:rsid w:val="00284885"/>
    <w:rsid w:val="00284FBE"/>
    <w:rsid w:val="00293351"/>
    <w:rsid w:val="00293D3F"/>
    <w:rsid w:val="00294349"/>
    <w:rsid w:val="002A3C02"/>
    <w:rsid w:val="002A5452"/>
    <w:rsid w:val="002B24C4"/>
    <w:rsid w:val="002B4889"/>
    <w:rsid w:val="002B50C0"/>
    <w:rsid w:val="002B6F21"/>
    <w:rsid w:val="002D3D4A"/>
    <w:rsid w:val="002D7ADA"/>
    <w:rsid w:val="002E2FAF"/>
    <w:rsid w:val="002E4E91"/>
    <w:rsid w:val="002F29A3"/>
    <w:rsid w:val="0030196F"/>
    <w:rsid w:val="00302775"/>
    <w:rsid w:val="00304D04"/>
    <w:rsid w:val="00310D8E"/>
    <w:rsid w:val="00312422"/>
    <w:rsid w:val="00321D84"/>
    <w:rsid w:val="003221F2"/>
    <w:rsid w:val="00322614"/>
    <w:rsid w:val="00334A24"/>
    <w:rsid w:val="003410FE"/>
    <w:rsid w:val="00344E83"/>
    <w:rsid w:val="003508E7"/>
    <w:rsid w:val="003542F1"/>
    <w:rsid w:val="00355FC9"/>
    <w:rsid w:val="00356A3E"/>
    <w:rsid w:val="003642B8"/>
    <w:rsid w:val="00392919"/>
    <w:rsid w:val="00394050"/>
    <w:rsid w:val="003A4115"/>
    <w:rsid w:val="003A586A"/>
    <w:rsid w:val="003B5B7A"/>
    <w:rsid w:val="003B6BDE"/>
    <w:rsid w:val="003B7E65"/>
    <w:rsid w:val="003C7325"/>
    <w:rsid w:val="003D7996"/>
    <w:rsid w:val="003D7DD0"/>
    <w:rsid w:val="003E3144"/>
    <w:rsid w:val="00402663"/>
    <w:rsid w:val="00405EA4"/>
    <w:rsid w:val="004077E2"/>
    <w:rsid w:val="0041034F"/>
    <w:rsid w:val="004118A3"/>
    <w:rsid w:val="00417AA2"/>
    <w:rsid w:val="00423A26"/>
    <w:rsid w:val="00425046"/>
    <w:rsid w:val="00426DFF"/>
    <w:rsid w:val="004350B8"/>
    <w:rsid w:val="00441830"/>
    <w:rsid w:val="00444AAB"/>
    <w:rsid w:val="00444F6B"/>
    <w:rsid w:val="0044629D"/>
    <w:rsid w:val="00450089"/>
    <w:rsid w:val="00453260"/>
    <w:rsid w:val="00454435"/>
    <w:rsid w:val="00455C2E"/>
    <w:rsid w:val="004729D1"/>
    <w:rsid w:val="00474300"/>
    <w:rsid w:val="00474FD9"/>
    <w:rsid w:val="0049317A"/>
    <w:rsid w:val="004B53D0"/>
    <w:rsid w:val="004C1D48"/>
    <w:rsid w:val="004D65CA"/>
    <w:rsid w:val="004E39AA"/>
    <w:rsid w:val="004F6E89"/>
    <w:rsid w:val="004F7EB7"/>
    <w:rsid w:val="00504B06"/>
    <w:rsid w:val="005076A1"/>
    <w:rsid w:val="00513213"/>
    <w:rsid w:val="00517F12"/>
    <w:rsid w:val="0052102C"/>
    <w:rsid w:val="005212C8"/>
    <w:rsid w:val="00524914"/>
    <w:rsid w:val="00524E6C"/>
    <w:rsid w:val="00526F03"/>
    <w:rsid w:val="00530727"/>
    <w:rsid w:val="005332D6"/>
    <w:rsid w:val="00533576"/>
    <w:rsid w:val="00542407"/>
    <w:rsid w:val="00542652"/>
    <w:rsid w:val="00543247"/>
    <w:rsid w:val="00544DFE"/>
    <w:rsid w:val="005548F2"/>
    <w:rsid w:val="00556FD2"/>
    <w:rsid w:val="00563294"/>
    <w:rsid w:val="005734CE"/>
    <w:rsid w:val="00580A09"/>
    <w:rsid w:val="005840AB"/>
    <w:rsid w:val="00586664"/>
    <w:rsid w:val="00593290"/>
    <w:rsid w:val="00597273"/>
    <w:rsid w:val="005A0A14"/>
    <w:rsid w:val="005A0E33"/>
    <w:rsid w:val="005A12F7"/>
    <w:rsid w:val="005A1B30"/>
    <w:rsid w:val="005B1A32"/>
    <w:rsid w:val="005C0469"/>
    <w:rsid w:val="005C6116"/>
    <w:rsid w:val="005C77BB"/>
    <w:rsid w:val="005C77F9"/>
    <w:rsid w:val="005D17CF"/>
    <w:rsid w:val="005D199E"/>
    <w:rsid w:val="005D24AF"/>
    <w:rsid w:val="005D5AAB"/>
    <w:rsid w:val="005D6E12"/>
    <w:rsid w:val="005E0ED8"/>
    <w:rsid w:val="005E6ABD"/>
    <w:rsid w:val="005F316C"/>
    <w:rsid w:val="005F41FA"/>
    <w:rsid w:val="00600AE4"/>
    <w:rsid w:val="00602C82"/>
    <w:rsid w:val="006044D2"/>
    <w:rsid w:val="006054AA"/>
    <w:rsid w:val="0062054D"/>
    <w:rsid w:val="006334BF"/>
    <w:rsid w:val="00635A54"/>
    <w:rsid w:val="00640D31"/>
    <w:rsid w:val="00650CFF"/>
    <w:rsid w:val="00661A62"/>
    <w:rsid w:val="00667DD7"/>
    <w:rsid w:val="006731D9"/>
    <w:rsid w:val="0067500E"/>
    <w:rsid w:val="006822BC"/>
    <w:rsid w:val="00694390"/>
    <w:rsid w:val="006948D3"/>
    <w:rsid w:val="006A60AA"/>
    <w:rsid w:val="006B034F"/>
    <w:rsid w:val="006B5117"/>
    <w:rsid w:val="006C2958"/>
    <w:rsid w:val="006C78AE"/>
    <w:rsid w:val="006D46A8"/>
    <w:rsid w:val="006E072D"/>
    <w:rsid w:val="006E0CFA"/>
    <w:rsid w:val="006E6205"/>
    <w:rsid w:val="006F0150"/>
    <w:rsid w:val="00701800"/>
    <w:rsid w:val="00712A18"/>
    <w:rsid w:val="007150AE"/>
    <w:rsid w:val="00720899"/>
    <w:rsid w:val="00721D3C"/>
    <w:rsid w:val="00722DFB"/>
    <w:rsid w:val="00725708"/>
    <w:rsid w:val="00735299"/>
    <w:rsid w:val="007376C7"/>
    <w:rsid w:val="00740A47"/>
    <w:rsid w:val="00746ABD"/>
    <w:rsid w:val="00766E36"/>
    <w:rsid w:val="0077418F"/>
    <w:rsid w:val="00775C44"/>
    <w:rsid w:val="00776802"/>
    <w:rsid w:val="00785251"/>
    <w:rsid w:val="0078594B"/>
    <w:rsid w:val="007924CE"/>
    <w:rsid w:val="007943BE"/>
    <w:rsid w:val="00795518"/>
    <w:rsid w:val="00795AFA"/>
    <w:rsid w:val="007A4742"/>
    <w:rsid w:val="007A6E44"/>
    <w:rsid w:val="007B0251"/>
    <w:rsid w:val="007B1B0E"/>
    <w:rsid w:val="007B750E"/>
    <w:rsid w:val="007C2F7E"/>
    <w:rsid w:val="007C6235"/>
    <w:rsid w:val="007C70D1"/>
    <w:rsid w:val="007D1990"/>
    <w:rsid w:val="007D2C34"/>
    <w:rsid w:val="007D30F2"/>
    <w:rsid w:val="007D326B"/>
    <w:rsid w:val="007D38BD"/>
    <w:rsid w:val="007D3F21"/>
    <w:rsid w:val="007E341A"/>
    <w:rsid w:val="007E5645"/>
    <w:rsid w:val="007F0332"/>
    <w:rsid w:val="007F126F"/>
    <w:rsid w:val="00803FBE"/>
    <w:rsid w:val="00805178"/>
    <w:rsid w:val="00805786"/>
    <w:rsid w:val="00806134"/>
    <w:rsid w:val="00830B70"/>
    <w:rsid w:val="0083740B"/>
    <w:rsid w:val="00840749"/>
    <w:rsid w:val="00852C70"/>
    <w:rsid w:val="00864A27"/>
    <w:rsid w:val="00864E99"/>
    <w:rsid w:val="00866AD7"/>
    <w:rsid w:val="00870331"/>
    <w:rsid w:val="0087452F"/>
    <w:rsid w:val="00875528"/>
    <w:rsid w:val="00875FA6"/>
    <w:rsid w:val="00884686"/>
    <w:rsid w:val="00885109"/>
    <w:rsid w:val="008916BA"/>
    <w:rsid w:val="008927ED"/>
    <w:rsid w:val="008A332F"/>
    <w:rsid w:val="008A52F6"/>
    <w:rsid w:val="008B7A8E"/>
    <w:rsid w:val="008C0AE1"/>
    <w:rsid w:val="008C1314"/>
    <w:rsid w:val="008C4BCD"/>
    <w:rsid w:val="008C6721"/>
    <w:rsid w:val="008D1624"/>
    <w:rsid w:val="008D3826"/>
    <w:rsid w:val="008D68BF"/>
    <w:rsid w:val="008F0476"/>
    <w:rsid w:val="008F2D9B"/>
    <w:rsid w:val="008F3F2C"/>
    <w:rsid w:val="008F67EE"/>
    <w:rsid w:val="00905052"/>
    <w:rsid w:val="00907F6D"/>
    <w:rsid w:val="00911190"/>
    <w:rsid w:val="0091332C"/>
    <w:rsid w:val="00917D7D"/>
    <w:rsid w:val="009228BF"/>
    <w:rsid w:val="00922F5B"/>
    <w:rsid w:val="009256F2"/>
    <w:rsid w:val="00933BEC"/>
    <w:rsid w:val="009347B8"/>
    <w:rsid w:val="00936729"/>
    <w:rsid w:val="0095183B"/>
    <w:rsid w:val="00952126"/>
    <w:rsid w:val="00952617"/>
    <w:rsid w:val="00960D82"/>
    <w:rsid w:val="0096121A"/>
    <w:rsid w:val="0096528F"/>
    <w:rsid w:val="009663A6"/>
    <w:rsid w:val="00971A40"/>
    <w:rsid w:val="00976434"/>
    <w:rsid w:val="00985B87"/>
    <w:rsid w:val="00992EA3"/>
    <w:rsid w:val="009967CA"/>
    <w:rsid w:val="009A17FF"/>
    <w:rsid w:val="009A4BCD"/>
    <w:rsid w:val="009B4423"/>
    <w:rsid w:val="009C1615"/>
    <w:rsid w:val="009C43A0"/>
    <w:rsid w:val="009C6140"/>
    <w:rsid w:val="009D0A25"/>
    <w:rsid w:val="009D2FA4"/>
    <w:rsid w:val="009D5DAC"/>
    <w:rsid w:val="009D7D8A"/>
    <w:rsid w:val="009E4C67"/>
    <w:rsid w:val="009F09BF"/>
    <w:rsid w:val="009F1DC8"/>
    <w:rsid w:val="009F437E"/>
    <w:rsid w:val="009F713E"/>
    <w:rsid w:val="00A11788"/>
    <w:rsid w:val="00A30847"/>
    <w:rsid w:val="00A31071"/>
    <w:rsid w:val="00A36AE2"/>
    <w:rsid w:val="00A43E49"/>
    <w:rsid w:val="00A44EA2"/>
    <w:rsid w:val="00A56459"/>
    <w:rsid w:val="00A56C55"/>
    <w:rsid w:val="00A56D63"/>
    <w:rsid w:val="00A6516F"/>
    <w:rsid w:val="00A67685"/>
    <w:rsid w:val="00A72078"/>
    <w:rsid w:val="00A728AE"/>
    <w:rsid w:val="00A804AE"/>
    <w:rsid w:val="00A86449"/>
    <w:rsid w:val="00A8791C"/>
    <w:rsid w:val="00A87C1C"/>
    <w:rsid w:val="00A92887"/>
    <w:rsid w:val="00AA4CAB"/>
    <w:rsid w:val="00AA51AD"/>
    <w:rsid w:val="00AA730D"/>
    <w:rsid w:val="00AB2A81"/>
    <w:rsid w:val="00AB2E01"/>
    <w:rsid w:val="00AC7DCD"/>
    <w:rsid w:val="00AC7E26"/>
    <w:rsid w:val="00AD1528"/>
    <w:rsid w:val="00AD45BB"/>
    <w:rsid w:val="00AD74FC"/>
    <w:rsid w:val="00AD76D8"/>
    <w:rsid w:val="00AE1643"/>
    <w:rsid w:val="00AE3A6C"/>
    <w:rsid w:val="00AE65A3"/>
    <w:rsid w:val="00AF09B8"/>
    <w:rsid w:val="00AF15DA"/>
    <w:rsid w:val="00AF567D"/>
    <w:rsid w:val="00B17709"/>
    <w:rsid w:val="00B206A8"/>
    <w:rsid w:val="00B231C0"/>
    <w:rsid w:val="00B23828"/>
    <w:rsid w:val="00B24279"/>
    <w:rsid w:val="00B27EE9"/>
    <w:rsid w:val="00B41415"/>
    <w:rsid w:val="00B440C3"/>
    <w:rsid w:val="00B46B7D"/>
    <w:rsid w:val="00B50560"/>
    <w:rsid w:val="00B515AE"/>
    <w:rsid w:val="00B5532F"/>
    <w:rsid w:val="00B63650"/>
    <w:rsid w:val="00B64B3C"/>
    <w:rsid w:val="00B673C6"/>
    <w:rsid w:val="00B74859"/>
    <w:rsid w:val="00B8696A"/>
    <w:rsid w:val="00B87D3D"/>
    <w:rsid w:val="00B91243"/>
    <w:rsid w:val="00BA1CA5"/>
    <w:rsid w:val="00BA252F"/>
    <w:rsid w:val="00BA481C"/>
    <w:rsid w:val="00BA7265"/>
    <w:rsid w:val="00BB059E"/>
    <w:rsid w:val="00BB18FD"/>
    <w:rsid w:val="00BB2420"/>
    <w:rsid w:val="00BB49AC"/>
    <w:rsid w:val="00BB5ACE"/>
    <w:rsid w:val="00BC1BD2"/>
    <w:rsid w:val="00BC6BE4"/>
    <w:rsid w:val="00BD4BE9"/>
    <w:rsid w:val="00BD5642"/>
    <w:rsid w:val="00BD6ACA"/>
    <w:rsid w:val="00BE47CD"/>
    <w:rsid w:val="00BE5BF9"/>
    <w:rsid w:val="00BE5FD5"/>
    <w:rsid w:val="00C0707F"/>
    <w:rsid w:val="00C1106C"/>
    <w:rsid w:val="00C12440"/>
    <w:rsid w:val="00C17A86"/>
    <w:rsid w:val="00C26361"/>
    <w:rsid w:val="00C27365"/>
    <w:rsid w:val="00C302F1"/>
    <w:rsid w:val="00C313FD"/>
    <w:rsid w:val="00C3575F"/>
    <w:rsid w:val="00C42AEA"/>
    <w:rsid w:val="00C507FD"/>
    <w:rsid w:val="00C56E00"/>
    <w:rsid w:val="00C57985"/>
    <w:rsid w:val="00C665A5"/>
    <w:rsid w:val="00C6751B"/>
    <w:rsid w:val="00C86432"/>
    <w:rsid w:val="00C93E4B"/>
    <w:rsid w:val="00C97D6C"/>
    <w:rsid w:val="00CA516B"/>
    <w:rsid w:val="00CA6118"/>
    <w:rsid w:val="00CB03ED"/>
    <w:rsid w:val="00CB1186"/>
    <w:rsid w:val="00CB31CA"/>
    <w:rsid w:val="00CC331A"/>
    <w:rsid w:val="00CC7E21"/>
    <w:rsid w:val="00CE34AE"/>
    <w:rsid w:val="00CE74F9"/>
    <w:rsid w:val="00CE7777"/>
    <w:rsid w:val="00CF2E64"/>
    <w:rsid w:val="00D02F6D"/>
    <w:rsid w:val="00D07625"/>
    <w:rsid w:val="00D119B9"/>
    <w:rsid w:val="00D11C62"/>
    <w:rsid w:val="00D1638B"/>
    <w:rsid w:val="00D22C21"/>
    <w:rsid w:val="00D241BD"/>
    <w:rsid w:val="00D25CFE"/>
    <w:rsid w:val="00D4607F"/>
    <w:rsid w:val="00D57025"/>
    <w:rsid w:val="00D57765"/>
    <w:rsid w:val="00D62724"/>
    <w:rsid w:val="00D702CB"/>
    <w:rsid w:val="00D77F50"/>
    <w:rsid w:val="00D82EB2"/>
    <w:rsid w:val="00D859F4"/>
    <w:rsid w:val="00D85A52"/>
    <w:rsid w:val="00D86FEC"/>
    <w:rsid w:val="00D9050F"/>
    <w:rsid w:val="00DA34DF"/>
    <w:rsid w:val="00DA51C3"/>
    <w:rsid w:val="00DB69FD"/>
    <w:rsid w:val="00DC0A8A"/>
    <w:rsid w:val="00DC1705"/>
    <w:rsid w:val="00DC3870"/>
    <w:rsid w:val="00DC39A9"/>
    <w:rsid w:val="00DC4C79"/>
    <w:rsid w:val="00DD3782"/>
    <w:rsid w:val="00DD3F45"/>
    <w:rsid w:val="00DD4146"/>
    <w:rsid w:val="00DD4B1E"/>
    <w:rsid w:val="00DD5BF0"/>
    <w:rsid w:val="00DD6135"/>
    <w:rsid w:val="00DE6249"/>
    <w:rsid w:val="00DE731D"/>
    <w:rsid w:val="00DF0E2D"/>
    <w:rsid w:val="00DF54ED"/>
    <w:rsid w:val="00DF660A"/>
    <w:rsid w:val="00DF753B"/>
    <w:rsid w:val="00E0076D"/>
    <w:rsid w:val="00E05878"/>
    <w:rsid w:val="00E11B44"/>
    <w:rsid w:val="00E15DEB"/>
    <w:rsid w:val="00E1688D"/>
    <w:rsid w:val="00E20199"/>
    <w:rsid w:val="00E203EB"/>
    <w:rsid w:val="00E3151B"/>
    <w:rsid w:val="00E31ED9"/>
    <w:rsid w:val="00E34240"/>
    <w:rsid w:val="00E35401"/>
    <w:rsid w:val="00E35748"/>
    <w:rsid w:val="00E375DB"/>
    <w:rsid w:val="00E42938"/>
    <w:rsid w:val="00E4541A"/>
    <w:rsid w:val="00E47508"/>
    <w:rsid w:val="00E55EB0"/>
    <w:rsid w:val="00E57BB7"/>
    <w:rsid w:val="00E61CB0"/>
    <w:rsid w:val="00E6618A"/>
    <w:rsid w:val="00E71256"/>
    <w:rsid w:val="00E71BCF"/>
    <w:rsid w:val="00E73227"/>
    <w:rsid w:val="00E77678"/>
    <w:rsid w:val="00E77943"/>
    <w:rsid w:val="00E81309"/>
    <w:rsid w:val="00E81D7C"/>
    <w:rsid w:val="00E83FA4"/>
    <w:rsid w:val="00E86020"/>
    <w:rsid w:val="00EA0503"/>
    <w:rsid w:val="00EA0B4F"/>
    <w:rsid w:val="00EA26E9"/>
    <w:rsid w:val="00EB00AB"/>
    <w:rsid w:val="00EC2902"/>
    <w:rsid w:val="00EC2AFC"/>
    <w:rsid w:val="00ED254C"/>
    <w:rsid w:val="00F00268"/>
    <w:rsid w:val="00F061BA"/>
    <w:rsid w:val="00F138F7"/>
    <w:rsid w:val="00F2008A"/>
    <w:rsid w:val="00F21D9E"/>
    <w:rsid w:val="00F25348"/>
    <w:rsid w:val="00F36BEC"/>
    <w:rsid w:val="00F45506"/>
    <w:rsid w:val="00F5056E"/>
    <w:rsid w:val="00F60062"/>
    <w:rsid w:val="00F613CC"/>
    <w:rsid w:val="00F63A17"/>
    <w:rsid w:val="00F76777"/>
    <w:rsid w:val="00F83F2F"/>
    <w:rsid w:val="00F86555"/>
    <w:rsid w:val="00F86C58"/>
    <w:rsid w:val="00FA4D35"/>
    <w:rsid w:val="00FB0FC5"/>
    <w:rsid w:val="00FC30C7"/>
    <w:rsid w:val="00FC3B03"/>
    <w:rsid w:val="00FD1D14"/>
    <w:rsid w:val="00FD5524"/>
    <w:rsid w:val="00FD7E97"/>
    <w:rsid w:val="00FE24AA"/>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iPriority w:val="99"/>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7150AE"/>
    <w:rPr>
      <w:color w:val="0563C1" w:themeColor="hyperlink"/>
      <w:u w:val="single"/>
    </w:rPr>
  </w:style>
  <w:style w:type="character" w:customStyle="1" w:styleId="Nierozpoznanawzmianka1">
    <w:name w:val="Nierozpoznana wzmianka1"/>
    <w:basedOn w:val="Domylnaczcionkaakapitu"/>
    <w:uiPriority w:val="99"/>
    <w:semiHidden/>
    <w:unhideWhenUsed/>
    <w:rsid w:val="007150AE"/>
    <w:rPr>
      <w:color w:val="605E5C"/>
      <w:shd w:val="clear" w:color="auto" w:fill="E1DFDD"/>
    </w:rPr>
  </w:style>
  <w:style w:type="paragraph" w:customStyle="1" w:styleId="pf0">
    <w:name w:val="pf0"/>
    <w:basedOn w:val="Normalny"/>
    <w:rsid w:val="002116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211692"/>
    <w:rPr>
      <w:rFonts w:ascii="Segoe UI" w:hAnsi="Segoe UI" w:cs="Segoe UI" w:hint="default"/>
      <w:sz w:val="18"/>
      <w:szCs w:val="18"/>
    </w:rPr>
  </w:style>
  <w:style w:type="character" w:styleId="UyteHipercze">
    <w:name w:val="FollowedHyperlink"/>
    <w:basedOn w:val="Domylnaczcionkaakapitu"/>
    <w:uiPriority w:val="99"/>
    <w:semiHidden/>
    <w:unhideWhenUsed/>
    <w:rsid w:val="00DD3F45"/>
    <w:rPr>
      <w:color w:val="954F72" w:themeColor="followedHyperlink"/>
      <w:u w:val="single"/>
    </w:rPr>
  </w:style>
  <w:style w:type="paragraph" w:styleId="Poprawka">
    <w:name w:val="Revision"/>
    <w:hidden/>
    <w:uiPriority w:val="99"/>
    <w:semiHidden/>
    <w:rsid w:val="003B7E65"/>
    <w:pPr>
      <w:spacing w:after="0" w:line="240" w:lineRule="auto"/>
    </w:pPr>
  </w:style>
  <w:style w:type="paragraph" w:styleId="NormalnyWeb">
    <w:name w:val="Normal (Web)"/>
    <w:basedOn w:val="Normalny"/>
    <w:uiPriority w:val="99"/>
    <w:unhideWhenUsed/>
    <w:rsid w:val="00922F5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7E564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5645"/>
    <w:rPr>
      <w:sz w:val="20"/>
      <w:szCs w:val="20"/>
    </w:rPr>
  </w:style>
  <w:style w:type="character" w:styleId="Odwoanieprzypisukocowego">
    <w:name w:val="endnote reference"/>
    <w:basedOn w:val="Domylnaczcionkaakapitu"/>
    <w:uiPriority w:val="99"/>
    <w:semiHidden/>
    <w:unhideWhenUsed/>
    <w:rsid w:val="007E56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549337986">
      <w:bodyDiv w:val="1"/>
      <w:marLeft w:val="0"/>
      <w:marRight w:val="0"/>
      <w:marTop w:val="0"/>
      <w:marBottom w:val="0"/>
      <w:divBdr>
        <w:top w:val="none" w:sz="0" w:space="0" w:color="auto"/>
        <w:left w:val="none" w:sz="0" w:space="0" w:color="auto"/>
        <w:bottom w:val="none" w:sz="0" w:space="0" w:color="auto"/>
        <w:right w:val="none" w:sz="0" w:space="0" w:color="auto"/>
      </w:divBdr>
    </w:div>
    <w:div w:id="155682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masz.Pisula@fina.gov.pl"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08566BBB6FA604484CD8DB6867348A0" ma:contentTypeVersion="5" ma:contentTypeDescription="Utwórz nowy dokument." ma:contentTypeScope="" ma:versionID="ab518dd7f7eaac2f07096a738300a20b">
  <xsd:schema xmlns:xsd="http://www.w3.org/2001/XMLSchema" xmlns:xs="http://www.w3.org/2001/XMLSchema" xmlns:p="http://schemas.microsoft.com/office/2006/metadata/properties" xmlns:ns3="a514d5a5-ecfb-4326-8e74-0314bf341a19" xmlns:ns4="9f404eb0-277f-4c7d-b34c-1fcdb98a98ac" targetNamespace="http://schemas.microsoft.com/office/2006/metadata/properties" ma:root="true" ma:fieldsID="c7a4193b37a4cab56b34d1ab6406d108" ns3:_="" ns4:_="">
    <xsd:import namespace="a514d5a5-ecfb-4326-8e74-0314bf341a19"/>
    <xsd:import namespace="9f404eb0-277f-4c7d-b34c-1fcdb98a98a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4d5a5-ecfb-4326-8e74-0314bf341a1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404eb0-277f-4c7d-b34c-1fcdb98a98a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37568-64AE-4E7F-BE2A-4A3299D87FB3}">
  <ds:schemaRefs>
    <ds:schemaRef ds:uri="http://schemas.microsoft.com/office/2006/documentManagement/types"/>
    <ds:schemaRef ds:uri="9f404eb0-277f-4c7d-b34c-1fcdb98a98ac"/>
    <ds:schemaRef ds:uri="http://purl.org/dc/dcmitype/"/>
    <ds:schemaRef ds:uri="http://purl.org/dc/elements/1.1/"/>
    <ds:schemaRef ds:uri="http://schemas.microsoft.com/office/infopath/2007/PartnerControls"/>
    <ds:schemaRef ds:uri="http://www.w3.org/XML/1998/namespace"/>
    <ds:schemaRef ds:uri="http://purl.org/dc/terms/"/>
    <ds:schemaRef ds:uri="http://schemas.openxmlformats.org/package/2006/metadata/core-properties"/>
    <ds:schemaRef ds:uri="a514d5a5-ecfb-4326-8e74-0314bf341a19"/>
    <ds:schemaRef ds:uri="http://schemas.microsoft.com/office/2006/metadata/properties"/>
  </ds:schemaRefs>
</ds:datastoreItem>
</file>

<file path=customXml/itemProps2.xml><?xml version="1.0" encoding="utf-8"?>
<ds:datastoreItem xmlns:ds="http://schemas.openxmlformats.org/officeDocument/2006/customXml" ds:itemID="{A0ED2B3F-9825-4316-BA95-9190BECCA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4d5a5-ecfb-4326-8e74-0314bf341a19"/>
    <ds:schemaRef ds:uri="9f404eb0-277f-4c7d-b34c-1fcdb98a98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BF6BD0-3292-4532-93D1-B2FA58677408}">
  <ds:schemaRefs>
    <ds:schemaRef ds:uri="http://schemas.microsoft.com/sharepoint/v3/contenttype/forms"/>
  </ds:schemaRefs>
</ds:datastoreItem>
</file>

<file path=customXml/itemProps4.xml><?xml version="1.0" encoding="utf-8"?>
<ds:datastoreItem xmlns:ds="http://schemas.openxmlformats.org/officeDocument/2006/customXml" ds:itemID="{3F0B19EA-D7E2-4347-BF2D-8FCE69212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2871</Words>
  <Characters>17229</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2023-05-08T14:03:00Z</dcterms:created>
  <dcterms:modified xsi:type="dcterms:W3CDTF">2023-06-16T11:37:00Z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0x010100508566BBB6FA604484CD8DB6867348A0</vt:lpwstr>
  </property>
</Properties>
</file>