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36CAA138" w14:textId="7777777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24D3E88E" w:rsidR="00C70E9F" w:rsidRPr="00C70E9F" w:rsidRDefault="001E685A" w:rsidP="00C70E9F">
      <w:pPr>
        <w:spacing w:before="60" w:line="276" w:lineRule="auto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C878F2">
        <w:rPr>
          <w:rFonts w:cs="Arial"/>
          <w:b/>
          <w:sz w:val="24"/>
        </w:rPr>
        <w:t xml:space="preserve">nieruchomości </w:t>
      </w:r>
      <w:r w:rsidR="001E0CE4">
        <w:rPr>
          <w:b/>
          <w:sz w:val="24"/>
        </w:rPr>
        <w:t>zabudowanej oznaczonej jako działk</w:t>
      </w:r>
      <w:r w:rsidR="00C70E9F">
        <w:rPr>
          <w:b/>
          <w:sz w:val="24"/>
        </w:rPr>
        <w:t>i</w:t>
      </w:r>
      <w:r w:rsidR="001E0CE4">
        <w:rPr>
          <w:b/>
          <w:sz w:val="24"/>
        </w:rPr>
        <w:t xml:space="preserve"> </w:t>
      </w:r>
      <w:r>
        <w:rPr>
          <w:b/>
          <w:sz w:val="24"/>
        </w:rPr>
        <w:t>1304/3 i 1304/5</w:t>
      </w:r>
      <w:r w:rsidR="00C70E9F">
        <w:rPr>
          <w:b/>
          <w:sz w:val="24"/>
        </w:rPr>
        <w:t xml:space="preserve"> wraz z prawem własności posadowionych na niej budynków</w:t>
      </w:r>
      <w:r w:rsidR="002E7C57">
        <w:rPr>
          <w:b/>
          <w:sz w:val="24"/>
        </w:rPr>
        <w:t>/urządzeń/budowli</w:t>
      </w:r>
      <w:r w:rsidR="00C70E9F">
        <w:rPr>
          <w:b/>
          <w:sz w:val="24"/>
        </w:rPr>
        <w:t xml:space="preserve"> </w:t>
      </w:r>
      <w:r w:rsidR="00C878F2" w:rsidRPr="009D2054">
        <w:rPr>
          <w:b/>
          <w:sz w:val="24"/>
        </w:rPr>
        <w:t xml:space="preserve">o powierzchni </w:t>
      </w:r>
      <w:r w:rsidR="00C70E9F">
        <w:rPr>
          <w:b/>
          <w:sz w:val="24"/>
        </w:rPr>
        <w:t xml:space="preserve">łącznej </w:t>
      </w:r>
      <w:r>
        <w:rPr>
          <w:b/>
          <w:sz w:val="24"/>
        </w:rPr>
        <w:t>2772,00</w:t>
      </w:r>
      <w:r w:rsidR="001E0CE4">
        <w:rPr>
          <w:b/>
          <w:sz w:val="24"/>
        </w:rPr>
        <w:t>m</w:t>
      </w:r>
      <w:r w:rsidR="001E0CE4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 w:rsidR="00C70E9F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 xml:space="preserve">stanowiące nieruchomość położoną w </w:t>
      </w:r>
      <w:r>
        <w:rPr>
          <w:rFonts w:cs="Arial"/>
          <w:b/>
          <w:sz w:val="24"/>
        </w:rPr>
        <w:t>Baborowie, przy ul. Klonowej 1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dla której Sąd Rejonowy w </w:t>
      </w:r>
      <w:r>
        <w:rPr>
          <w:rFonts w:cs="Arial"/>
          <w:b/>
          <w:sz w:val="24"/>
        </w:rPr>
        <w:t>Głubczycach</w:t>
      </w:r>
      <w:r w:rsidR="00C70E9F" w:rsidRPr="00C70E9F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I</w:t>
      </w:r>
      <w:r w:rsidR="00C70E9F" w:rsidRPr="00C70E9F">
        <w:rPr>
          <w:rFonts w:cs="Arial"/>
          <w:b/>
          <w:sz w:val="24"/>
        </w:rPr>
        <w:t>V Wydział Ksiąg Wieczystych prowadzi księgę wieczystą nr </w:t>
      </w:r>
      <w:r>
        <w:rPr>
          <w:rFonts w:cs="Arial"/>
          <w:b/>
          <w:sz w:val="24"/>
        </w:rPr>
        <w:t>KW OP1G/00028747/7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5E0D932E" w:rsidR="00C878F2" w:rsidRPr="009D2054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DC0D3F">
        <w:rPr>
          <w:b/>
          <w:sz w:val="28"/>
          <w:szCs w:val="28"/>
        </w:rPr>
        <w:t>76 500</w:t>
      </w:r>
      <w:r w:rsidR="00C70E9F">
        <w:rPr>
          <w:b/>
          <w:sz w:val="28"/>
          <w:szCs w:val="28"/>
        </w:rPr>
        <w:t>,00</w:t>
      </w:r>
      <w:r w:rsidR="008C7D62" w:rsidRPr="008C7D62">
        <w:rPr>
          <w:b/>
          <w:sz w:val="28"/>
          <w:szCs w:val="28"/>
        </w:rPr>
        <w:t xml:space="preserve"> zł</w:t>
      </w:r>
      <w:r w:rsidR="001E0CE4" w:rsidRPr="008C7D62">
        <w:rPr>
          <w:b/>
          <w:sz w:val="28"/>
          <w:szCs w:val="28"/>
        </w:rPr>
        <w:t xml:space="preserve"> </w:t>
      </w:r>
      <w:r w:rsidRPr="008C7D62">
        <w:rPr>
          <w:b/>
          <w:sz w:val="28"/>
          <w:szCs w:val="28"/>
        </w:rPr>
        <w:t>netto</w:t>
      </w:r>
      <w:r w:rsidR="008C7D62">
        <w:rPr>
          <w:b/>
          <w:sz w:val="24"/>
          <w:szCs w:val="24"/>
        </w:rPr>
        <w:t xml:space="preserve"> (słownie: </w:t>
      </w:r>
      <w:r w:rsidR="00DC0D3F">
        <w:rPr>
          <w:b/>
          <w:sz w:val="24"/>
          <w:szCs w:val="24"/>
        </w:rPr>
        <w:t>siedemdziesiąt sześć tysięcy pięćset złotych 00/100</w:t>
      </w:r>
      <w:r w:rsidR="00C70E9F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>.</w:t>
      </w:r>
    </w:p>
    <w:p w14:paraId="3225F7A2" w14:textId="28AD9913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DC0D3F">
        <w:rPr>
          <w:b/>
          <w:sz w:val="24"/>
          <w:szCs w:val="24"/>
        </w:rPr>
        <w:t>3 825,00</w:t>
      </w:r>
      <w:r w:rsidRPr="008C7D62">
        <w:rPr>
          <w:b/>
          <w:sz w:val="28"/>
          <w:szCs w:val="28"/>
        </w:rPr>
        <w:t xml:space="preserve"> </w:t>
      </w:r>
      <w:r w:rsidR="008C7D62" w:rsidRPr="008C7D62">
        <w:rPr>
          <w:b/>
          <w:sz w:val="28"/>
          <w:szCs w:val="28"/>
        </w:rPr>
        <w:t>zł</w:t>
      </w:r>
      <w:r w:rsidR="008C7D62">
        <w:rPr>
          <w:b/>
          <w:sz w:val="24"/>
          <w:szCs w:val="24"/>
        </w:rPr>
        <w:t xml:space="preserve"> (słownie: </w:t>
      </w:r>
      <w:r w:rsidR="00DC0D3F">
        <w:rPr>
          <w:b/>
          <w:sz w:val="24"/>
          <w:szCs w:val="24"/>
        </w:rPr>
        <w:t>trzy tysiące osiemset dwadzieścia pięć złotych 00/100</w:t>
      </w:r>
      <w:r w:rsidR="008C7D62">
        <w:rPr>
          <w:b/>
          <w:sz w:val="24"/>
          <w:szCs w:val="24"/>
        </w:rPr>
        <w:t>)</w:t>
      </w:r>
    </w:p>
    <w:p w14:paraId="7ACB9BD7" w14:textId="61EEF899" w:rsidR="00175076" w:rsidRPr="00F60233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F60233">
        <w:rPr>
          <w:b/>
          <w:sz w:val="24"/>
          <w:szCs w:val="24"/>
        </w:rPr>
        <w:t>Transakcja zwolniona z podatku VAT</w:t>
      </w:r>
    </w:p>
    <w:p w14:paraId="3BB3C842" w14:textId="77777777" w:rsidR="001E685A" w:rsidRPr="00F60233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7AB54E94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175076">
        <w:rPr>
          <w:b/>
          <w:sz w:val="24"/>
          <w:szCs w:val="24"/>
        </w:rPr>
        <w:t xml:space="preserve"> </w:t>
      </w:r>
      <w:r w:rsidR="00C70E9F">
        <w:rPr>
          <w:b/>
          <w:sz w:val="28"/>
          <w:szCs w:val="28"/>
        </w:rPr>
        <w:t xml:space="preserve"> </w:t>
      </w:r>
      <w:r w:rsidR="00DC0D3F">
        <w:rPr>
          <w:b/>
          <w:sz w:val="28"/>
          <w:szCs w:val="28"/>
        </w:rPr>
        <w:t>13.10.</w:t>
      </w:r>
      <w:r w:rsidR="00BF64A7">
        <w:rPr>
          <w:b/>
          <w:sz w:val="28"/>
          <w:szCs w:val="28"/>
        </w:rPr>
        <w:t>2020</w:t>
      </w:r>
      <w:r w:rsidR="00175076" w:rsidRPr="00175076">
        <w:rPr>
          <w:b/>
          <w:sz w:val="28"/>
          <w:szCs w:val="28"/>
        </w:rPr>
        <w:t>r</w:t>
      </w:r>
      <w:r w:rsidRPr="00175076">
        <w:rPr>
          <w:b/>
          <w:sz w:val="28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524BD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A18EA"/>
    <w:rsid w:val="00BE382B"/>
    <w:rsid w:val="00BF64A7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0D3F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60233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7b1cf317-af41-45ad-8637-b483ded5e11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FB59F3-B568-436F-A767-679E135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230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2020-09-28T10:43:00Z</dcterms:created>
  <dcterms:modified xsi:type="dcterms:W3CDTF">2020-09-28T10:43:00Z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