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8059F" w14:textId="77777777" w:rsidR="00E041D1" w:rsidRPr="009939CE" w:rsidRDefault="00E041D1" w:rsidP="00E041D1">
      <w:pPr>
        <w:suppressAutoHyphens/>
        <w:spacing w:before="120" w:after="120" w:line="276" w:lineRule="auto"/>
        <w:jc w:val="center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PROTOKÓŁ</w:t>
      </w:r>
    </w:p>
    <w:p w14:paraId="0F0C71A4" w14:textId="77777777" w:rsidR="00E041D1" w:rsidRPr="009939CE" w:rsidRDefault="00E041D1" w:rsidP="00E041D1">
      <w:pPr>
        <w:suppressAutoHyphens/>
        <w:spacing w:before="120" w:after="120"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z kontroli doraźnej</w:t>
      </w:r>
    </w:p>
    <w:p w14:paraId="6B7061FD" w14:textId="77777777" w:rsidR="00E041D1" w:rsidRPr="009939CE" w:rsidRDefault="00E041D1" w:rsidP="00E041D1">
      <w:pPr>
        <w:suppressAutoHyphens/>
        <w:spacing w:after="200" w:line="276" w:lineRule="auto"/>
        <w:ind w:left="4253" w:hanging="4247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lang w:eastAsia="en-US"/>
        </w:rPr>
        <w:t>Nazwa jednostki kontrolowanej:</w:t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b/>
          <w:lang w:eastAsia="en-US"/>
        </w:rPr>
        <w:t>Miejski Ośrod</w:t>
      </w:r>
      <w:r>
        <w:rPr>
          <w:rFonts w:ascii="Calibri" w:eastAsia="Calibri" w:hAnsi="Calibri"/>
          <w:b/>
          <w:lang w:eastAsia="en-US"/>
        </w:rPr>
        <w:t>ek Pomocy Społecznej</w:t>
      </w:r>
      <w:r>
        <w:rPr>
          <w:rFonts w:ascii="Calibri" w:eastAsia="Calibri" w:hAnsi="Calibri"/>
          <w:b/>
          <w:lang w:eastAsia="en-US"/>
        </w:rPr>
        <w:br/>
        <w:t>w Chojnicach</w:t>
      </w:r>
    </w:p>
    <w:p w14:paraId="516C16B4" w14:textId="77777777" w:rsidR="00E041D1" w:rsidRPr="009939CE" w:rsidRDefault="00E041D1" w:rsidP="00E041D1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Adres: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DF4BC7">
        <w:rPr>
          <w:rFonts w:ascii="Calibri" w:eastAsia="Calibri" w:hAnsi="Calibri"/>
          <w:lang w:eastAsia="en-US"/>
        </w:rPr>
        <w:tab/>
      </w:r>
      <w:r w:rsidR="00DF4BC7">
        <w:rPr>
          <w:rFonts w:ascii="Calibri" w:eastAsia="Calibri" w:hAnsi="Calibri"/>
          <w:lang w:eastAsia="en-US"/>
        </w:rPr>
        <w:tab/>
      </w:r>
      <w:r w:rsidR="00DF4BC7">
        <w:rPr>
          <w:rFonts w:ascii="Calibri" w:eastAsia="Calibri" w:hAnsi="Calibri"/>
          <w:lang w:eastAsia="en-US"/>
        </w:rPr>
        <w:tab/>
        <w:t>ul. Wysoka 1</w:t>
      </w:r>
      <w:r>
        <w:rPr>
          <w:rFonts w:ascii="Calibri" w:eastAsia="Calibri" w:hAnsi="Calibri"/>
          <w:lang w:eastAsia="en-US"/>
        </w:rPr>
        <w:t>, 89 – 600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Chojnice</w:t>
      </w:r>
    </w:p>
    <w:p w14:paraId="3AAFD188" w14:textId="77777777" w:rsidR="00E041D1" w:rsidRPr="009939CE" w:rsidRDefault="00E041D1" w:rsidP="00E041D1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Imię i nazwisko kierownika</w:t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 w:rsidR="007265B5">
        <w:rPr>
          <w:rFonts w:ascii="Calibri" w:eastAsia="Calibri" w:hAnsi="Calibri"/>
          <w:b/>
          <w:lang w:eastAsia="en-US"/>
        </w:rPr>
        <w:t>[…………………………….]*</w:t>
      </w:r>
      <w:r w:rsidRPr="009939CE">
        <w:rPr>
          <w:rFonts w:ascii="Calibri" w:eastAsia="Calibri" w:hAnsi="Calibri"/>
          <w:lang w:eastAsia="en-US"/>
        </w:rPr>
        <w:br/>
        <w:t>jednostki kontrolowanej:</w:t>
      </w:r>
    </w:p>
    <w:p w14:paraId="06061598" w14:textId="77777777" w:rsidR="00E041D1" w:rsidRPr="009939CE" w:rsidRDefault="00E041D1" w:rsidP="00E041D1">
      <w:pPr>
        <w:suppressAutoHyphens/>
        <w:spacing w:after="200" w:line="276" w:lineRule="auto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Skład zespołu kontrolującego:</w:t>
      </w:r>
    </w:p>
    <w:p w14:paraId="32770AC3" w14:textId="77777777" w:rsidR="00E041D1" w:rsidRPr="009939CE" w:rsidRDefault="00E041D1" w:rsidP="00E041D1">
      <w:pPr>
        <w:suppressAutoHyphens/>
        <w:spacing w:after="200" w:line="276" w:lineRule="auto"/>
        <w:ind w:left="4245" w:hanging="4245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Kierujący z</w:t>
      </w:r>
      <w:r w:rsidR="007265B5">
        <w:rPr>
          <w:rFonts w:ascii="Calibri" w:eastAsia="Calibri" w:hAnsi="Calibri"/>
          <w:b/>
          <w:lang w:eastAsia="en-US"/>
        </w:rPr>
        <w:t>espołem inspektorów:</w:t>
      </w:r>
      <w:r w:rsidR="007265B5">
        <w:rPr>
          <w:rFonts w:ascii="Calibri" w:eastAsia="Calibri" w:hAnsi="Calibri"/>
          <w:b/>
          <w:lang w:eastAsia="en-US"/>
        </w:rPr>
        <w:tab/>
        <w:t>[………………………]*</w:t>
      </w:r>
      <w:r w:rsidRPr="009939CE">
        <w:rPr>
          <w:rFonts w:ascii="Calibri" w:eastAsia="Calibri" w:hAnsi="Calibri"/>
          <w:lang w:eastAsia="en-US"/>
        </w:rPr>
        <w:t xml:space="preserve"> – inspektor wojewódzki</w:t>
      </w:r>
      <w:r w:rsidRPr="009939CE">
        <w:rPr>
          <w:rFonts w:ascii="Calibri" w:eastAsia="Calibri" w:hAnsi="Calibri"/>
          <w:lang w:eastAsia="en-US"/>
        </w:rPr>
        <w:br/>
        <w:t>w Wydziale Polityki Społecznej Pomorskiego Urzędu Wojewódzkiego w Gdańsku, legit</w:t>
      </w:r>
      <w:r>
        <w:rPr>
          <w:rFonts w:ascii="Calibri" w:eastAsia="Calibri" w:hAnsi="Calibri"/>
          <w:lang w:eastAsia="en-US"/>
        </w:rPr>
        <w:t>ymująca się upoważnieniem Nr 21</w:t>
      </w:r>
      <w:r w:rsidRPr="009939CE">
        <w:rPr>
          <w:rFonts w:ascii="Calibri" w:eastAsia="Calibri" w:hAnsi="Calibri"/>
          <w:lang w:eastAsia="en-US"/>
        </w:rPr>
        <w:t>/202</w:t>
      </w:r>
      <w:r>
        <w:rPr>
          <w:rFonts w:ascii="Calibri" w:eastAsia="Calibri" w:hAnsi="Calibri"/>
          <w:lang w:eastAsia="en-US"/>
        </w:rPr>
        <w:t>4 z dnia 5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lutego</w:t>
      </w:r>
      <w:r w:rsidRPr="009939CE">
        <w:rPr>
          <w:rFonts w:ascii="Calibri" w:eastAsia="Calibri" w:hAnsi="Calibri"/>
          <w:lang w:eastAsia="en-US"/>
        </w:rPr>
        <w:t xml:space="preserve"> 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1BE4AA91" w14:textId="77777777" w:rsidR="00E041D1" w:rsidRPr="009939CE" w:rsidRDefault="00E041D1" w:rsidP="00E041D1">
      <w:pPr>
        <w:suppressAutoHyphens/>
        <w:spacing w:after="200" w:line="276" w:lineRule="auto"/>
        <w:ind w:left="4245" w:hanging="4245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Członkowie zespołu</w:t>
      </w:r>
      <w:r w:rsidRPr="009939CE">
        <w:rPr>
          <w:rFonts w:ascii="Calibri" w:eastAsia="Calibri" w:hAnsi="Calibri"/>
          <w:lang w:eastAsia="en-US"/>
        </w:rPr>
        <w:t>:</w:t>
      </w:r>
      <w:r w:rsidRPr="009939CE">
        <w:rPr>
          <w:rFonts w:ascii="Calibri" w:eastAsia="Calibri" w:hAnsi="Calibri"/>
          <w:lang w:eastAsia="en-US"/>
        </w:rPr>
        <w:tab/>
      </w:r>
      <w:r w:rsidR="007265B5">
        <w:rPr>
          <w:rFonts w:ascii="Calibri" w:eastAsia="Calibri" w:hAnsi="Calibri"/>
          <w:b/>
          <w:lang w:eastAsia="en-US"/>
        </w:rPr>
        <w:t>[………………….….]*</w:t>
      </w:r>
      <w:r w:rsidRPr="009939CE">
        <w:rPr>
          <w:rFonts w:ascii="Calibri" w:eastAsia="Calibri" w:hAnsi="Calibri"/>
          <w:lang w:eastAsia="en-US"/>
        </w:rPr>
        <w:t xml:space="preserve"> – zastępca kierownika Oddziału Nadzoru i Kontroli w Wydziale Polityki Społecznej Pomorskiego Urzędu Wojewódzkiego w Gdańsku, legi</w:t>
      </w:r>
      <w:r>
        <w:rPr>
          <w:rFonts w:ascii="Calibri" w:eastAsia="Calibri" w:hAnsi="Calibri"/>
          <w:lang w:eastAsia="en-US"/>
        </w:rPr>
        <w:t>tymująca się upoważnieniem Nr 22</w:t>
      </w:r>
      <w:r w:rsidRPr="009939CE">
        <w:rPr>
          <w:rFonts w:ascii="Calibri" w:eastAsia="Calibri" w:hAnsi="Calibri"/>
          <w:lang w:eastAsia="en-US"/>
        </w:rPr>
        <w:t>/202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z </w:t>
      </w:r>
      <w:r>
        <w:rPr>
          <w:rFonts w:ascii="Calibri" w:eastAsia="Calibri" w:hAnsi="Calibri"/>
          <w:lang w:eastAsia="en-US"/>
        </w:rPr>
        <w:t>5</w:t>
      </w:r>
      <w:r w:rsidRPr="009939CE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lutego</w:t>
      </w:r>
      <w:r w:rsidRPr="009939CE">
        <w:rPr>
          <w:rFonts w:ascii="Calibri" w:eastAsia="Calibri" w:hAnsi="Calibri"/>
          <w:lang w:eastAsia="en-US"/>
        </w:rPr>
        <w:t xml:space="preserve"> 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2E703A58" w14:textId="77777777" w:rsidR="00E041D1" w:rsidRPr="009939CE" w:rsidRDefault="00E041D1" w:rsidP="00E041D1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Data rozpoczęcia i zakończenia czynności kontrolnych</w:t>
      </w:r>
      <w:r w:rsidRPr="009939CE">
        <w:rPr>
          <w:rFonts w:ascii="Calibri" w:eastAsia="Calibri" w:hAnsi="Calibri"/>
          <w:lang w:eastAsia="en-US"/>
        </w:rPr>
        <w:t>:</w:t>
      </w:r>
    </w:p>
    <w:p w14:paraId="227B0841" w14:textId="77777777" w:rsidR="00E041D1" w:rsidRPr="009939CE" w:rsidRDefault="00E041D1" w:rsidP="00E041D1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Termin rozpoczęcia:</w:t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>12.02</w:t>
      </w:r>
      <w:r w:rsidRPr="009939CE">
        <w:rPr>
          <w:rFonts w:ascii="Calibri" w:eastAsia="Calibri" w:hAnsi="Calibri"/>
          <w:lang w:eastAsia="en-US"/>
        </w:rPr>
        <w:t>.202</w:t>
      </w:r>
      <w:r>
        <w:rPr>
          <w:rFonts w:ascii="Calibri" w:eastAsia="Calibri" w:hAnsi="Calibri"/>
          <w:lang w:eastAsia="en-US"/>
        </w:rPr>
        <w:t>4</w:t>
      </w:r>
      <w:r w:rsidRPr="009939CE">
        <w:rPr>
          <w:rFonts w:ascii="Calibri" w:eastAsia="Calibri" w:hAnsi="Calibri"/>
          <w:lang w:eastAsia="en-US"/>
        </w:rPr>
        <w:t>r.</w:t>
      </w:r>
      <w:r w:rsidRPr="009939CE">
        <w:rPr>
          <w:rFonts w:ascii="Calibri" w:eastAsia="Calibri" w:hAnsi="Calibri"/>
          <w:lang w:eastAsia="en-US"/>
        </w:rPr>
        <w:br/>
        <w:t>Termin zakończenia:</w:t>
      </w:r>
      <w:r w:rsidRPr="009939CE"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="00CD531D">
        <w:rPr>
          <w:rFonts w:ascii="Calibri" w:eastAsia="Calibri" w:hAnsi="Calibri"/>
          <w:lang w:eastAsia="en-US"/>
        </w:rPr>
        <w:t>31</w:t>
      </w:r>
      <w:r w:rsidRPr="00CD531D">
        <w:rPr>
          <w:rFonts w:ascii="Calibri" w:eastAsia="Calibri" w:hAnsi="Calibri"/>
          <w:lang w:eastAsia="en-US"/>
        </w:rPr>
        <w:t>.0</w:t>
      </w:r>
      <w:r w:rsidR="00CD531D">
        <w:rPr>
          <w:rFonts w:ascii="Calibri" w:eastAsia="Calibri" w:hAnsi="Calibri"/>
          <w:lang w:eastAsia="en-US"/>
        </w:rPr>
        <w:t>3</w:t>
      </w:r>
      <w:r w:rsidRPr="00CD531D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>2024</w:t>
      </w:r>
      <w:r w:rsidRPr="009939CE">
        <w:rPr>
          <w:rFonts w:ascii="Calibri" w:eastAsia="Calibri" w:hAnsi="Calibri"/>
          <w:lang w:eastAsia="en-US"/>
        </w:rPr>
        <w:t xml:space="preserve"> r.</w:t>
      </w:r>
    </w:p>
    <w:p w14:paraId="64F867A0" w14:textId="77777777" w:rsidR="00E041D1" w:rsidRPr="009939CE" w:rsidRDefault="0015685F" w:rsidP="00E041D1">
      <w:pPr>
        <w:suppressAutoHyphens/>
        <w:spacing w:after="200" w:line="276" w:lineRule="auto"/>
        <w:ind w:left="3540" w:hanging="354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>Określenie tematu</w:t>
      </w:r>
      <w:r w:rsidR="00E041D1" w:rsidRPr="009939CE">
        <w:rPr>
          <w:rFonts w:ascii="Calibri" w:eastAsia="Calibri" w:hAnsi="Calibri"/>
          <w:b/>
          <w:lang w:eastAsia="en-US"/>
        </w:rPr>
        <w:t>:</w:t>
      </w:r>
      <w:r w:rsidR="00E041D1" w:rsidRPr="009939CE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 xml:space="preserve">Ocena poprawności realizacji zadań z zakresu </w:t>
      </w:r>
      <w:r w:rsidR="00E041D1">
        <w:rPr>
          <w:rFonts w:ascii="Calibri" w:eastAsia="Calibri" w:hAnsi="Calibri"/>
          <w:lang w:eastAsia="en-US"/>
        </w:rPr>
        <w:t>kierowania i ustalania odpłatności za pobyt mieszkańca gminy w domu pomocy społecznej w okresie od 1 stycznia 2022 r. do czasu rozpoczęcia kontroli.</w:t>
      </w:r>
    </w:p>
    <w:p w14:paraId="28AC3FF1" w14:textId="77777777" w:rsidR="00E041D1" w:rsidRDefault="00E041D1" w:rsidP="00E041D1">
      <w:pPr>
        <w:suppressAutoHyphens/>
        <w:spacing w:after="200" w:line="276" w:lineRule="auto"/>
        <w:ind w:left="2832" w:hanging="2832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Przedmiot kontroli:</w:t>
      </w:r>
    </w:p>
    <w:p w14:paraId="731DB9B8" w14:textId="77777777" w:rsidR="006F1DDC" w:rsidRPr="006F1DDC" w:rsidRDefault="00524917" w:rsidP="00C83671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Ocena dokumentów </w:t>
      </w:r>
      <w:r w:rsidR="006F1DDC">
        <w:rPr>
          <w:rFonts w:ascii="Calibri" w:eastAsia="Calibri" w:hAnsi="Calibri"/>
          <w:lang w:eastAsia="en-US"/>
        </w:rPr>
        <w:t xml:space="preserve">organizacyjnych </w:t>
      </w:r>
      <w:r>
        <w:rPr>
          <w:rFonts w:ascii="Calibri" w:eastAsia="Calibri" w:hAnsi="Calibri"/>
          <w:lang w:eastAsia="en-US"/>
        </w:rPr>
        <w:t xml:space="preserve">regulujących </w:t>
      </w:r>
      <w:r w:rsidR="006F1DDC">
        <w:rPr>
          <w:rFonts w:ascii="Calibri" w:eastAsia="Calibri" w:hAnsi="Calibri"/>
          <w:lang w:eastAsia="en-US"/>
        </w:rPr>
        <w:t>funkcjonowanie ośrodka.</w:t>
      </w:r>
    </w:p>
    <w:p w14:paraId="566AB863" w14:textId="77777777" w:rsidR="006F1DDC" w:rsidRPr="006F1DDC" w:rsidRDefault="0015685F" w:rsidP="00C83671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Ocena </w:t>
      </w:r>
      <w:r w:rsidR="0044280C">
        <w:rPr>
          <w:rFonts w:ascii="Calibri" w:eastAsia="Calibri" w:hAnsi="Calibri"/>
          <w:lang w:eastAsia="en-US"/>
        </w:rPr>
        <w:t>stanu faktycznego w zakresie prowadzonych</w:t>
      </w:r>
      <w:r w:rsidR="00524917">
        <w:rPr>
          <w:rFonts w:ascii="Calibri" w:eastAsia="Calibri" w:hAnsi="Calibri"/>
          <w:lang w:eastAsia="en-US"/>
        </w:rPr>
        <w:t xml:space="preserve"> postępowań dotyczących kierowania i ustalania odpłatności mieszkańca gminy w domu pomocy społecznej.</w:t>
      </w:r>
    </w:p>
    <w:p w14:paraId="57308136" w14:textId="77777777" w:rsidR="00C83671" w:rsidRPr="00C83671" w:rsidRDefault="006F1DDC" w:rsidP="00C83671">
      <w:pPr>
        <w:pStyle w:val="Akapitzlist"/>
        <w:numPr>
          <w:ilvl w:val="0"/>
          <w:numId w:val="2"/>
        </w:numPr>
        <w:suppressAutoHyphens/>
        <w:spacing w:after="20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lang w:eastAsia="en-US"/>
        </w:rPr>
        <w:t xml:space="preserve">Analiza decyzji administracyjnych wydanych osobom skierowanym do </w:t>
      </w:r>
      <w:proofErr w:type="spellStart"/>
      <w:r>
        <w:rPr>
          <w:rFonts w:ascii="Calibri" w:eastAsia="Calibri" w:hAnsi="Calibri"/>
          <w:lang w:eastAsia="en-US"/>
        </w:rPr>
        <w:t>dps</w:t>
      </w:r>
      <w:proofErr w:type="spellEnd"/>
      <w:r>
        <w:rPr>
          <w:rFonts w:ascii="Calibri" w:eastAsia="Calibri" w:hAnsi="Calibri"/>
          <w:lang w:eastAsia="en-US"/>
        </w:rPr>
        <w:t xml:space="preserve"> oraz ustalenie form pomocy środowiskowej udzielonej przed skierowaniem do </w:t>
      </w:r>
      <w:proofErr w:type="spellStart"/>
      <w:r>
        <w:rPr>
          <w:rFonts w:ascii="Calibri" w:eastAsia="Calibri" w:hAnsi="Calibri"/>
          <w:lang w:eastAsia="en-US"/>
        </w:rPr>
        <w:t>dps</w:t>
      </w:r>
      <w:proofErr w:type="spellEnd"/>
      <w:r>
        <w:rPr>
          <w:rFonts w:ascii="Calibri" w:eastAsia="Calibri" w:hAnsi="Calibri"/>
          <w:lang w:eastAsia="en-US"/>
        </w:rPr>
        <w:t>-u.</w:t>
      </w:r>
    </w:p>
    <w:p w14:paraId="7AD9C6E3" w14:textId="77777777" w:rsidR="002D5757" w:rsidRDefault="002D5757" w:rsidP="00F734BB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Informacje o kontroli: </w:t>
      </w:r>
      <w:r w:rsidR="00C83671">
        <w:rPr>
          <w:rFonts w:ascii="Calibri" w:eastAsia="Calibri" w:hAnsi="Calibri"/>
          <w:lang w:eastAsia="en-US"/>
        </w:rPr>
        <w:t>kontrola doraźna przeprowadzona w trybie zdalnym.</w:t>
      </w:r>
    </w:p>
    <w:p w14:paraId="0FAFDD3E" w14:textId="77777777" w:rsidR="00E041D1" w:rsidRDefault="00C83671" w:rsidP="00F734BB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Kontrolę przeprowadzono na </w:t>
      </w:r>
      <w:r w:rsidRPr="009939CE">
        <w:rPr>
          <w:rFonts w:ascii="Calibri" w:eastAsia="Calibri" w:hAnsi="Calibri"/>
          <w:lang w:eastAsia="en-US"/>
        </w:rPr>
        <w:t xml:space="preserve">podstawie art. 22 pkt 8 i art. </w:t>
      </w:r>
      <w:r w:rsidR="002D5757">
        <w:rPr>
          <w:rFonts w:ascii="Calibri" w:eastAsia="Calibri" w:hAnsi="Calibri"/>
          <w:lang w:eastAsia="en-US"/>
        </w:rPr>
        <w:t xml:space="preserve">126 ustawy z dnia 12 marca 2004 </w:t>
      </w:r>
      <w:r w:rsidRPr="009939CE">
        <w:rPr>
          <w:rFonts w:ascii="Calibri" w:eastAsia="Calibri" w:hAnsi="Calibri"/>
          <w:lang w:eastAsia="en-US"/>
        </w:rPr>
        <w:t xml:space="preserve">r. o pomocy społecznej (tj. Dz. U. z 2023 poz. 901 z </w:t>
      </w:r>
      <w:proofErr w:type="spellStart"/>
      <w:r w:rsidRPr="009939CE">
        <w:rPr>
          <w:rFonts w:ascii="Calibri" w:eastAsia="Calibri" w:hAnsi="Calibri"/>
          <w:lang w:eastAsia="en-US"/>
        </w:rPr>
        <w:t>późn</w:t>
      </w:r>
      <w:proofErr w:type="spellEnd"/>
      <w:r w:rsidRPr="009939CE">
        <w:rPr>
          <w:rFonts w:ascii="Calibri" w:eastAsia="Calibri" w:hAnsi="Calibri"/>
          <w:lang w:eastAsia="en-US"/>
        </w:rPr>
        <w:t xml:space="preserve">. zm.) </w:t>
      </w:r>
      <w:r w:rsidR="00736AF0">
        <w:rPr>
          <w:rFonts w:ascii="Calibri" w:eastAsia="Calibri" w:hAnsi="Calibri"/>
          <w:lang w:eastAsia="en-US"/>
        </w:rPr>
        <w:t>art. 21 ust. 1 ustawy z dnia 15 lipca 2011 r. o kontroli w administracji rządowej (</w:t>
      </w:r>
      <w:proofErr w:type="spellStart"/>
      <w:r w:rsidR="00736AF0">
        <w:rPr>
          <w:rFonts w:ascii="Calibri" w:eastAsia="Calibri" w:hAnsi="Calibri"/>
          <w:lang w:eastAsia="en-US"/>
        </w:rPr>
        <w:t>t.j</w:t>
      </w:r>
      <w:proofErr w:type="spellEnd"/>
      <w:r w:rsidR="00736AF0">
        <w:rPr>
          <w:rFonts w:ascii="Calibri" w:eastAsia="Calibri" w:hAnsi="Calibri"/>
          <w:lang w:eastAsia="en-US"/>
        </w:rPr>
        <w:t xml:space="preserve">. Dz. U. z 2020 r. poz. 224) </w:t>
      </w:r>
      <w:r w:rsidRPr="009939CE">
        <w:rPr>
          <w:rFonts w:ascii="Calibri" w:eastAsia="Calibri" w:hAnsi="Calibri"/>
          <w:lang w:eastAsia="en-US"/>
        </w:rPr>
        <w:t>oraz rozporządzenia Ministra Polityki Społecznej z dnia 9 grudnia 2020 r. w sprawie nadzoru i kontroli w pomocy społecznej (Dz. U. Nr 2020, poz. 2285).</w:t>
      </w:r>
    </w:p>
    <w:p w14:paraId="68C740DA" w14:textId="77777777" w:rsidR="00F734BB" w:rsidRDefault="00F734BB" w:rsidP="00F734B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lang w:eastAsia="en-US"/>
        </w:rPr>
        <w:t>Kontrolujący złożyli oświadczenia, że nie istnieją okoliczności uzasadniające ich wyłączenie od udziału w niniejszej kontroli.</w:t>
      </w:r>
    </w:p>
    <w:p w14:paraId="3F0FE747" w14:textId="77777777" w:rsidR="00F734BB" w:rsidRPr="009939CE" w:rsidRDefault="00F734BB" w:rsidP="00F734BB">
      <w:pPr>
        <w:suppressAutoHyphens/>
        <w:spacing w:after="120" w:line="276" w:lineRule="auto"/>
        <w:jc w:val="righ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(akta kontroli str. </w:t>
      </w:r>
      <w:r w:rsidR="00CD531D">
        <w:rPr>
          <w:rFonts w:ascii="Calibri" w:eastAsia="Calibri" w:hAnsi="Calibri"/>
          <w:lang w:eastAsia="en-US"/>
        </w:rPr>
        <w:t>2</w:t>
      </w:r>
      <w:r>
        <w:rPr>
          <w:rFonts w:ascii="Calibri" w:eastAsia="Calibri" w:hAnsi="Calibri"/>
          <w:lang w:eastAsia="en-US"/>
        </w:rPr>
        <w:t>-</w:t>
      </w:r>
      <w:r w:rsidR="00CD531D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)</w:t>
      </w:r>
    </w:p>
    <w:p w14:paraId="602860D6" w14:textId="77777777" w:rsidR="00F734BB" w:rsidRDefault="00F734BB" w:rsidP="00F734BB">
      <w:pPr>
        <w:suppressAutoHyphens/>
        <w:spacing w:after="120" w:line="276" w:lineRule="auto"/>
        <w:ind w:left="2829" w:hanging="2829"/>
        <w:rPr>
          <w:rFonts w:ascii="Calibri" w:eastAsia="Calibri" w:hAnsi="Calibri"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Okres objęty kontrolą: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Pr="009939CE">
        <w:rPr>
          <w:rFonts w:ascii="Calibri" w:eastAsia="Calibri" w:hAnsi="Calibri"/>
          <w:lang w:eastAsia="en-US"/>
        </w:rPr>
        <w:t>od 1 stycz</w:t>
      </w:r>
      <w:r>
        <w:rPr>
          <w:rFonts w:ascii="Calibri" w:eastAsia="Calibri" w:hAnsi="Calibri"/>
          <w:lang w:eastAsia="en-US"/>
        </w:rPr>
        <w:t>nia 2022 r. do dnia rozpoczęcia kontroli</w:t>
      </w:r>
      <w:r w:rsidRPr="009939CE">
        <w:rPr>
          <w:rFonts w:ascii="Calibri" w:eastAsia="Calibri" w:hAnsi="Calibri"/>
          <w:lang w:eastAsia="en-US"/>
        </w:rPr>
        <w:t>.</w:t>
      </w:r>
    </w:p>
    <w:p w14:paraId="0817EDFA" w14:textId="77777777" w:rsidR="00F734BB" w:rsidRPr="009939CE" w:rsidRDefault="00F734BB" w:rsidP="00F734BB">
      <w:pPr>
        <w:suppressAutoHyphens/>
        <w:spacing w:after="120" w:line="276" w:lineRule="auto"/>
        <w:ind w:left="2829" w:hanging="2829"/>
        <w:rPr>
          <w:rFonts w:ascii="Calibri" w:eastAsia="Calibri" w:hAnsi="Calibri"/>
          <w:b/>
          <w:lang w:eastAsia="en-US"/>
        </w:rPr>
      </w:pPr>
      <w:r w:rsidRPr="009939CE">
        <w:rPr>
          <w:rFonts w:ascii="Calibri" w:eastAsia="Calibri" w:hAnsi="Calibri"/>
          <w:b/>
          <w:lang w:eastAsia="en-US"/>
        </w:rPr>
        <w:t>Czynności kontrol</w:t>
      </w:r>
      <w:r>
        <w:rPr>
          <w:rFonts w:ascii="Calibri" w:eastAsia="Calibri" w:hAnsi="Calibri"/>
          <w:b/>
          <w:lang w:eastAsia="en-US"/>
        </w:rPr>
        <w:t>nych dokonano elektronicznie</w:t>
      </w:r>
      <w:r w:rsidRPr="009939CE">
        <w:rPr>
          <w:rFonts w:ascii="Calibri" w:eastAsia="Calibri" w:hAnsi="Calibri"/>
          <w:b/>
          <w:lang w:eastAsia="en-US"/>
        </w:rPr>
        <w:t>:</w:t>
      </w:r>
    </w:p>
    <w:p w14:paraId="19114971" w14:textId="77777777" w:rsidR="00F734BB" w:rsidRDefault="00F734BB" w:rsidP="004C5619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Otwarcie kontroli nastąpiło za pomocą wideokonferencji na platformie internetowej Zoom</w:t>
      </w:r>
      <w:r w:rsidR="004C5619">
        <w:rPr>
          <w:rFonts w:ascii="Calibri" w:eastAsia="Calibri" w:hAnsi="Calibri"/>
          <w:lang w:eastAsia="en-US"/>
        </w:rPr>
        <w:t xml:space="preserve"> w spotkaniu brała udział Pani </w:t>
      </w:r>
      <w:r w:rsidR="007265B5">
        <w:rPr>
          <w:rFonts w:ascii="Calibri" w:eastAsia="Calibri" w:hAnsi="Calibri"/>
          <w:lang w:eastAsia="en-US"/>
        </w:rPr>
        <w:t>[…………………………..]*</w:t>
      </w:r>
      <w:r w:rsidR="004C5619">
        <w:rPr>
          <w:rFonts w:ascii="Calibri" w:eastAsia="Calibri" w:hAnsi="Calibri"/>
          <w:lang w:eastAsia="en-US"/>
        </w:rPr>
        <w:t xml:space="preserve"> – Dyrektor Miejskiego Ośrodka Pomocy Społecznej w Chojnicach.</w:t>
      </w:r>
    </w:p>
    <w:p w14:paraId="473B41AD" w14:textId="77777777" w:rsidR="004F70FD" w:rsidRDefault="004F70FD" w:rsidP="004C5619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Dokumenty do analizy zostały przesłane za pomocą elektronicznej skrzynki podawczej opatrzone elektronicznym podpisem kwalifikowanym zgodnie z wykazem zamieszczonym w zawiadomieniu o kontroli z 12 lutego 2024 r.</w:t>
      </w:r>
    </w:p>
    <w:p w14:paraId="47536A94" w14:textId="77777777" w:rsidR="004C5619" w:rsidRDefault="004C5619" w:rsidP="004C5619">
      <w:pPr>
        <w:suppressAutoHyphens/>
        <w:spacing w:after="120"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Ustalenia kontrolne:</w:t>
      </w:r>
    </w:p>
    <w:p w14:paraId="662C9CB6" w14:textId="77777777" w:rsidR="0013082B" w:rsidRDefault="00795768" w:rsidP="004C5619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Miejski Ośrodek Pomocy Społecznej w Chojnicach wykonuje zadania pomocy społecznej w oparciu o statut </w:t>
      </w:r>
      <w:r w:rsidR="007B2972">
        <w:rPr>
          <w:rFonts w:ascii="Calibri" w:eastAsia="Calibri" w:hAnsi="Calibri"/>
          <w:lang w:eastAsia="en-US"/>
        </w:rPr>
        <w:t>podjęty Uchwałą</w:t>
      </w:r>
      <w:r w:rsidR="00BB5B1F">
        <w:rPr>
          <w:rFonts w:ascii="Calibri" w:eastAsia="Calibri" w:hAnsi="Calibri"/>
          <w:lang w:eastAsia="en-US"/>
        </w:rPr>
        <w:t xml:space="preserve"> Nr XXI/229/12 Rady Miejskiej w Chojnicach z 2 lipca 2012 r. w sprawie nadania statutu Miejskiemu Ośrodkowi Pomocy Społecznej, do którego wprowadzano</w:t>
      </w:r>
      <w:r w:rsidR="00372426">
        <w:rPr>
          <w:rFonts w:ascii="Calibri" w:eastAsia="Calibri" w:hAnsi="Calibri"/>
          <w:lang w:eastAsia="en-US"/>
        </w:rPr>
        <w:t xml:space="preserve"> zmiany mające na celu dostosowanie zapisów do obowiązujących </w:t>
      </w:r>
      <w:r w:rsidR="00EF5661">
        <w:rPr>
          <w:rFonts w:ascii="Calibri" w:eastAsia="Calibri" w:hAnsi="Calibri"/>
          <w:lang w:eastAsia="en-US"/>
        </w:rPr>
        <w:t xml:space="preserve">przepisów prawa. </w:t>
      </w:r>
      <w:r w:rsidR="00EF5661" w:rsidRPr="00EF5661">
        <w:rPr>
          <w:rFonts w:ascii="Calibri" w:eastAsia="Calibri" w:hAnsi="Calibri"/>
          <w:lang w:eastAsia="en-US"/>
        </w:rPr>
        <w:t>Uchwałą</w:t>
      </w:r>
      <w:r w:rsidR="00BB5B1F" w:rsidRPr="00EF5661">
        <w:rPr>
          <w:rFonts w:ascii="Calibri" w:eastAsia="Calibri" w:hAnsi="Calibri"/>
          <w:lang w:eastAsia="en-US"/>
        </w:rPr>
        <w:t xml:space="preserve"> </w:t>
      </w:r>
      <w:r w:rsidR="007B2972" w:rsidRPr="00EF5661">
        <w:rPr>
          <w:rFonts w:ascii="Calibri" w:eastAsia="Calibri" w:hAnsi="Calibri"/>
          <w:lang w:eastAsia="en-US"/>
        </w:rPr>
        <w:t>Nr LVIII/715/23 Rady Miejskiej w Chojnica</w:t>
      </w:r>
      <w:r w:rsidR="00EF5661">
        <w:rPr>
          <w:rFonts w:ascii="Calibri" w:eastAsia="Calibri" w:hAnsi="Calibri"/>
          <w:lang w:eastAsia="en-US"/>
        </w:rPr>
        <w:t xml:space="preserve">ch z dnia 18 września 2023 r. wprowadzono </w:t>
      </w:r>
      <w:r w:rsidR="007B2972" w:rsidRPr="00EF5661">
        <w:rPr>
          <w:rFonts w:ascii="Calibri" w:eastAsia="Calibri" w:hAnsi="Calibri"/>
          <w:lang w:eastAsia="en-US"/>
        </w:rPr>
        <w:t>jednolit</w:t>
      </w:r>
      <w:r w:rsidR="00EF5661">
        <w:rPr>
          <w:rFonts w:ascii="Calibri" w:eastAsia="Calibri" w:hAnsi="Calibri"/>
          <w:lang w:eastAsia="en-US"/>
        </w:rPr>
        <w:t>y</w:t>
      </w:r>
      <w:r w:rsidR="007B2972" w:rsidRPr="00EF5661">
        <w:rPr>
          <w:rFonts w:ascii="Calibri" w:eastAsia="Calibri" w:hAnsi="Calibri"/>
          <w:lang w:eastAsia="en-US"/>
        </w:rPr>
        <w:t xml:space="preserve"> tekst uchwały w sprawie nadania statutu Miejskiemu Ośrodkowi Pomocy Społecznej</w:t>
      </w:r>
      <w:r w:rsidR="00EF5661">
        <w:rPr>
          <w:rFonts w:ascii="Calibri" w:eastAsia="Calibri" w:hAnsi="Calibri"/>
          <w:lang w:eastAsia="en-US"/>
        </w:rPr>
        <w:t xml:space="preserve">. </w:t>
      </w:r>
    </w:p>
    <w:p w14:paraId="5884D000" w14:textId="77777777" w:rsidR="005E30D3" w:rsidRDefault="0013082B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W okresie  kontroli o</w:t>
      </w:r>
      <w:r w:rsidR="00EF5661">
        <w:rPr>
          <w:rFonts w:ascii="Calibri" w:eastAsia="Calibri" w:hAnsi="Calibri"/>
          <w:lang w:eastAsia="en-US"/>
        </w:rPr>
        <w:t>bowiązywał Regulamin Organizacyjny</w:t>
      </w:r>
      <w:r>
        <w:rPr>
          <w:rFonts w:ascii="Calibri" w:eastAsia="Calibri" w:hAnsi="Calibri"/>
          <w:lang w:eastAsia="en-US"/>
        </w:rPr>
        <w:t xml:space="preserve"> wprowadzony Zarządzeniem Nr 2/2016 Dyrektora Miejskiego Ośrodka Pomocy Społecznej w Chojnicach z dnia 19 lutego 2016 r.</w:t>
      </w:r>
    </w:p>
    <w:p w14:paraId="7A2C80B0" w14:textId="77777777" w:rsidR="0013082B" w:rsidRDefault="0013082B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Dyrektor Ośrodka Pani </w:t>
      </w:r>
      <w:r w:rsidR="007265B5">
        <w:rPr>
          <w:rFonts w:ascii="Calibri" w:eastAsia="Calibri" w:hAnsi="Calibri"/>
          <w:lang w:eastAsia="en-US"/>
        </w:rPr>
        <w:t>[………………………..]*</w:t>
      </w:r>
      <w:r>
        <w:rPr>
          <w:rFonts w:ascii="Calibri" w:eastAsia="Calibri" w:hAnsi="Calibri"/>
          <w:lang w:eastAsia="en-US"/>
        </w:rPr>
        <w:t xml:space="preserve"> legitymowała się </w:t>
      </w:r>
      <w:r w:rsidR="006911D9">
        <w:rPr>
          <w:rFonts w:ascii="Calibri" w:eastAsia="Calibri" w:hAnsi="Calibri"/>
          <w:lang w:eastAsia="en-US"/>
        </w:rPr>
        <w:t xml:space="preserve">wymaganym przepisami stażem pracy w pomocy społecznej, kwalifikacjami zawodowymi oraz </w:t>
      </w:r>
      <w:r>
        <w:rPr>
          <w:rFonts w:ascii="Calibri" w:eastAsia="Calibri" w:hAnsi="Calibri"/>
          <w:lang w:eastAsia="en-US"/>
        </w:rPr>
        <w:t>upoważnieniem Burmistrza Miasta Chojnice z dnia 01.03.2011 r., do wydawania decyzji administracyjnych w indywidualnych sprawach pomocy społecznej należących do właściwości gminy.</w:t>
      </w:r>
    </w:p>
    <w:p w14:paraId="1851E756" w14:textId="77777777" w:rsidR="00F80656" w:rsidRDefault="00F80656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Na podstawie przesłanych dokumentów dokonano analizy </w:t>
      </w:r>
      <w:r w:rsidR="00312066">
        <w:rPr>
          <w:rFonts w:ascii="Calibri" w:eastAsia="Calibri" w:hAnsi="Calibri"/>
          <w:lang w:eastAsia="en-US"/>
        </w:rPr>
        <w:t xml:space="preserve">sposobu </w:t>
      </w:r>
      <w:r w:rsidR="00816E5B">
        <w:rPr>
          <w:rFonts w:ascii="Calibri" w:eastAsia="Calibri" w:hAnsi="Calibri"/>
          <w:lang w:eastAsia="en-US"/>
        </w:rPr>
        <w:t>zapewnienia</w:t>
      </w:r>
      <w:r w:rsidR="00637185">
        <w:rPr>
          <w:rFonts w:ascii="Calibri" w:eastAsia="Calibri" w:hAnsi="Calibri"/>
          <w:lang w:eastAsia="en-US"/>
        </w:rPr>
        <w:t xml:space="preserve"> niezbędnego wsparcia</w:t>
      </w:r>
      <w:r w:rsidR="00816E5B">
        <w:rPr>
          <w:rFonts w:ascii="Calibri" w:eastAsia="Calibri" w:hAnsi="Calibri"/>
          <w:lang w:eastAsia="en-US"/>
        </w:rPr>
        <w:t xml:space="preserve"> </w:t>
      </w:r>
      <w:r w:rsidR="007A6B56">
        <w:rPr>
          <w:rFonts w:ascii="Calibri" w:eastAsia="Calibri" w:hAnsi="Calibri"/>
          <w:lang w:eastAsia="en-US"/>
        </w:rPr>
        <w:t xml:space="preserve">osobom wymagającym całodobowej opieki z powodu wieku, </w:t>
      </w:r>
      <w:r w:rsidR="00312066">
        <w:rPr>
          <w:rFonts w:ascii="Calibri" w:eastAsia="Calibri" w:hAnsi="Calibri"/>
          <w:lang w:eastAsia="en-US"/>
        </w:rPr>
        <w:t>choroby lub niepełnosprawności</w:t>
      </w:r>
      <w:r w:rsidR="00637185">
        <w:rPr>
          <w:rFonts w:ascii="Calibri" w:eastAsia="Calibri" w:hAnsi="Calibri"/>
          <w:lang w:eastAsia="en-US"/>
        </w:rPr>
        <w:t xml:space="preserve"> niemogącym</w:t>
      </w:r>
      <w:r w:rsidR="007A6B56">
        <w:rPr>
          <w:rFonts w:ascii="Calibri" w:eastAsia="Calibri" w:hAnsi="Calibri"/>
          <w:lang w:eastAsia="en-US"/>
        </w:rPr>
        <w:t xml:space="preserve"> samodzielnie funkcjonować w cod</w:t>
      </w:r>
      <w:r w:rsidR="00637185">
        <w:rPr>
          <w:rFonts w:ascii="Calibri" w:eastAsia="Calibri" w:hAnsi="Calibri"/>
          <w:lang w:eastAsia="en-US"/>
        </w:rPr>
        <w:t>ziennym życiu</w:t>
      </w:r>
      <w:r w:rsidR="007A6B56">
        <w:rPr>
          <w:rFonts w:ascii="Calibri" w:eastAsia="Calibri" w:hAnsi="Calibri"/>
          <w:lang w:eastAsia="en-US"/>
        </w:rPr>
        <w:t>.</w:t>
      </w:r>
    </w:p>
    <w:p w14:paraId="19248A6A" w14:textId="77777777" w:rsidR="006153E0" w:rsidRDefault="006153E0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Stosownie do regulacji zawartej w art. 54 ust. 1 ustawy, osobie wymagającej całodobowej opieki z powodu wieku, choroby lub niepełnosprawności, niemogącej samodzielnie </w:t>
      </w:r>
      <w:r>
        <w:rPr>
          <w:rFonts w:ascii="Calibri" w:eastAsia="Calibri" w:hAnsi="Calibri"/>
          <w:lang w:eastAsia="en-US"/>
        </w:rPr>
        <w:lastRenderedPageBreak/>
        <w:t>funkcjonować w codziennym życiu, której nie można zapewnić niezbędnej pomocy w formie usług opiekuńczych, przysługuje prawo do umieszczenia w domu pomocy społecznej.</w:t>
      </w:r>
    </w:p>
    <w:p w14:paraId="29DEB284" w14:textId="77777777" w:rsidR="001219AD" w:rsidRDefault="00E77668" w:rsidP="001219AD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Z przedłożonej dokumentacji wynika, że Ośrodek skierował do domów pomocy społecznej </w:t>
      </w:r>
      <w:r w:rsidR="00004BEA">
        <w:rPr>
          <w:rFonts w:ascii="Calibri" w:eastAsia="Calibri" w:hAnsi="Calibri"/>
          <w:lang w:eastAsia="en-US"/>
        </w:rPr>
        <w:t>33 osoby, za które ponosi odpłatność</w:t>
      </w:r>
      <w:r w:rsidR="00E651A9">
        <w:rPr>
          <w:rFonts w:ascii="Calibri" w:eastAsia="Calibri" w:hAnsi="Calibri"/>
          <w:lang w:eastAsia="en-US"/>
        </w:rPr>
        <w:t>. Wszystkie wykazane osoby zostały skierowane w sposób prawidłowy po wyczerpaniu możliwości wsparcia w środowisku lokalnym.</w:t>
      </w:r>
    </w:p>
    <w:p w14:paraId="5F7339A8" w14:textId="77777777" w:rsidR="001219AD" w:rsidRDefault="001219AD" w:rsidP="001219AD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Nieprawidłowo przeprowadzono postępowanie w stosunku do jednej osoby, która wymagała skierowania do domu pomocy społecznej.</w:t>
      </w:r>
    </w:p>
    <w:p w14:paraId="6277DBB7" w14:textId="77777777" w:rsidR="00E651A9" w:rsidRDefault="001219AD" w:rsidP="001219AD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Ustalono, że MOPS we wrześniu 2016 r. skierował </w:t>
      </w:r>
      <w:r w:rsidR="006153E0">
        <w:rPr>
          <w:rFonts w:ascii="Calibri" w:eastAsia="Calibri" w:hAnsi="Calibri"/>
          <w:lang w:eastAsia="en-US"/>
        </w:rPr>
        <w:t xml:space="preserve">ww. </w:t>
      </w:r>
      <w:r>
        <w:rPr>
          <w:rFonts w:ascii="Calibri" w:eastAsia="Calibri" w:hAnsi="Calibri"/>
          <w:lang w:eastAsia="en-US"/>
        </w:rPr>
        <w:t xml:space="preserve">osobę do domu pomocy społecznej odpowiedniego typu, zlokalizowanego jak najbliżej miejsca zamieszkania osoby kierowanej. Powiatowe Centrum Pomocy Rodzinie w Chojnicach pismem z 20 września 2016 r., poinformowało, że osoba kierowana została wpisana na listę oczekujących do DPS w Chojnicach na 29 miejscu oraz przewidywany czas oczekiwania może wynieść ok 3,5 roku. Wobec powyższego Dyrektor MOPS podjęła czynności polegające na ustaleniu wolnych miejsc w innych domach odpowiedniego typu położonych na terenie województwa pomorskiego i kujawsko – pomorskiego, w których przewidywany termin oczekiwania na umieszczenie jest krótszy niż wskazany przez PCPR </w:t>
      </w:r>
      <w:r w:rsidR="00CF7522">
        <w:rPr>
          <w:rFonts w:ascii="Calibri" w:eastAsia="Calibri" w:hAnsi="Calibri"/>
          <w:lang w:eastAsia="en-US"/>
        </w:rPr>
        <w:t xml:space="preserve">w Chojnicach </w:t>
      </w:r>
      <w:r>
        <w:rPr>
          <w:rFonts w:ascii="Calibri" w:eastAsia="Calibri" w:hAnsi="Calibri"/>
          <w:lang w:eastAsia="en-US"/>
        </w:rPr>
        <w:t xml:space="preserve">zgodnie z art. 54 ust. 2a. W związku z brakiem pozytywnych ustaleń, Dyrektor MOPS w Chojnicach postanowiła zapewnić niezbędną pomoc w placówce całodobowej opieki Dom Seniora „Tucholanka”. Placówka prowadzona jest zgodnie z art. 67 ustawy o pomocy społecznej oraz została wpisana do rejestru </w:t>
      </w:r>
      <w:r w:rsidR="006153E0">
        <w:rPr>
          <w:rFonts w:ascii="Calibri" w:eastAsia="Calibri" w:hAnsi="Calibri"/>
          <w:lang w:eastAsia="en-US"/>
        </w:rPr>
        <w:t>placówek całodobowej opieki nad osobami niepełnosprawnymi, przewlekle chorymi oraz osobami w podeszłym wieku W</w:t>
      </w:r>
      <w:r>
        <w:rPr>
          <w:rFonts w:ascii="Calibri" w:eastAsia="Calibri" w:hAnsi="Calibri"/>
          <w:lang w:eastAsia="en-US"/>
        </w:rPr>
        <w:t xml:space="preserve">ojewody kujawsko – pomorskiego pod nr 5/2015 - Dom Seniora Tucholanka z siedzibą w Tleniu ul. Bydgoska 4, </w:t>
      </w:r>
      <w:r w:rsidR="006153E0">
        <w:rPr>
          <w:rFonts w:ascii="Calibri" w:eastAsia="Calibri" w:hAnsi="Calibri"/>
          <w:lang w:eastAsia="en-US"/>
        </w:rPr>
        <w:t>86-150 Osie</w:t>
      </w:r>
      <w:r>
        <w:rPr>
          <w:rFonts w:ascii="Calibri" w:eastAsia="Calibri" w:hAnsi="Calibri"/>
          <w:lang w:eastAsia="en-US"/>
        </w:rPr>
        <w:t xml:space="preserve">. </w:t>
      </w:r>
      <w:r w:rsidR="00DA2A98">
        <w:rPr>
          <w:rFonts w:ascii="Calibri" w:eastAsia="Calibri" w:hAnsi="Calibri"/>
          <w:lang w:eastAsia="en-US"/>
        </w:rPr>
        <w:t xml:space="preserve">W przedmiotowej sprawie </w:t>
      </w:r>
      <w:r w:rsidR="00CF7522">
        <w:rPr>
          <w:rFonts w:ascii="Calibri" w:eastAsia="Calibri" w:hAnsi="Calibri"/>
          <w:lang w:eastAsia="en-US"/>
        </w:rPr>
        <w:t xml:space="preserve">nie wydano decyzji administracyjnej o skierowaniu do Domu Seniora „Tucholanka”, jednak </w:t>
      </w:r>
      <w:r>
        <w:rPr>
          <w:rFonts w:ascii="Calibri" w:eastAsia="Calibri" w:hAnsi="Calibri"/>
          <w:lang w:eastAsia="en-US"/>
        </w:rPr>
        <w:t>podpisa</w:t>
      </w:r>
      <w:r w:rsidR="00DA2A98">
        <w:rPr>
          <w:rFonts w:ascii="Calibri" w:eastAsia="Calibri" w:hAnsi="Calibri"/>
          <w:lang w:eastAsia="en-US"/>
        </w:rPr>
        <w:t>no</w:t>
      </w:r>
      <w:r>
        <w:rPr>
          <w:rFonts w:ascii="Calibri" w:eastAsia="Calibri" w:hAnsi="Calibri"/>
          <w:lang w:eastAsia="en-US"/>
        </w:rPr>
        <w:t xml:space="preserve"> umowę o świadczenie usług w zakresie opieki pomiędzy ww. Domem Seniora a Gminą miejską Chojnice.</w:t>
      </w:r>
      <w:r w:rsidR="006F7D09">
        <w:rPr>
          <w:rFonts w:ascii="Calibri" w:eastAsia="Calibri" w:hAnsi="Calibri"/>
          <w:lang w:eastAsia="en-US"/>
        </w:rPr>
        <w:t xml:space="preserve"> Odpłatność za pobyt wnoszona jest przez osobę umieszczoną, dwie osoby zobowiązane do alimentacji oraz Miejski Ośrodek Pomocy Społecznej w Chojnicach. </w:t>
      </w:r>
    </w:p>
    <w:p w14:paraId="2B34D4B9" w14:textId="77777777" w:rsidR="00DE6F29" w:rsidRDefault="00DE6F29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Placówka prowadzona w ramach działalności gospodarczej zapewniająca całodobową opiekę osobom niepełnosprawnym nie jest domem pomocy społecznej</w:t>
      </w:r>
      <w:r w:rsidR="001A595B">
        <w:rPr>
          <w:rFonts w:ascii="Calibri" w:eastAsia="Calibri" w:hAnsi="Calibri"/>
          <w:lang w:eastAsia="en-US"/>
        </w:rPr>
        <w:t>, wobec czego kierowanie do placówek nie mieści się w katalogu świadczeń z pomocy społecznej zawartym w art. 36 ustawy o pomocy społecznej.</w:t>
      </w:r>
    </w:p>
    <w:p w14:paraId="24D17D7F" w14:textId="77777777" w:rsidR="002D4970" w:rsidRDefault="00CF6072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Nie istnieje przepis prawa umożliwiający gminom kierowanie </w:t>
      </w:r>
      <w:r w:rsidR="003A6711">
        <w:rPr>
          <w:rFonts w:ascii="Calibri" w:eastAsia="Calibri" w:hAnsi="Calibri"/>
          <w:lang w:eastAsia="en-US"/>
        </w:rPr>
        <w:t xml:space="preserve">i ponoszenie odpłatności za </w:t>
      </w:r>
      <w:r>
        <w:rPr>
          <w:rFonts w:ascii="Calibri" w:eastAsia="Calibri" w:hAnsi="Calibri"/>
          <w:lang w:eastAsia="en-US"/>
        </w:rPr>
        <w:t xml:space="preserve">mieszkańców </w:t>
      </w:r>
      <w:r w:rsidR="003A6711">
        <w:rPr>
          <w:rFonts w:ascii="Calibri" w:eastAsia="Calibri" w:hAnsi="Calibri"/>
          <w:lang w:eastAsia="en-US"/>
        </w:rPr>
        <w:t>umieszczonych w placów</w:t>
      </w:r>
      <w:r>
        <w:rPr>
          <w:rFonts w:ascii="Calibri" w:eastAsia="Calibri" w:hAnsi="Calibri"/>
          <w:lang w:eastAsia="en-US"/>
        </w:rPr>
        <w:t>k</w:t>
      </w:r>
      <w:r w:rsidR="003A6711">
        <w:rPr>
          <w:rFonts w:ascii="Calibri" w:eastAsia="Calibri" w:hAnsi="Calibri"/>
          <w:lang w:eastAsia="en-US"/>
        </w:rPr>
        <w:t>ach</w:t>
      </w:r>
      <w:r>
        <w:rPr>
          <w:rFonts w:ascii="Calibri" w:eastAsia="Calibri" w:hAnsi="Calibri"/>
          <w:lang w:eastAsia="en-US"/>
        </w:rPr>
        <w:t xml:space="preserve"> całodobowej opieki</w:t>
      </w:r>
      <w:r w:rsidR="003A6711">
        <w:rPr>
          <w:rFonts w:ascii="Calibri" w:eastAsia="Calibri" w:hAnsi="Calibri"/>
          <w:lang w:eastAsia="en-US"/>
        </w:rPr>
        <w:t xml:space="preserve"> prowadzonych w myśl art. 67 ustawy</w:t>
      </w:r>
      <w:r>
        <w:rPr>
          <w:rFonts w:ascii="Calibri" w:eastAsia="Calibri" w:hAnsi="Calibri"/>
          <w:lang w:eastAsia="en-US"/>
        </w:rPr>
        <w:t>.</w:t>
      </w:r>
    </w:p>
    <w:p w14:paraId="13C84522" w14:textId="77777777" w:rsidR="00DA2A98" w:rsidRDefault="00DA2A98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 w:rsidRPr="00DA2A98">
        <w:rPr>
          <w:rFonts w:ascii="Calibri" w:eastAsia="Calibri" w:hAnsi="Calibri"/>
          <w:lang w:eastAsia="en-US"/>
        </w:rPr>
        <w:t xml:space="preserve">Ustawa w art. 7 pkt 6 wskazuje udzielanie pomocy osobom i rodzinom w związku z długotrwałą lub ciężką chorobą. Zapis taki jednakże nie może stanowić samoistnej podstawy do ustanowienia wydatków. Wprawdzie jednostki samorządu terytorialnego mają szeroki oraz konstytucyjnie zagwarantowany i sądownie chroniony zakres samodzielności, jednak w dziedzinie planowania i wydatkowania środków budżetowych jednostki te mogą działać </w:t>
      </w:r>
      <w:r w:rsidRPr="00DA2A98">
        <w:rPr>
          <w:rFonts w:ascii="Calibri" w:eastAsia="Calibri" w:hAnsi="Calibri"/>
          <w:lang w:eastAsia="en-US"/>
        </w:rPr>
        <w:lastRenderedPageBreak/>
        <w:t>wyłącznie i ściśle w granicach określonych konkretnymi przepisami, a nie na zasadzie domniemania takich uprawnień, np. z art. 18 ust. 1 ustawy o samorządzie gminnym. W ramach gospodarki finansowej gminom w</w:t>
      </w:r>
      <w:r>
        <w:rPr>
          <w:rFonts w:ascii="Calibri" w:eastAsia="Calibri" w:hAnsi="Calibri"/>
          <w:lang w:eastAsia="en-US"/>
        </w:rPr>
        <w:t>olno to, na co zezwalają ustawy</w:t>
      </w:r>
      <w:r w:rsidRPr="00DA2A98">
        <w:rPr>
          <w:rFonts w:ascii="Calibri" w:eastAsia="Calibri" w:hAnsi="Calibri"/>
          <w:lang w:eastAsia="en-US"/>
        </w:rPr>
        <w:t>. W powołanych przepisa</w:t>
      </w:r>
      <w:r>
        <w:rPr>
          <w:rFonts w:ascii="Calibri" w:eastAsia="Calibri" w:hAnsi="Calibri"/>
          <w:lang w:eastAsia="en-US"/>
        </w:rPr>
        <w:t>ch brak jest wskazania możliwości</w:t>
      </w:r>
      <w:r w:rsidRPr="00DA2A98">
        <w:rPr>
          <w:rFonts w:ascii="Calibri" w:eastAsia="Calibri" w:hAnsi="Calibri"/>
          <w:lang w:eastAsia="en-US"/>
        </w:rPr>
        <w:t xml:space="preserve"> ponoszenia części kosztów przez gminy za pobyt w placówkach zapewniających całodobową opiekę.</w:t>
      </w:r>
    </w:p>
    <w:p w14:paraId="0510F495" w14:textId="77777777" w:rsidR="00DE6F29" w:rsidRDefault="001A595B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Kontrolujący na podstawie zgromadzonych dowodów ustalili, że MOPS stosował przepisy dotyczące skierowania do d</w:t>
      </w:r>
      <w:r w:rsidR="00DF4BC7">
        <w:rPr>
          <w:rFonts w:ascii="Calibri" w:eastAsia="Calibri" w:hAnsi="Calibri"/>
          <w:lang w:eastAsia="en-US"/>
        </w:rPr>
        <w:t xml:space="preserve">omów </w:t>
      </w:r>
      <w:r>
        <w:rPr>
          <w:rFonts w:ascii="Calibri" w:eastAsia="Calibri" w:hAnsi="Calibri"/>
          <w:lang w:eastAsia="en-US"/>
        </w:rPr>
        <w:t>p</w:t>
      </w:r>
      <w:r w:rsidR="00DF4BC7">
        <w:rPr>
          <w:rFonts w:ascii="Calibri" w:eastAsia="Calibri" w:hAnsi="Calibri"/>
          <w:lang w:eastAsia="en-US"/>
        </w:rPr>
        <w:t xml:space="preserve">omocy </w:t>
      </w:r>
      <w:r>
        <w:rPr>
          <w:rFonts w:ascii="Calibri" w:eastAsia="Calibri" w:hAnsi="Calibri"/>
          <w:lang w:eastAsia="en-US"/>
        </w:rPr>
        <w:t>s</w:t>
      </w:r>
      <w:r w:rsidR="00DF4BC7">
        <w:rPr>
          <w:rFonts w:ascii="Calibri" w:eastAsia="Calibri" w:hAnsi="Calibri"/>
          <w:lang w:eastAsia="en-US"/>
        </w:rPr>
        <w:t>połecznej</w:t>
      </w:r>
      <w:r>
        <w:rPr>
          <w:rFonts w:ascii="Calibri" w:eastAsia="Calibri" w:hAnsi="Calibri"/>
          <w:lang w:eastAsia="en-US"/>
        </w:rPr>
        <w:t xml:space="preserve"> w sposób prawidłowy w stosunku do </w:t>
      </w:r>
      <w:r w:rsidRPr="001219AD">
        <w:rPr>
          <w:rFonts w:ascii="Calibri" w:eastAsia="Calibri" w:hAnsi="Calibri"/>
          <w:lang w:eastAsia="en-US"/>
        </w:rPr>
        <w:t>33</w:t>
      </w:r>
      <w:r w:rsidR="001B7CCA">
        <w:rPr>
          <w:rFonts w:ascii="Calibri" w:eastAsia="Calibri" w:hAnsi="Calibri"/>
          <w:lang w:eastAsia="en-US"/>
        </w:rPr>
        <w:t xml:space="preserve"> o</w:t>
      </w:r>
      <w:r w:rsidR="00DF4BC7">
        <w:rPr>
          <w:rFonts w:ascii="Calibri" w:eastAsia="Calibri" w:hAnsi="Calibri"/>
          <w:lang w:eastAsia="en-US"/>
        </w:rPr>
        <w:t>sób, natomiast co do jednej osoby zastosowano postępowanie skutkujące niewłaściwym wykonaniem powierzonych zadań, wynikające z nieznajomości zapisów ustawy o pomocy społecznej</w:t>
      </w:r>
      <w:r w:rsidR="003D36D7">
        <w:rPr>
          <w:rFonts w:ascii="Calibri" w:eastAsia="Calibri" w:hAnsi="Calibri"/>
          <w:lang w:eastAsia="en-US"/>
        </w:rPr>
        <w:t>.</w:t>
      </w:r>
    </w:p>
    <w:p w14:paraId="7683B9B0" w14:textId="77777777" w:rsidR="003D36D7" w:rsidRDefault="003D36D7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Wobec powyższego badany obszar </w:t>
      </w:r>
      <w:r w:rsidRPr="003D36D7">
        <w:rPr>
          <w:rFonts w:ascii="Calibri" w:eastAsia="Calibri" w:hAnsi="Calibri"/>
          <w:b/>
          <w:lang w:eastAsia="en-US"/>
        </w:rPr>
        <w:t>ocenia się pozytywnie z nieprawidłowością</w:t>
      </w:r>
      <w:r>
        <w:rPr>
          <w:rFonts w:ascii="Calibri" w:eastAsia="Calibri" w:hAnsi="Calibri"/>
          <w:lang w:eastAsia="en-US"/>
        </w:rPr>
        <w:t>, za którą odpowiada Dyrektor ośrodka</w:t>
      </w:r>
      <w:r w:rsidR="00CF7522">
        <w:rPr>
          <w:rFonts w:ascii="Calibri" w:eastAsia="Calibri" w:hAnsi="Calibri"/>
          <w:lang w:eastAsia="en-US"/>
        </w:rPr>
        <w:t>, w związku z czym zostaną wydane zalecenia pokontrolne</w:t>
      </w:r>
      <w:r>
        <w:rPr>
          <w:rFonts w:ascii="Calibri" w:eastAsia="Calibri" w:hAnsi="Calibri"/>
          <w:lang w:eastAsia="en-US"/>
        </w:rPr>
        <w:t>.</w:t>
      </w:r>
    </w:p>
    <w:p w14:paraId="367792AB" w14:textId="77777777" w:rsidR="003D36D7" w:rsidRPr="003D36D7" w:rsidRDefault="003D36D7" w:rsidP="003D36D7">
      <w:pPr>
        <w:suppressAutoHyphens/>
        <w:spacing w:after="147" w:line="276" w:lineRule="auto"/>
        <w:ind w:right="48"/>
        <w:rPr>
          <w:rFonts w:ascii="Calibri" w:eastAsia="Calibri" w:hAnsi="Calibri"/>
          <w:iCs/>
        </w:rPr>
      </w:pPr>
      <w:r w:rsidRPr="003D36D7">
        <w:rPr>
          <w:rFonts w:ascii="Calibri" w:eastAsia="Calibri" w:hAnsi="Calibri"/>
          <w:iCs/>
        </w:rPr>
        <w:t>Na tym protokół zakończono, sporządzając go w dwóch jednobrzmiących egzemplarzach, przy czym jeden jest przeznaczony dla jednostki kontrolowanej.</w:t>
      </w:r>
    </w:p>
    <w:p w14:paraId="24427C2B" w14:textId="77777777" w:rsidR="003D36D7" w:rsidRPr="003D36D7" w:rsidRDefault="003D36D7" w:rsidP="003D36D7">
      <w:pPr>
        <w:suppressAutoHyphens/>
        <w:spacing w:line="276" w:lineRule="auto"/>
        <w:ind w:left="20" w:right="48" w:hanging="7"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Zgodnie z § 17 rozporządzenia Ministra Rodziny i Polityki Społecznej z dnia 9 grudnia 2020 r. w sprawie nadzoru i kontroli w pomocy społecznej:</w:t>
      </w:r>
    </w:p>
    <w:p w14:paraId="25A2537E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Kierownik jednostki podlegającej kontroli może odmówić podpisania protokołu kontroli, składając w terminie 7 dni od dnia jego otrzymania, wyjaśnienie przyczyn tej odmowy.</w:t>
      </w:r>
    </w:p>
    <w:p w14:paraId="5F69C264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Odmowa podpisania protokołu kontroli przez kierownika jednostki podlegającej kontroli nie stanowi przeszkody do podpisania protokołu przez zespół inspektorów i sporządzenia zaleceń pokontrolnych.</w:t>
      </w:r>
    </w:p>
    <w:p w14:paraId="77536A50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Kierownikowi jednostki podlegającej kontroli przysługuje prawo zgłoszenia, przed podpisaniem protokołu kontroli, umotywowanych zastrzeżeń dotyczących ustaleń zawartych w protokole.</w:t>
      </w:r>
    </w:p>
    <w:p w14:paraId="56228628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Zastrzeżenia zgłasza się na piśmie do dyrektora właściwego do spraw pomocy społecznej wydziału urzędu wojewódzkiego w terminie 7 dni od dnia otrzymania protokołu kontroli.</w:t>
      </w:r>
    </w:p>
    <w:p w14:paraId="0581998E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57EC9B13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Pisemne zastrzeżenia do ustaleń zawartych w protokole kontroli są poddawane analizie przez kontrolujący daną jednostkę podlegającą kontroli zespół inspektorów.</w:t>
      </w:r>
    </w:p>
    <w:p w14:paraId="2B06147A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Zespół inspektorów przeprowadza dodatkowe czynności kontrolne, jeżeli z analizy zastrzeżeń wynika potrzeba ich podjęcia.</w:t>
      </w:r>
    </w:p>
    <w:p w14:paraId="234C475E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48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Jeżeli zespół inspektorów stwierdzi zasadność zastrzeżeń, dokonuje zmian w protokole kontroli w ten sposób, że dołącza do niego stosowny tekst w brzmieniu:</w:t>
      </w:r>
    </w:p>
    <w:p w14:paraId="405A99B8" w14:textId="77777777" w:rsidR="003D36D7" w:rsidRPr="003D36D7" w:rsidRDefault="003D36D7" w:rsidP="003D36D7">
      <w:pPr>
        <w:suppressAutoHyphens/>
        <w:spacing w:line="276" w:lineRule="auto"/>
        <w:ind w:left="20" w:right="48" w:firstLine="689"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„Ustalenia na str. ........ skreśla się.”;</w:t>
      </w:r>
    </w:p>
    <w:p w14:paraId="6EC80700" w14:textId="77777777" w:rsidR="003D36D7" w:rsidRPr="003D36D7" w:rsidRDefault="003D36D7" w:rsidP="003D36D7">
      <w:pPr>
        <w:suppressAutoHyphens/>
        <w:spacing w:line="276" w:lineRule="auto"/>
        <w:ind w:left="709" w:right="1345"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„Protokół kontroli na str. ....... uzupełnia się przez dopisanie ................”; „Treść ustaleń na str. ........ otrzymuje brzmienie: ................”.</w:t>
      </w:r>
    </w:p>
    <w:p w14:paraId="0AC17F11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1345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Zespół inspektorów zajmuje stanowisko wobec wniesionych w terminie zastrzeżeń na piśmie i przekazuje je do akceptacji dyrektora właściwego do spraw pomocy społecznej wydziału urzędu wojewódzkiego.</w:t>
      </w:r>
    </w:p>
    <w:p w14:paraId="3C347097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1345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Stanowisko w sprawie zgłoszonych zastrzeżeń przekazuje się kierownikowi jednostki podlegającej kontroli.</w:t>
      </w:r>
    </w:p>
    <w:p w14:paraId="42D01A49" w14:textId="77777777" w:rsidR="003D36D7" w:rsidRPr="003D36D7" w:rsidRDefault="003D36D7" w:rsidP="003D36D7">
      <w:pPr>
        <w:numPr>
          <w:ilvl w:val="0"/>
          <w:numId w:val="3"/>
        </w:numPr>
        <w:suppressAutoHyphens/>
        <w:spacing w:line="276" w:lineRule="auto"/>
        <w:ind w:left="426" w:right="1345" w:hanging="426"/>
        <w:contextualSpacing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Zespół inspektorów ma prawo sprostowania w protokole, w każdym czasie, z urzędu lub na wniosek kierownika jednostki podlegającej kontroli, błędów pisarskich oraz innych oczywistych pomyłek.</w:t>
      </w:r>
    </w:p>
    <w:p w14:paraId="448D3CA9" w14:textId="77777777" w:rsidR="003D36D7" w:rsidRPr="003D36D7" w:rsidRDefault="003D36D7" w:rsidP="003D36D7">
      <w:pPr>
        <w:suppressAutoHyphens/>
        <w:spacing w:line="276" w:lineRule="auto"/>
        <w:ind w:left="20" w:right="48" w:hanging="7"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lastRenderedPageBreak/>
        <w:t>Zgodnie z treścią art. 128 ust. 1 ustawy z dnia 12 marca 2004 r. o pomocy społecznej:</w:t>
      </w:r>
    </w:p>
    <w:p w14:paraId="795CE693" w14:textId="77777777" w:rsidR="003D36D7" w:rsidRPr="003D36D7" w:rsidRDefault="003D36D7" w:rsidP="003D36D7">
      <w:pPr>
        <w:suppressAutoHyphens/>
        <w:spacing w:after="120" w:line="276" w:lineRule="auto"/>
        <w:ind w:left="17" w:right="45" w:hanging="6"/>
        <w:rPr>
          <w:rFonts w:ascii="Calibri" w:eastAsia="Calibri" w:hAnsi="Calibri"/>
          <w:i/>
          <w:iCs/>
          <w:sz w:val="20"/>
          <w:szCs w:val="20"/>
        </w:rPr>
      </w:pPr>
      <w:r w:rsidRPr="003D36D7">
        <w:rPr>
          <w:rFonts w:ascii="Calibri" w:eastAsia="Calibri" w:hAnsi="Calibri"/>
          <w:i/>
          <w:iCs/>
          <w:sz w:val="20"/>
          <w:szCs w:val="20"/>
        </w:rPr>
        <w:t>Wojewoda w wyniku przeprowadzonych przez zespół inspektorów czynności, o których mowa w art. 126, może wydać jednostce organizacyjnej pomocy społecznej albo kontrolowanej jednostce zalecenia pokontrolne.</w:t>
      </w:r>
    </w:p>
    <w:p w14:paraId="7C0684AB" w14:textId="77777777" w:rsidR="00CF7522" w:rsidRDefault="00CF7522" w:rsidP="003D36D7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</w:p>
    <w:p w14:paraId="211C8A49" w14:textId="77777777" w:rsidR="003D36D7" w:rsidRPr="003D36D7" w:rsidRDefault="003D36D7" w:rsidP="003D36D7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D36D7">
        <w:rPr>
          <w:rFonts w:ascii="Calibri" w:eastAsia="Calibri" w:hAnsi="Calibri"/>
          <w:lang w:eastAsia="en-US"/>
        </w:rPr>
        <w:t xml:space="preserve">Protokół sporządzono </w:t>
      </w:r>
      <w:r w:rsidR="006911D9">
        <w:rPr>
          <w:rFonts w:ascii="Calibri" w:eastAsia="Calibri" w:hAnsi="Calibri"/>
          <w:lang w:eastAsia="en-US"/>
        </w:rPr>
        <w:t>20</w:t>
      </w:r>
      <w:r w:rsidRPr="003D36D7">
        <w:rPr>
          <w:rFonts w:ascii="Calibri" w:eastAsia="Calibri" w:hAnsi="Calibri"/>
          <w:lang w:eastAsia="en-US"/>
        </w:rPr>
        <w:t xml:space="preserve"> </w:t>
      </w:r>
      <w:r w:rsidR="006911D9">
        <w:rPr>
          <w:rFonts w:ascii="Calibri" w:eastAsia="Calibri" w:hAnsi="Calibri"/>
          <w:lang w:eastAsia="en-US"/>
        </w:rPr>
        <w:t>marca</w:t>
      </w:r>
      <w:r w:rsidRPr="003D36D7">
        <w:rPr>
          <w:rFonts w:ascii="Calibri" w:eastAsia="Calibri" w:hAnsi="Calibri"/>
          <w:lang w:eastAsia="en-US"/>
        </w:rPr>
        <w:t xml:space="preserve"> 2024 r.</w:t>
      </w:r>
      <w:r w:rsidRPr="003D36D7">
        <w:rPr>
          <w:rFonts w:ascii="Calibri" w:eastAsia="Calibri" w:hAnsi="Calibri"/>
          <w:lang w:eastAsia="en-US"/>
        </w:rPr>
        <w:tab/>
      </w:r>
      <w:r w:rsidRPr="003D36D7">
        <w:rPr>
          <w:rFonts w:ascii="Calibri" w:eastAsia="Calibri" w:hAnsi="Calibri"/>
          <w:lang w:eastAsia="en-US"/>
        </w:rPr>
        <w:tab/>
      </w:r>
      <w:r w:rsidRPr="003D36D7">
        <w:rPr>
          <w:rFonts w:ascii="Calibri" w:eastAsia="Calibri" w:hAnsi="Calibri"/>
          <w:lang w:eastAsia="en-US"/>
        </w:rPr>
        <w:tab/>
      </w:r>
    </w:p>
    <w:p w14:paraId="5EF1D73A" w14:textId="77777777" w:rsidR="00CF7522" w:rsidRDefault="00CF7522" w:rsidP="003D36D7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</w:p>
    <w:p w14:paraId="7EDABB8F" w14:textId="77777777" w:rsidR="003D36D7" w:rsidRPr="003D36D7" w:rsidRDefault="003D36D7" w:rsidP="003D36D7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 w:rsidRPr="003D36D7">
        <w:rPr>
          <w:rFonts w:ascii="Calibri" w:eastAsia="Calibri" w:hAnsi="Calibri"/>
          <w:lang w:eastAsia="en-US"/>
        </w:rPr>
        <w:t>Miejsce i data podpisania protokołu:</w:t>
      </w:r>
      <w:r w:rsidRPr="003D36D7">
        <w:rPr>
          <w:rFonts w:ascii="Calibri" w:eastAsia="Calibri" w:hAnsi="Calibri"/>
          <w:lang w:eastAsia="en-US"/>
        </w:rPr>
        <w:tab/>
      </w:r>
      <w:r w:rsidRPr="003D36D7">
        <w:rPr>
          <w:rFonts w:ascii="Calibri" w:eastAsia="Calibri" w:hAnsi="Calibri"/>
          <w:lang w:eastAsia="en-US"/>
        </w:rPr>
        <w:tab/>
      </w:r>
      <w:r w:rsidRPr="003D36D7">
        <w:rPr>
          <w:rFonts w:ascii="Calibri" w:eastAsia="Calibri" w:hAnsi="Calibri"/>
          <w:lang w:eastAsia="en-US"/>
        </w:rPr>
        <w:tab/>
      </w:r>
      <w:r w:rsidR="007265B5" w:rsidRPr="007265B5">
        <w:rPr>
          <w:rFonts w:ascii="Calibri" w:eastAsia="Calibri" w:hAnsi="Calibri"/>
          <w:lang w:eastAsia="en-US"/>
        </w:rPr>
        <w:t>Kontrolujący:</w:t>
      </w:r>
    </w:p>
    <w:p w14:paraId="285A67F1" w14:textId="77777777" w:rsidR="007265B5" w:rsidRDefault="006911D9" w:rsidP="003D36D7">
      <w:pPr>
        <w:suppressAutoHyphens/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Chojnice</w:t>
      </w:r>
      <w:r w:rsidR="003D36D7" w:rsidRPr="003D36D7">
        <w:rPr>
          <w:rFonts w:ascii="Calibri" w:eastAsia="Calibri" w:hAnsi="Calibri"/>
          <w:lang w:eastAsia="en-US"/>
        </w:rPr>
        <w:t xml:space="preserve">, </w:t>
      </w:r>
      <w:r>
        <w:rPr>
          <w:rFonts w:ascii="Calibri" w:eastAsia="Calibri" w:hAnsi="Calibri"/>
          <w:lang w:eastAsia="en-US"/>
        </w:rPr>
        <w:t>……………..…………………</w:t>
      </w:r>
      <w:r w:rsidR="00CF7522">
        <w:rPr>
          <w:rFonts w:ascii="Calibri" w:eastAsia="Calibri" w:hAnsi="Calibri"/>
          <w:lang w:eastAsia="en-US"/>
        </w:rPr>
        <w:t>2024 r.</w:t>
      </w:r>
      <w:r w:rsidR="00CF7522">
        <w:rPr>
          <w:rFonts w:ascii="Calibri" w:eastAsia="Calibri" w:hAnsi="Calibri"/>
          <w:lang w:eastAsia="en-US"/>
        </w:rPr>
        <w:tab/>
      </w:r>
      <w:r w:rsidR="007265B5">
        <w:rPr>
          <w:rFonts w:ascii="Calibri" w:eastAsia="Calibri" w:hAnsi="Calibri"/>
          <w:lang w:eastAsia="en-US"/>
        </w:rPr>
        <w:tab/>
      </w:r>
      <w:r w:rsidR="007265B5">
        <w:rPr>
          <w:rFonts w:ascii="Calibri" w:eastAsia="Calibri" w:hAnsi="Calibri"/>
          <w:lang w:eastAsia="en-US"/>
        </w:rPr>
        <w:tab/>
      </w:r>
    </w:p>
    <w:p w14:paraId="2F52604B" w14:textId="77777777" w:rsidR="003D36D7" w:rsidRPr="003D36D7" w:rsidRDefault="007265B5" w:rsidP="007265B5">
      <w:pPr>
        <w:suppressAutoHyphens/>
        <w:spacing w:after="200" w:line="276" w:lineRule="auto"/>
        <w:ind w:left="4956" w:firstLine="708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[………………………….]*</w:t>
      </w:r>
    </w:p>
    <w:p w14:paraId="0644EBA0" w14:textId="77777777" w:rsidR="003D36D7" w:rsidRDefault="007265B5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[…………………………]*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 w:rsidRPr="007265B5">
        <w:rPr>
          <w:rFonts w:ascii="Calibri" w:eastAsia="Calibri" w:hAnsi="Calibri"/>
          <w:lang w:eastAsia="en-US"/>
        </w:rPr>
        <w:t>Kontrolujący:</w:t>
      </w:r>
    </w:p>
    <w:p w14:paraId="1D100C74" w14:textId="77777777" w:rsidR="007265B5" w:rsidRDefault="007265B5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0BBA81E1" w14:textId="77777777" w:rsidR="007265B5" w:rsidRDefault="007265B5" w:rsidP="007265B5">
      <w:pPr>
        <w:suppressAutoHyphens/>
        <w:spacing w:after="120" w:line="276" w:lineRule="auto"/>
        <w:ind w:left="4956" w:firstLine="708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[………………………….]*</w:t>
      </w:r>
    </w:p>
    <w:p w14:paraId="0D155003" w14:textId="77777777" w:rsidR="007265B5" w:rsidRDefault="007265B5" w:rsidP="007265B5">
      <w:pPr>
        <w:spacing w:after="200"/>
        <w:rPr>
          <w:rFonts w:ascii="Calibri" w:eastAsia="Calibri" w:hAnsi="Calibri"/>
          <w:lang w:eastAsia="en-US"/>
        </w:rPr>
      </w:pPr>
    </w:p>
    <w:p w14:paraId="05AB2A35" w14:textId="77777777" w:rsidR="007265B5" w:rsidRPr="007265B5" w:rsidRDefault="007265B5" w:rsidP="007265B5">
      <w:pPr>
        <w:spacing w:after="200"/>
        <w:rPr>
          <w:rFonts w:ascii="Calibri" w:eastAsia="Calibri" w:hAnsi="Calibri"/>
          <w:lang w:eastAsia="en-US"/>
        </w:rPr>
      </w:pPr>
      <w:r w:rsidRPr="007265B5">
        <w:rPr>
          <w:rFonts w:ascii="Calibri" w:eastAsia="Calibri" w:hAnsi="Calibri"/>
          <w:lang w:eastAsia="en-US"/>
        </w:rPr>
        <w:t>*Wyłączenie jawności informacji publicznej na podstawie art. 5 ust. 2 ustawy z dnia 6 września 2001 r. o dostępie do informacji publicznej (Dz.U. z 2022 r. poz. 902) w związku z art. 1 ust. 1 ustawy z dnia 10 maja 2018 r. o ochronie danych osobowych (Dz. U. z 2019 r. poz. 1781.) przez Annę Anioł.</w:t>
      </w:r>
    </w:p>
    <w:p w14:paraId="127EDFB1" w14:textId="77777777" w:rsidR="007265B5" w:rsidRDefault="007265B5" w:rsidP="0013082B">
      <w:pPr>
        <w:suppressAutoHyphens/>
        <w:spacing w:after="120" w:line="276" w:lineRule="auto"/>
        <w:rPr>
          <w:rFonts w:ascii="Calibri" w:eastAsia="Calibri" w:hAnsi="Calibri"/>
          <w:lang w:eastAsia="en-US"/>
        </w:rPr>
      </w:pPr>
    </w:p>
    <w:sectPr w:rsidR="0072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16386"/>
    <w:multiLevelType w:val="hybridMultilevel"/>
    <w:tmpl w:val="B1A4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02A"/>
    <w:multiLevelType w:val="hybridMultilevel"/>
    <w:tmpl w:val="EEE80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92CEB"/>
    <w:multiLevelType w:val="multilevel"/>
    <w:tmpl w:val="EA683650"/>
    <w:lvl w:ilvl="0">
      <w:start w:val="1"/>
      <w:numFmt w:val="decimal"/>
      <w:lvlText w:val="%1."/>
      <w:lvlJc w:val="left"/>
      <w:pPr>
        <w:tabs>
          <w:tab w:val="num" w:pos="0"/>
        </w:tabs>
        <w:ind w:left="7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1" w:hanging="180"/>
      </w:pPr>
    </w:lvl>
  </w:abstractNum>
  <w:num w:numId="1" w16cid:durableId="924997096">
    <w:abstractNumId w:val="1"/>
  </w:num>
  <w:num w:numId="2" w16cid:durableId="66922620">
    <w:abstractNumId w:val="0"/>
  </w:num>
  <w:num w:numId="3" w16cid:durableId="1988168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49"/>
    <w:rsid w:val="00004BEA"/>
    <w:rsid w:val="000D05D7"/>
    <w:rsid w:val="001219AD"/>
    <w:rsid w:val="0013082B"/>
    <w:rsid w:val="0015685F"/>
    <w:rsid w:val="001A595B"/>
    <w:rsid w:val="001B7CCA"/>
    <w:rsid w:val="002200BF"/>
    <w:rsid w:val="002D4970"/>
    <w:rsid w:val="002D5757"/>
    <w:rsid w:val="00312066"/>
    <w:rsid w:val="00372426"/>
    <w:rsid w:val="003A6711"/>
    <w:rsid w:val="003D36D7"/>
    <w:rsid w:val="003F1053"/>
    <w:rsid w:val="0044280C"/>
    <w:rsid w:val="004909A3"/>
    <w:rsid w:val="00496DF6"/>
    <w:rsid w:val="004A3B06"/>
    <w:rsid w:val="004C5619"/>
    <w:rsid w:val="004F70FD"/>
    <w:rsid w:val="00524917"/>
    <w:rsid w:val="00527BC6"/>
    <w:rsid w:val="00545391"/>
    <w:rsid w:val="005E30D3"/>
    <w:rsid w:val="006153E0"/>
    <w:rsid w:val="00637185"/>
    <w:rsid w:val="006911D9"/>
    <w:rsid w:val="006F1DDC"/>
    <w:rsid w:val="006F7D09"/>
    <w:rsid w:val="007265B5"/>
    <w:rsid w:val="00736AF0"/>
    <w:rsid w:val="00795768"/>
    <w:rsid w:val="007A6B56"/>
    <w:rsid w:val="007B2972"/>
    <w:rsid w:val="00816E5B"/>
    <w:rsid w:val="00B4350E"/>
    <w:rsid w:val="00B55C2C"/>
    <w:rsid w:val="00BB5B1F"/>
    <w:rsid w:val="00C83671"/>
    <w:rsid w:val="00CD531D"/>
    <w:rsid w:val="00CF6072"/>
    <w:rsid w:val="00CF7522"/>
    <w:rsid w:val="00D63549"/>
    <w:rsid w:val="00DA2A98"/>
    <w:rsid w:val="00DD3068"/>
    <w:rsid w:val="00DE2EED"/>
    <w:rsid w:val="00DE6F29"/>
    <w:rsid w:val="00DF4BC7"/>
    <w:rsid w:val="00DF55CB"/>
    <w:rsid w:val="00E041D1"/>
    <w:rsid w:val="00E651A9"/>
    <w:rsid w:val="00E77668"/>
    <w:rsid w:val="00EF5661"/>
    <w:rsid w:val="00F516D3"/>
    <w:rsid w:val="00F734BB"/>
    <w:rsid w:val="00F80656"/>
    <w:rsid w:val="00FA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6232"/>
  <w15:docId w15:val="{731D94BB-A621-4CDF-9FD9-CDC3D48E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Anioł</dc:creator>
  <cp:keywords/>
  <dc:description/>
  <cp:lastModifiedBy>Jarosław Ziętkiewicz</cp:lastModifiedBy>
  <cp:revision>2</cp:revision>
  <dcterms:created xsi:type="dcterms:W3CDTF">2024-05-17T12:49:00Z</dcterms:created>
  <dcterms:modified xsi:type="dcterms:W3CDTF">2024-05-17T12:49:00Z</dcterms:modified>
</cp:coreProperties>
</file>