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202D" w14:textId="77777777" w:rsidR="004C6E20" w:rsidRPr="00745E38" w:rsidRDefault="006F12EA" w:rsidP="004C6E20">
      <w:pPr>
        <w:spacing w:line="360" w:lineRule="auto"/>
      </w:pPr>
      <w:r w:rsidRPr="004C6E20">
        <w:rPr>
          <w:b/>
          <w:bCs/>
        </w:rPr>
        <w:t>Załącznik nr 5</w:t>
      </w:r>
      <w:r w:rsidRPr="006F12EA">
        <w:t xml:space="preserve"> </w:t>
      </w:r>
      <w:r w:rsidR="004C6E20" w:rsidRPr="00745E38">
        <w:t>do Zarządzenia Nr 20/2023</w:t>
      </w:r>
    </w:p>
    <w:p w14:paraId="390712F3" w14:textId="77777777" w:rsidR="004C6E20" w:rsidRPr="00745E38" w:rsidRDefault="004C6E20" w:rsidP="004C6E20">
      <w:pPr>
        <w:spacing w:line="360" w:lineRule="auto"/>
      </w:pPr>
      <w:r w:rsidRPr="00745E38">
        <w:t>Wojewódzkiego Inspektora Jakości Handlowej Artykułów Rolno-Spożywczych w Zielonej Górze</w:t>
      </w:r>
      <w:r>
        <w:t xml:space="preserve"> </w:t>
      </w:r>
      <w:r w:rsidRPr="00745E38">
        <w:t>z dnia 7 lipca 2023r.</w:t>
      </w:r>
    </w:p>
    <w:p w14:paraId="303FD444" w14:textId="5F6EBB62" w:rsidR="006F12EA" w:rsidRPr="006F12EA" w:rsidRDefault="006F12EA" w:rsidP="004C6E20">
      <w:pPr>
        <w:spacing w:line="360" w:lineRule="auto"/>
      </w:pPr>
    </w:p>
    <w:p w14:paraId="1AAD936E" w14:textId="0FFFDA52" w:rsidR="006F12EA" w:rsidRPr="006F12EA" w:rsidRDefault="006F12EA" w:rsidP="00F05E5A">
      <w:pPr>
        <w:pStyle w:val="Tytu"/>
        <w:spacing w:line="360" w:lineRule="auto"/>
      </w:pPr>
      <w:r w:rsidRPr="006F12EA">
        <w:t>Procedura obsługi interesantów ze szczególnymi potrzebami przez pocztę elektroniczną</w:t>
      </w:r>
    </w:p>
    <w:p w14:paraId="646891C8" w14:textId="77777777" w:rsidR="006F12EA" w:rsidRPr="006F12EA" w:rsidRDefault="006F12EA" w:rsidP="00F05E5A">
      <w:pPr>
        <w:spacing w:line="360" w:lineRule="auto"/>
      </w:pPr>
    </w:p>
    <w:p w14:paraId="7A63CA5B" w14:textId="1B2FC6B2" w:rsidR="006F12EA" w:rsidRPr="00F05E5A" w:rsidRDefault="006F12EA" w:rsidP="00F05E5A">
      <w:pPr>
        <w:pStyle w:val="Nagwek1"/>
        <w:spacing w:line="360" w:lineRule="auto"/>
      </w:pPr>
      <w:r w:rsidRPr="00F05E5A">
        <w:t>§ 1. Wstęp</w:t>
      </w:r>
    </w:p>
    <w:p w14:paraId="6156FEE4" w14:textId="243AE4A3" w:rsidR="006F12EA" w:rsidRPr="006F12EA" w:rsidRDefault="006F12EA" w:rsidP="00F05E5A">
      <w:pPr>
        <w:pStyle w:val="Akapitzlist"/>
        <w:numPr>
          <w:ilvl w:val="0"/>
          <w:numId w:val="10"/>
        </w:numPr>
        <w:spacing w:line="360" w:lineRule="auto"/>
      </w:pPr>
      <w:r w:rsidRPr="006F12EA">
        <w:t xml:space="preserve">Procedura określa standardy komunikacji poprzez pocztę elektroniczną i sposób postępowania pracowników </w:t>
      </w:r>
      <w:r>
        <w:t>w Wojewódzkim Inspektoracie Jakości Handlowej Artykułów Rolno-Spożywczych w Zielonej Górze</w:t>
      </w:r>
      <w:r w:rsidRPr="006F12EA">
        <w:t xml:space="preserve"> z osobami ze szczególnymi potrzebami, w tym z osobami z niepełnoprawnością.</w:t>
      </w:r>
    </w:p>
    <w:p w14:paraId="2E8DE0D9" w14:textId="77777777" w:rsidR="006F12EA" w:rsidRDefault="006F12EA" w:rsidP="00F05E5A">
      <w:pPr>
        <w:pStyle w:val="Akapitzlist"/>
        <w:numPr>
          <w:ilvl w:val="0"/>
          <w:numId w:val="10"/>
        </w:numPr>
        <w:spacing w:line="360" w:lineRule="auto"/>
      </w:pPr>
      <w:r>
        <w:t>Wojewódzki Inspektorat Jakości Handlowej Artykułów Rolno-Spożywczych w Zielonej Górze</w:t>
      </w:r>
      <w:r w:rsidRPr="006F12EA">
        <w:t xml:space="preserve"> zwany dalej Urzędem zapewnia obsługę osób ze szczególnymi potrzebami w tym osób z niepełnosprawnościami.</w:t>
      </w:r>
    </w:p>
    <w:p w14:paraId="20ABBC84" w14:textId="720B7A52" w:rsidR="006F12EA" w:rsidRDefault="006F12EA" w:rsidP="00F05E5A">
      <w:pPr>
        <w:pStyle w:val="Akapitzlist"/>
        <w:numPr>
          <w:ilvl w:val="0"/>
          <w:numId w:val="10"/>
        </w:numPr>
        <w:spacing w:line="360" w:lineRule="auto"/>
      </w:pPr>
      <w:r w:rsidRPr="006F12EA">
        <w:t xml:space="preserve">Procedura stosowana jest od dnia wejścia w życie zarządzania </w:t>
      </w:r>
      <w:r>
        <w:t xml:space="preserve">Wojewódzkiego Inspektora </w:t>
      </w:r>
      <w:r w:rsidRPr="006F12EA">
        <w:t>Jakości Handlowej Artykułów Rolno-Spożywczych w Zielonej Górze wprowadzającego niniejszą procedurę</w:t>
      </w:r>
      <w:r>
        <w:t>.</w:t>
      </w:r>
    </w:p>
    <w:p w14:paraId="3A1D0156" w14:textId="77777777" w:rsidR="006F12EA" w:rsidRPr="006F12EA" w:rsidRDefault="006F12EA" w:rsidP="00F05E5A">
      <w:pPr>
        <w:spacing w:line="360" w:lineRule="auto"/>
      </w:pPr>
    </w:p>
    <w:p w14:paraId="776BE074" w14:textId="7F3368D7" w:rsidR="006F12EA" w:rsidRPr="006F12EA" w:rsidRDefault="006F12EA" w:rsidP="00F05E5A">
      <w:pPr>
        <w:pStyle w:val="Nagwek1"/>
        <w:spacing w:line="360" w:lineRule="auto"/>
      </w:pPr>
      <w:r w:rsidRPr="006F12EA">
        <w:t xml:space="preserve">§ 2. Postanowienia ogólne. </w:t>
      </w:r>
    </w:p>
    <w:p w14:paraId="128DE5EA" w14:textId="77777777" w:rsidR="0075119A" w:rsidRDefault="006F12EA" w:rsidP="00F05E5A">
      <w:pPr>
        <w:pStyle w:val="Akapitzlist"/>
        <w:numPr>
          <w:ilvl w:val="0"/>
          <w:numId w:val="11"/>
        </w:numPr>
        <w:spacing w:line="360" w:lineRule="auto"/>
      </w:pPr>
      <w:r w:rsidRPr="006F12EA">
        <w:t>Celem procedury jest wdrożenie standardów i możliwości komunikacji poprzez pocztę elektroniczną dla osób ze szczególnymi potrzebami, w tym osób z niepełnosprawnością.</w:t>
      </w:r>
    </w:p>
    <w:p w14:paraId="20A01704" w14:textId="77777777" w:rsidR="0075119A" w:rsidRDefault="006F12EA" w:rsidP="00F05E5A">
      <w:pPr>
        <w:pStyle w:val="Akapitzlist"/>
        <w:numPr>
          <w:ilvl w:val="0"/>
          <w:numId w:val="11"/>
        </w:numPr>
        <w:spacing w:line="360" w:lineRule="auto"/>
      </w:pPr>
      <w:r w:rsidRPr="006F12EA">
        <w:t>Procedura określa zasady postępowania pracowników Urzędu w przypadku kontaktu</w:t>
      </w:r>
      <w:r w:rsidR="0075119A">
        <w:t xml:space="preserve"> </w:t>
      </w:r>
      <w:r w:rsidRPr="006F12EA">
        <w:t>z osobami z różnymi rodzajami niepełnosprawności.</w:t>
      </w:r>
    </w:p>
    <w:p w14:paraId="17286A4A" w14:textId="2BE31750" w:rsidR="006F12EA" w:rsidRDefault="006F12EA" w:rsidP="00F05E5A">
      <w:pPr>
        <w:pStyle w:val="Akapitzlist"/>
        <w:numPr>
          <w:ilvl w:val="0"/>
          <w:numId w:val="11"/>
        </w:numPr>
        <w:spacing w:line="360" w:lineRule="auto"/>
      </w:pPr>
      <w:r w:rsidRPr="006F12EA">
        <w:t xml:space="preserve">Procedura zostanie zamieszczona na stornie </w:t>
      </w:r>
      <w:r w:rsidR="0075119A" w:rsidRPr="0075119A">
        <w:t xml:space="preserve">https://www.bip.wijhars.zgora.pl </w:t>
      </w:r>
      <w:r w:rsidRPr="006F12EA">
        <w:t>w formie dostępnego dokumentu.</w:t>
      </w:r>
    </w:p>
    <w:p w14:paraId="536809B8" w14:textId="77777777" w:rsidR="0075119A" w:rsidRPr="006F12EA" w:rsidRDefault="0075119A" w:rsidP="00F05E5A">
      <w:pPr>
        <w:spacing w:line="360" w:lineRule="auto"/>
      </w:pPr>
    </w:p>
    <w:p w14:paraId="048254AE" w14:textId="1935EC9E" w:rsidR="006F12EA" w:rsidRPr="0075119A" w:rsidRDefault="006F12EA" w:rsidP="00F05E5A">
      <w:pPr>
        <w:pStyle w:val="Nagwek1"/>
        <w:spacing w:line="360" w:lineRule="auto"/>
      </w:pPr>
      <w:r w:rsidRPr="0075119A">
        <w:lastRenderedPageBreak/>
        <w:t>§ 3. O</w:t>
      </w:r>
      <w:r w:rsidR="0075119A" w:rsidRPr="0075119A">
        <w:t xml:space="preserve">bsługa elektroniczna. </w:t>
      </w:r>
    </w:p>
    <w:p w14:paraId="77D36BDC" w14:textId="77777777" w:rsidR="0075119A" w:rsidRDefault="006F12EA" w:rsidP="00F05E5A">
      <w:pPr>
        <w:pStyle w:val="Akapitzlist"/>
        <w:numPr>
          <w:ilvl w:val="0"/>
          <w:numId w:val="12"/>
        </w:numPr>
        <w:spacing w:line="360" w:lineRule="auto"/>
      </w:pPr>
      <w:r w:rsidRPr="006F12EA">
        <w:t>Wprowadza się obsługę poprzez pocztę elektroniczną interesantów ze szczególnym uwzględnieniem osób z niepełnosprawnościami.</w:t>
      </w:r>
    </w:p>
    <w:p w14:paraId="2F1CC4DF" w14:textId="77777777" w:rsidR="0075119A" w:rsidRDefault="006F12EA" w:rsidP="00F05E5A">
      <w:pPr>
        <w:pStyle w:val="Akapitzlist"/>
        <w:numPr>
          <w:ilvl w:val="0"/>
          <w:numId w:val="12"/>
        </w:numPr>
        <w:spacing w:line="360" w:lineRule="auto"/>
      </w:pPr>
      <w:r w:rsidRPr="006F12EA">
        <w:t>Lista spraw zależnych do realizacji jest uzależniona od posiadanych możliwości złożenia podpisu kwalifikowalnego albo profilu zaufanego przez klienta urzędu.</w:t>
      </w:r>
    </w:p>
    <w:p w14:paraId="74DCE669" w14:textId="77777777" w:rsidR="0075119A" w:rsidRDefault="006F12EA" w:rsidP="00F05E5A">
      <w:pPr>
        <w:pStyle w:val="Akapitzlist"/>
        <w:numPr>
          <w:ilvl w:val="0"/>
          <w:numId w:val="12"/>
        </w:numPr>
        <w:spacing w:line="360" w:lineRule="auto"/>
      </w:pPr>
      <w:r w:rsidRPr="006F12EA">
        <w:t>Oddelegowuje się osoby do obsługi poprzez pocztę elektroniczną interesantów ze szczególnym uwzględnieniem osób z niepełnoprawnościami.</w:t>
      </w:r>
    </w:p>
    <w:p w14:paraId="732C0A39" w14:textId="77777777" w:rsidR="0075119A" w:rsidRDefault="006F12EA" w:rsidP="00F05E5A">
      <w:pPr>
        <w:pStyle w:val="Akapitzlist"/>
        <w:numPr>
          <w:ilvl w:val="0"/>
          <w:numId w:val="12"/>
        </w:numPr>
        <w:spacing w:line="360" w:lineRule="auto"/>
      </w:pPr>
      <w:r w:rsidRPr="006F12EA">
        <w:t>Wprowadza się standard obsługi osób z niepełnosprawnością, którego treść stanowi § 4 do niniejszej procedury.</w:t>
      </w:r>
    </w:p>
    <w:p w14:paraId="60EF38CA" w14:textId="46562DE8" w:rsidR="006F12EA" w:rsidRDefault="0075119A" w:rsidP="00F05E5A">
      <w:pPr>
        <w:pStyle w:val="Akapitzlist"/>
        <w:numPr>
          <w:ilvl w:val="0"/>
          <w:numId w:val="12"/>
        </w:numPr>
        <w:spacing w:line="360" w:lineRule="auto"/>
      </w:pPr>
      <w:r>
        <w:t>Pracownicy</w:t>
      </w:r>
      <w:r w:rsidR="006F12EA" w:rsidRPr="006F12EA">
        <w:t xml:space="preserve"> oddelegowani do obsługi poprzez pocztę elektroniczną interesantów ze szczególnym uwzględnieniem osób z niepełnoprawnościami mają obowiązek zapoznania się z przedmiotową procedurą.</w:t>
      </w:r>
    </w:p>
    <w:p w14:paraId="0C0FF169" w14:textId="77777777" w:rsidR="0075119A" w:rsidRPr="006F12EA" w:rsidRDefault="0075119A" w:rsidP="00F05E5A">
      <w:pPr>
        <w:spacing w:line="360" w:lineRule="auto"/>
      </w:pPr>
    </w:p>
    <w:p w14:paraId="54628E73" w14:textId="71E89706" w:rsidR="006F12EA" w:rsidRPr="0075119A" w:rsidRDefault="006F12EA" w:rsidP="00F05E5A">
      <w:pPr>
        <w:pStyle w:val="Nagwek1"/>
        <w:spacing w:line="360" w:lineRule="auto"/>
      </w:pPr>
      <w:r w:rsidRPr="0075119A">
        <w:t xml:space="preserve">§ 4. </w:t>
      </w:r>
      <w:r w:rsidR="0075119A" w:rsidRPr="0075119A">
        <w:t xml:space="preserve">Standardy obsługi poprzez pocztę elektroniczną. </w:t>
      </w:r>
    </w:p>
    <w:p w14:paraId="09EF982A" w14:textId="77777777" w:rsidR="0075119A" w:rsidRDefault="006F12EA" w:rsidP="00F05E5A">
      <w:pPr>
        <w:pStyle w:val="Akapitzlist"/>
        <w:numPr>
          <w:ilvl w:val="0"/>
          <w:numId w:val="13"/>
        </w:numPr>
        <w:spacing w:line="360" w:lineRule="auto"/>
      </w:pPr>
      <w:r w:rsidRPr="006F12EA">
        <w:t>Standardy obsługi poprzez pocztę elektroniczną osób ze szczególnymi potrzebami,</w:t>
      </w:r>
      <w:r w:rsidR="0075119A">
        <w:t xml:space="preserve"> </w:t>
      </w:r>
      <w:r w:rsidRPr="006F12EA">
        <w:t>w tym osób z niepełnoprawnością:</w:t>
      </w:r>
    </w:p>
    <w:p w14:paraId="11C726BB" w14:textId="77777777" w:rsidR="0075119A" w:rsidRDefault="006F12EA" w:rsidP="00F05E5A">
      <w:pPr>
        <w:pStyle w:val="Akapitzlist"/>
        <w:numPr>
          <w:ilvl w:val="0"/>
          <w:numId w:val="16"/>
        </w:numPr>
        <w:spacing w:line="360" w:lineRule="auto"/>
      </w:pPr>
      <w:r w:rsidRPr="006F12EA">
        <w:t>Wdrożenie i przeszkolenie pracowników z etykiety, czyli reguł i zasad komunikacji poprzez pocztę internetową.</w:t>
      </w:r>
    </w:p>
    <w:p w14:paraId="107C1258" w14:textId="77777777" w:rsidR="0075119A" w:rsidRDefault="006F12EA" w:rsidP="00F05E5A">
      <w:pPr>
        <w:pStyle w:val="Akapitzlist"/>
        <w:numPr>
          <w:ilvl w:val="0"/>
          <w:numId w:val="16"/>
        </w:numPr>
        <w:spacing w:line="360" w:lineRule="auto"/>
      </w:pPr>
      <w:r w:rsidRPr="006F12EA">
        <w:t>Należy mieć stały dostęp do poczty internetowej służbowej w godzinach pracy i regularnie sprawdzać jej zawartość.</w:t>
      </w:r>
    </w:p>
    <w:p w14:paraId="546740FC" w14:textId="77777777" w:rsidR="0075119A" w:rsidRDefault="006F12EA" w:rsidP="00F05E5A">
      <w:pPr>
        <w:pStyle w:val="Akapitzlist"/>
        <w:numPr>
          <w:ilvl w:val="0"/>
          <w:numId w:val="16"/>
        </w:numPr>
        <w:spacing w:line="360" w:lineRule="auto"/>
      </w:pPr>
      <w:r w:rsidRPr="006F12EA">
        <w:t>Należy odpowiadać na wiadomości w możliwie najszybszym terminie lub wysyłać informacje dotyczące terminu odpowiedzi.</w:t>
      </w:r>
    </w:p>
    <w:p w14:paraId="71703AE5" w14:textId="77777777" w:rsidR="0075119A" w:rsidRDefault="006F12EA" w:rsidP="00F05E5A">
      <w:pPr>
        <w:pStyle w:val="Akapitzlist"/>
        <w:numPr>
          <w:ilvl w:val="0"/>
          <w:numId w:val="16"/>
        </w:numPr>
        <w:spacing w:line="360" w:lineRule="auto"/>
      </w:pPr>
      <w:r w:rsidRPr="006F12EA">
        <w:t>Należy odpowiednio tytułować i oznaczać wiadomości e-mail, aby bezpośrednio nawiązywały do zakresu tematycznego maila.</w:t>
      </w:r>
    </w:p>
    <w:p w14:paraId="197839BA" w14:textId="77777777" w:rsidR="0075119A" w:rsidRDefault="006F12EA" w:rsidP="00F05E5A">
      <w:pPr>
        <w:pStyle w:val="Akapitzlist"/>
        <w:numPr>
          <w:ilvl w:val="0"/>
          <w:numId w:val="16"/>
        </w:numPr>
        <w:spacing w:line="360" w:lineRule="auto"/>
      </w:pPr>
      <w:r w:rsidRPr="006F12EA">
        <w:t>Teksty wiadomości powinny zawierać odpowiedni zwrot powitalny, zwrot pożegnalny, podpis oraz dane kontaktowe osoby wysyłającej.</w:t>
      </w:r>
    </w:p>
    <w:p w14:paraId="2F450F07" w14:textId="77777777" w:rsidR="0075119A" w:rsidRDefault="006F12EA" w:rsidP="00F05E5A">
      <w:pPr>
        <w:pStyle w:val="Akapitzlist"/>
        <w:numPr>
          <w:ilvl w:val="0"/>
          <w:numId w:val="16"/>
        </w:numPr>
        <w:spacing w:line="360" w:lineRule="auto"/>
      </w:pPr>
      <w:r w:rsidRPr="006F12EA">
        <w:t>W wiadomości e-mail należy stosować zasady jak w korespondencji tradycyjnej, tekst powinien być przejrzysty, czytelny, podzielony na akapity.</w:t>
      </w:r>
    </w:p>
    <w:p w14:paraId="5E684B02" w14:textId="57D8B282" w:rsidR="0075119A" w:rsidRDefault="006F12EA" w:rsidP="00F05E5A">
      <w:pPr>
        <w:pStyle w:val="Akapitzlist"/>
        <w:numPr>
          <w:ilvl w:val="0"/>
          <w:numId w:val="16"/>
        </w:numPr>
        <w:spacing w:line="360" w:lineRule="auto"/>
      </w:pPr>
      <w:r w:rsidRPr="006F12EA">
        <w:t>W przypadku załączania do wiadomości plików należy powiadomić o tym odbiorcę w treści maila.</w:t>
      </w:r>
    </w:p>
    <w:p w14:paraId="639AFDC1" w14:textId="77777777" w:rsidR="00622C2E" w:rsidRDefault="00622C2E" w:rsidP="00F05E5A">
      <w:pPr>
        <w:spacing w:line="360" w:lineRule="auto"/>
      </w:pPr>
    </w:p>
    <w:p w14:paraId="74836465" w14:textId="02FA7BB4" w:rsidR="006F12EA" w:rsidRPr="006F12EA" w:rsidRDefault="006F12EA" w:rsidP="00F05E5A">
      <w:pPr>
        <w:pStyle w:val="Akapitzlist"/>
        <w:numPr>
          <w:ilvl w:val="0"/>
          <w:numId w:val="13"/>
        </w:numPr>
        <w:spacing w:line="360" w:lineRule="auto"/>
      </w:pPr>
      <w:r w:rsidRPr="006F12EA">
        <w:lastRenderedPageBreak/>
        <w:t>Standardy dostępności tekstu pisanego należy zapewnić poprzez:</w:t>
      </w:r>
    </w:p>
    <w:p w14:paraId="016ED6C4" w14:textId="77777777" w:rsidR="0075119A" w:rsidRDefault="006F12EA" w:rsidP="00F05E5A">
      <w:pPr>
        <w:pStyle w:val="Akapitzlist"/>
        <w:numPr>
          <w:ilvl w:val="0"/>
          <w:numId w:val="14"/>
        </w:numPr>
        <w:spacing w:line="360" w:lineRule="auto"/>
      </w:pPr>
      <w:r w:rsidRPr="006F12EA">
        <w:t>Kompozycję (podział logiczny tekstu, najważniejsze informacje w pierwszym akapicie).</w:t>
      </w:r>
    </w:p>
    <w:p w14:paraId="4767CA99" w14:textId="77777777" w:rsidR="0075119A" w:rsidRDefault="006F12EA" w:rsidP="00F05E5A">
      <w:pPr>
        <w:pStyle w:val="Akapitzlist"/>
        <w:numPr>
          <w:ilvl w:val="0"/>
          <w:numId w:val="14"/>
        </w:numPr>
        <w:spacing w:line="360" w:lineRule="auto"/>
      </w:pPr>
      <w:r w:rsidRPr="006F12EA">
        <w:t xml:space="preserve">Zrozumiałość (prosty język, krótkie zdania), można sprawdzić zrozumiałość napisanego tekstu poprzez narzędzie </w:t>
      </w:r>
      <w:proofErr w:type="spellStart"/>
      <w:r w:rsidRPr="006F12EA">
        <w:t>Jasnopis</w:t>
      </w:r>
      <w:proofErr w:type="spellEnd"/>
      <w:r w:rsidRPr="006F12EA">
        <w:t>/</w:t>
      </w:r>
      <w:proofErr w:type="spellStart"/>
      <w:r w:rsidRPr="006F12EA">
        <w:t>Logios</w:t>
      </w:r>
      <w:proofErr w:type="spellEnd"/>
      <w:r w:rsidRPr="006F12EA">
        <w:t>.</w:t>
      </w:r>
    </w:p>
    <w:p w14:paraId="67FBCC94" w14:textId="77777777" w:rsidR="0075119A" w:rsidRDefault="006F12EA" w:rsidP="00F05E5A">
      <w:pPr>
        <w:pStyle w:val="Akapitzlist"/>
        <w:numPr>
          <w:ilvl w:val="0"/>
          <w:numId w:val="14"/>
        </w:numPr>
        <w:spacing w:line="360" w:lineRule="auto"/>
      </w:pPr>
      <w:r w:rsidRPr="006F12EA">
        <w:t>Zrozumiałe odniesienia do innych treści, czy linków.</w:t>
      </w:r>
    </w:p>
    <w:p w14:paraId="1D0973DC" w14:textId="77777777" w:rsidR="00622C2E" w:rsidRDefault="00622C2E" w:rsidP="00F05E5A">
      <w:pPr>
        <w:spacing w:line="360" w:lineRule="auto"/>
      </w:pPr>
    </w:p>
    <w:p w14:paraId="6A44BAEE" w14:textId="6954743A" w:rsidR="006F12EA" w:rsidRPr="006F12EA" w:rsidRDefault="006F12EA" w:rsidP="00F05E5A">
      <w:pPr>
        <w:pStyle w:val="Akapitzlist"/>
        <w:numPr>
          <w:ilvl w:val="0"/>
          <w:numId w:val="13"/>
        </w:numPr>
        <w:spacing w:line="360" w:lineRule="auto"/>
      </w:pPr>
      <w:r w:rsidRPr="006F12EA">
        <w:t>Standardy dostępności przesyłanych zdjęć i plików graficznych należy zapewnić poprzez:</w:t>
      </w:r>
    </w:p>
    <w:p w14:paraId="1A727DD8" w14:textId="77777777" w:rsidR="00622C2E" w:rsidRDefault="006F12EA" w:rsidP="00F05E5A">
      <w:pPr>
        <w:pStyle w:val="Akapitzlist"/>
        <w:numPr>
          <w:ilvl w:val="0"/>
          <w:numId w:val="17"/>
        </w:numPr>
        <w:spacing w:line="360" w:lineRule="auto"/>
      </w:pPr>
      <w:r w:rsidRPr="006F12EA">
        <w:t>Opis alternatywny, tekst opisujący, co widać na zdjęciu.</w:t>
      </w:r>
    </w:p>
    <w:p w14:paraId="26CC9C13" w14:textId="4D503E4A" w:rsidR="0075119A" w:rsidRDefault="006F12EA" w:rsidP="00F05E5A">
      <w:pPr>
        <w:pStyle w:val="Akapitzlist"/>
        <w:numPr>
          <w:ilvl w:val="0"/>
          <w:numId w:val="17"/>
        </w:numPr>
        <w:spacing w:line="360" w:lineRule="auto"/>
      </w:pPr>
      <w:r w:rsidRPr="006F12EA">
        <w:t>Nie należy wysyłać zdjęć bezpośrednio wpisanych w tekst, rekomenduje się dołączanie ich jako załączników.</w:t>
      </w:r>
    </w:p>
    <w:p w14:paraId="4DD29CE1" w14:textId="77777777" w:rsidR="00622C2E" w:rsidRDefault="00622C2E" w:rsidP="00F05E5A">
      <w:pPr>
        <w:spacing w:line="360" w:lineRule="auto"/>
      </w:pPr>
    </w:p>
    <w:p w14:paraId="33CF32C6" w14:textId="6E82B0FC" w:rsidR="006F12EA" w:rsidRPr="006F12EA" w:rsidRDefault="006F12EA" w:rsidP="00F05E5A">
      <w:pPr>
        <w:pStyle w:val="Akapitzlist"/>
        <w:numPr>
          <w:ilvl w:val="0"/>
          <w:numId w:val="13"/>
        </w:numPr>
        <w:spacing w:line="360" w:lineRule="auto"/>
      </w:pPr>
      <w:r w:rsidRPr="006F12EA">
        <w:t>Standardy dostępności - dokumenty w formacie DOC:</w:t>
      </w:r>
    </w:p>
    <w:p w14:paraId="7198C66F" w14:textId="77777777" w:rsidR="00622C2E" w:rsidRDefault="006F12EA" w:rsidP="00F05E5A">
      <w:pPr>
        <w:pStyle w:val="Akapitzlist"/>
        <w:numPr>
          <w:ilvl w:val="0"/>
          <w:numId w:val="18"/>
        </w:numPr>
        <w:spacing w:line="360" w:lineRule="auto"/>
      </w:pPr>
      <w:r w:rsidRPr="006F12EA">
        <w:t>Stosowanie nagłówków, które pozwalają na nawigacje pomiędzy stronami tekstu</w:t>
      </w:r>
      <w:r w:rsidR="00622C2E">
        <w:t>.</w:t>
      </w:r>
    </w:p>
    <w:p w14:paraId="159B3788" w14:textId="77777777" w:rsidR="00622C2E" w:rsidRDefault="006F12EA" w:rsidP="00F05E5A">
      <w:pPr>
        <w:pStyle w:val="Akapitzlist"/>
        <w:numPr>
          <w:ilvl w:val="0"/>
          <w:numId w:val="18"/>
        </w:numPr>
        <w:spacing w:line="360" w:lineRule="auto"/>
      </w:pPr>
      <w:r w:rsidRPr="006F12EA">
        <w:t>Grafiki opatrzone opisami alternatywnymi.</w:t>
      </w:r>
    </w:p>
    <w:p w14:paraId="26D408CD" w14:textId="77777777" w:rsidR="00622C2E" w:rsidRDefault="006F12EA" w:rsidP="00F05E5A">
      <w:pPr>
        <w:pStyle w:val="Akapitzlist"/>
        <w:numPr>
          <w:ilvl w:val="0"/>
          <w:numId w:val="18"/>
        </w:numPr>
        <w:spacing w:line="360" w:lineRule="auto"/>
      </w:pPr>
      <w:r w:rsidRPr="006F12EA">
        <w:t xml:space="preserve">Używaj funkcji edytora tekstu (automatyczne listy, </w:t>
      </w:r>
      <w:proofErr w:type="spellStart"/>
      <w:r w:rsidRPr="006F12EA">
        <w:t>punktory</w:t>
      </w:r>
      <w:proofErr w:type="spellEnd"/>
      <w:r w:rsidRPr="006F12EA">
        <w:t>, tabele, używanie stylów zamiast tabulatora).</w:t>
      </w:r>
    </w:p>
    <w:p w14:paraId="64F0B869" w14:textId="77777777" w:rsidR="00622C2E" w:rsidRDefault="006F12EA" w:rsidP="00F05E5A">
      <w:pPr>
        <w:pStyle w:val="Akapitzlist"/>
        <w:numPr>
          <w:ilvl w:val="0"/>
          <w:numId w:val="18"/>
        </w:numPr>
        <w:spacing w:line="360" w:lineRule="auto"/>
      </w:pPr>
      <w:r w:rsidRPr="006F12EA">
        <w:t>Nie należy justować tekstu, tekst powinien być wyrównany do lewej strony.</w:t>
      </w:r>
    </w:p>
    <w:p w14:paraId="30C07B50" w14:textId="77777777" w:rsidR="00622C2E" w:rsidRDefault="006F12EA" w:rsidP="00F05E5A">
      <w:pPr>
        <w:pStyle w:val="Akapitzlist"/>
        <w:numPr>
          <w:ilvl w:val="0"/>
          <w:numId w:val="18"/>
        </w:numPr>
        <w:spacing w:line="360" w:lineRule="auto"/>
      </w:pPr>
      <w:r w:rsidRPr="006F12EA">
        <w:t>Nie należy zmieniać kolorystyki tekstu na mało kontrastową</w:t>
      </w:r>
    </w:p>
    <w:p w14:paraId="45F211C8" w14:textId="2EEC0D21" w:rsidR="006F12EA" w:rsidRDefault="006F12EA" w:rsidP="00F05E5A">
      <w:pPr>
        <w:pStyle w:val="Akapitzlist"/>
        <w:numPr>
          <w:ilvl w:val="0"/>
          <w:numId w:val="18"/>
        </w:numPr>
        <w:spacing w:line="360" w:lineRule="auto"/>
      </w:pPr>
      <w:r w:rsidRPr="006F12EA">
        <w:t xml:space="preserve">Należy używać czcionek </w:t>
      </w:r>
      <w:proofErr w:type="spellStart"/>
      <w:r w:rsidRPr="006F12EA">
        <w:t>bezszeryfowych</w:t>
      </w:r>
      <w:proofErr w:type="spellEnd"/>
      <w:r w:rsidRPr="006F12EA">
        <w:t>.</w:t>
      </w:r>
    </w:p>
    <w:p w14:paraId="6241E7EA" w14:textId="77777777" w:rsidR="00622C2E" w:rsidRPr="006F12EA" w:rsidRDefault="00622C2E" w:rsidP="00F05E5A">
      <w:pPr>
        <w:spacing w:line="360" w:lineRule="auto"/>
      </w:pPr>
    </w:p>
    <w:p w14:paraId="72A0FB39" w14:textId="08DF5365" w:rsidR="006F12EA" w:rsidRPr="006F12EA" w:rsidRDefault="006F12EA" w:rsidP="00F05E5A">
      <w:pPr>
        <w:pStyle w:val="Akapitzlist"/>
        <w:numPr>
          <w:ilvl w:val="0"/>
          <w:numId w:val="13"/>
        </w:numPr>
        <w:spacing w:line="360" w:lineRule="auto"/>
      </w:pPr>
      <w:r w:rsidRPr="006F12EA">
        <w:t>Standardy dostępności - dokumenty w formacie PDF:</w:t>
      </w:r>
    </w:p>
    <w:p w14:paraId="7DAFC976" w14:textId="77777777" w:rsidR="00622C2E" w:rsidRDefault="006F12EA" w:rsidP="00F05E5A">
      <w:pPr>
        <w:pStyle w:val="Akapitzlist"/>
        <w:numPr>
          <w:ilvl w:val="0"/>
          <w:numId w:val="19"/>
        </w:numPr>
        <w:spacing w:line="360" w:lineRule="auto"/>
      </w:pPr>
      <w:r w:rsidRPr="006F12EA">
        <w:t xml:space="preserve">prawidłowość generowania pliku (należy zapewnić program, który zapewnia generowanie dostępnych plików, np. </w:t>
      </w:r>
      <w:proofErr w:type="spellStart"/>
      <w:r w:rsidRPr="006F12EA">
        <w:t>Libre</w:t>
      </w:r>
      <w:proofErr w:type="spellEnd"/>
      <w:r w:rsidRPr="006F12EA">
        <w:t>, Office Writer lub MS Word od 2007).</w:t>
      </w:r>
    </w:p>
    <w:p w14:paraId="48ADA4B3" w14:textId="77777777" w:rsidR="00622C2E" w:rsidRDefault="006F12EA" w:rsidP="00F05E5A">
      <w:pPr>
        <w:pStyle w:val="Akapitzlist"/>
        <w:numPr>
          <w:ilvl w:val="0"/>
          <w:numId w:val="19"/>
        </w:numPr>
        <w:spacing w:line="360" w:lineRule="auto"/>
      </w:pPr>
      <w:r w:rsidRPr="006F12EA">
        <w:t>Generowanie plików PDF zawsze powinno odbywać się na pomocą opcji „Z</w:t>
      </w:r>
      <w:r w:rsidR="00622C2E">
        <w:t>apisz jako pdf</w:t>
      </w:r>
      <w:r w:rsidRPr="006F12EA">
        <w:t>”, nigdy jako ”D</w:t>
      </w:r>
      <w:r w:rsidR="00622C2E">
        <w:t>rukuj jako pdf</w:t>
      </w:r>
      <w:r w:rsidRPr="006F12EA">
        <w:t>”.</w:t>
      </w:r>
    </w:p>
    <w:p w14:paraId="03F98FC7" w14:textId="77777777" w:rsidR="00622C2E" w:rsidRDefault="006F12EA" w:rsidP="00F05E5A">
      <w:pPr>
        <w:pStyle w:val="Akapitzlist"/>
        <w:numPr>
          <w:ilvl w:val="0"/>
          <w:numId w:val="19"/>
        </w:numPr>
        <w:spacing w:line="360" w:lineRule="auto"/>
      </w:pPr>
      <w:r w:rsidRPr="006F12EA">
        <w:t xml:space="preserve">Dostępność pliku PDF należy weryfikować programem np. Adobe, </w:t>
      </w:r>
      <w:proofErr w:type="spellStart"/>
      <w:r w:rsidRPr="006F12EA">
        <w:t>Acrobat</w:t>
      </w:r>
      <w:proofErr w:type="spellEnd"/>
      <w:r w:rsidRPr="006F12EA">
        <w:t>.</w:t>
      </w:r>
    </w:p>
    <w:p w14:paraId="0E718756" w14:textId="77777777" w:rsidR="00622C2E" w:rsidRDefault="006F12EA" w:rsidP="00F05E5A">
      <w:pPr>
        <w:pStyle w:val="Akapitzlist"/>
        <w:numPr>
          <w:ilvl w:val="0"/>
          <w:numId w:val="19"/>
        </w:numPr>
        <w:spacing w:line="360" w:lineRule="auto"/>
      </w:pPr>
      <w:r w:rsidRPr="006F12EA">
        <w:t>Nie wskazane jest skanowanie dokumentów do PDF, gdyż wówczas plik to zestaw obrazów, które nie będą mogły być odczytane przez czytniki ekranu.</w:t>
      </w:r>
    </w:p>
    <w:p w14:paraId="03E32C1E" w14:textId="22360BDB" w:rsidR="006F12EA" w:rsidRDefault="006F12EA" w:rsidP="00F05E5A">
      <w:pPr>
        <w:pStyle w:val="Akapitzlist"/>
        <w:numPr>
          <w:ilvl w:val="0"/>
          <w:numId w:val="19"/>
        </w:numPr>
        <w:spacing w:line="360" w:lineRule="auto"/>
      </w:pPr>
      <w:r w:rsidRPr="006F12EA">
        <w:t>W przypadku skanów dokumentu niezbędne jest, aby dla użytkownika wygenerować jeszcze wersję tekstową PDF.</w:t>
      </w:r>
    </w:p>
    <w:p w14:paraId="1F411022" w14:textId="77777777" w:rsidR="00622C2E" w:rsidRPr="006F12EA" w:rsidRDefault="00622C2E" w:rsidP="00F05E5A">
      <w:pPr>
        <w:spacing w:line="360" w:lineRule="auto"/>
      </w:pPr>
    </w:p>
    <w:p w14:paraId="3D203A37" w14:textId="688E7717" w:rsidR="006F12EA" w:rsidRPr="00622C2E" w:rsidRDefault="006F12EA" w:rsidP="00F05E5A">
      <w:pPr>
        <w:pStyle w:val="Nagwek1"/>
        <w:spacing w:line="360" w:lineRule="auto"/>
      </w:pPr>
      <w:r w:rsidRPr="00622C2E">
        <w:t>§ 5. P</w:t>
      </w:r>
      <w:r w:rsidR="00622C2E" w:rsidRPr="00622C2E">
        <w:t>ostanowienia końcowe.</w:t>
      </w:r>
    </w:p>
    <w:p w14:paraId="4D5F0D9F" w14:textId="77777777" w:rsidR="00622C2E" w:rsidRDefault="006F12EA" w:rsidP="00F05E5A">
      <w:pPr>
        <w:pStyle w:val="Akapitzlist"/>
        <w:numPr>
          <w:ilvl w:val="0"/>
          <w:numId w:val="20"/>
        </w:numPr>
        <w:spacing w:line="360" w:lineRule="auto"/>
      </w:pPr>
      <w:r w:rsidRPr="006F12EA">
        <w:t>Niniejsza procedura ma zastosowanie do osób ze szczególnymi potrzebami, w tym seniorów oraz osób ze szczególnymi potrzebach wynikających z posiadanych dysfunkcji psychofizycznych, fizycznych oraz psychicznych organizmu oraz osób z niepełnosprawnościami.</w:t>
      </w:r>
    </w:p>
    <w:p w14:paraId="2E1A078B" w14:textId="77777777" w:rsidR="00622C2E" w:rsidRDefault="006F12EA" w:rsidP="00F05E5A">
      <w:pPr>
        <w:pStyle w:val="Akapitzlist"/>
        <w:numPr>
          <w:ilvl w:val="0"/>
          <w:numId w:val="20"/>
        </w:numPr>
        <w:spacing w:line="360" w:lineRule="auto"/>
      </w:pPr>
      <w:r w:rsidRPr="006F12EA">
        <w:t>Niezależnie od zapisów procedury każdy pracownik jest zobowiązany okazać osobie ze szczególnymi potrzebami, w tym osobom z niepełnosprawnością wszelką pomoc.</w:t>
      </w:r>
    </w:p>
    <w:p w14:paraId="3F20C37E" w14:textId="37A0204F" w:rsidR="00DE7E45" w:rsidRPr="006F12EA" w:rsidRDefault="006F12EA" w:rsidP="00F05E5A">
      <w:pPr>
        <w:pStyle w:val="Akapitzlist"/>
        <w:numPr>
          <w:ilvl w:val="0"/>
          <w:numId w:val="20"/>
        </w:numPr>
        <w:spacing w:line="360" w:lineRule="auto"/>
      </w:pPr>
      <w:r w:rsidRPr="006F12EA">
        <w:t>Osoby ze szczególnymi potrzebami, w tym osoby z niepełnosprawnością w Urzędzie obsługiwane są poza kolejnością bez zbędnej zwłoki.</w:t>
      </w:r>
    </w:p>
    <w:sectPr w:rsidR="00DE7E45" w:rsidRPr="006F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9B9"/>
    <w:multiLevelType w:val="hybridMultilevel"/>
    <w:tmpl w:val="8506C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1B9C"/>
    <w:multiLevelType w:val="hybridMultilevel"/>
    <w:tmpl w:val="5FD04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BBE"/>
    <w:multiLevelType w:val="hybridMultilevel"/>
    <w:tmpl w:val="5EFA33A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9259AD"/>
    <w:multiLevelType w:val="hybridMultilevel"/>
    <w:tmpl w:val="CB8C37E2"/>
    <w:lvl w:ilvl="0" w:tplc="B4BA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BAE46D4E">
      <w:numFmt w:val="none"/>
      <w:lvlText w:val=""/>
      <w:lvlJc w:val="left"/>
      <w:pPr>
        <w:tabs>
          <w:tab w:val="num" w:pos="360"/>
        </w:tabs>
      </w:pPr>
    </w:lvl>
    <w:lvl w:ilvl="3" w:tplc="E304D6F0">
      <w:numFmt w:val="none"/>
      <w:lvlText w:val=""/>
      <w:lvlJc w:val="left"/>
      <w:pPr>
        <w:tabs>
          <w:tab w:val="num" w:pos="360"/>
        </w:tabs>
      </w:pPr>
    </w:lvl>
    <w:lvl w:ilvl="4" w:tplc="34703708">
      <w:numFmt w:val="none"/>
      <w:lvlText w:val=""/>
      <w:lvlJc w:val="left"/>
      <w:pPr>
        <w:tabs>
          <w:tab w:val="num" w:pos="360"/>
        </w:tabs>
      </w:pPr>
    </w:lvl>
    <w:lvl w:ilvl="5" w:tplc="AEB83A60">
      <w:numFmt w:val="none"/>
      <w:lvlText w:val=""/>
      <w:lvlJc w:val="left"/>
      <w:pPr>
        <w:tabs>
          <w:tab w:val="num" w:pos="360"/>
        </w:tabs>
      </w:pPr>
    </w:lvl>
    <w:lvl w:ilvl="6" w:tplc="CE16B25A">
      <w:numFmt w:val="none"/>
      <w:lvlText w:val=""/>
      <w:lvlJc w:val="left"/>
      <w:pPr>
        <w:tabs>
          <w:tab w:val="num" w:pos="360"/>
        </w:tabs>
      </w:pPr>
    </w:lvl>
    <w:lvl w:ilvl="7" w:tplc="D658807C">
      <w:numFmt w:val="none"/>
      <w:lvlText w:val=""/>
      <w:lvlJc w:val="left"/>
      <w:pPr>
        <w:tabs>
          <w:tab w:val="num" w:pos="360"/>
        </w:tabs>
      </w:pPr>
    </w:lvl>
    <w:lvl w:ilvl="8" w:tplc="8E2EEEB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A4A611F"/>
    <w:multiLevelType w:val="hybridMultilevel"/>
    <w:tmpl w:val="62A277B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9D55BA"/>
    <w:multiLevelType w:val="hybridMultilevel"/>
    <w:tmpl w:val="EDA2114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3163FE"/>
    <w:multiLevelType w:val="hybridMultilevel"/>
    <w:tmpl w:val="4454A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D683A"/>
    <w:multiLevelType w:val="hybridMultilevel"/>
    <w:tmpl w:val="8902B3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120E3"/>
    <w:multiLevelType w:val="hybridMultilevel"/>
    <w:tmpl w:val="562C5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75F8"/>
    <w:multiLevelType w:val="hybridMultilevel"/>
    <w:tmpl w:val="1B42F7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7D6FFB"/>
    <w:multiLevelType w:val="hybridMultilevel"/>
    <w:tmpl w:val="6DD2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463"/>
    <w:multiLevelType w:val="hybridMultilevel"/>
    <w:tmpl w:val="0946065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913302"/>
    <w:multiLevelType w:val="hybridMultilevel"/>
    <w:tmpl w:val="5FD04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C68F4"/>
    <w:multiLevelType w:val="hybridMultilevel"/>
    <w:tmpl w:val="A51A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4455E"/>
    <w:multiLevelType w:val="hybridMultilevel"/>
    <w:tmpl w:val="EE6069D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C1F37"/>
    <w:multiLevelType w:val="hybridMultilevel"/>
    <w:tmpl w:val="08948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801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72013"/>
    <w:multiLevelType w:val="hybridMultilevel"/>
    <w:tmpl w:val="6C9E4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3852">
    <w:abstractNumId w:val="3"/>
  </w:num>
  <w:num w:numId="2" w16cid:durableId="1842427706">
    <w:abstractNumId w:val="3"/>
  </w:num>
  <w:num w:numId="3" w16cid:durableId="1220945725">
    <w:abstractNumId w:val="3"/>
  </w:num>
  <w:num w:numId="4" w16cid:durableId="416755883">
    <w:abstractNumId w:val="3"/>
  </w:num>
  <w:num w:numId="5" w16cid:durableId="96298545">
    <w:abstractNumId w:val="6"/>
  </w:num>
  <w:num w:numId="6" w16cid:durableId="163084637">
    <w:abstractNumId w:val="0"/>
  </w:num>
  <w:num w:numId="7" w16cid:durableId="685181705">
    <w:abstractNumId w:val="15"/>
  </w:num>
  <w:num w:numId="8" w16cid:durableId="1134369018">
    <w:abstractNumId w:val="13"/>
  </w:num>
  <w:num w:numId="9" w16cid:durableId="922299322">
    <w:abstractNumId w:val="7"/>
  </w:num>
  <w:num w:numId="10" w16cid:durableId="220100821">
    <w:abstractNumId w:val="8"/>
  </w:num>
  <w:num w:numId="11" w16cid:durableId="1779181926">
    <w:abstractNumId w:val="16"/>
  </w:num>
  <w:num w:numId="12" w16cid:durableId="1500347655">
    <w:abstractNumId w:val="10"/>
  </w:num>
  <w:num w:numId="13" w16cid:durableId="404765189">
    <w:abstractNumId w:val="1"/>
  </w:num>
  <w:num w:numId="14" w16cid:durableId="142814442">
    <w:abstractNumId w:val="5"/>
  </w:num>
  <w:num w:numId="15" w16cid:durableId="1225719819">
    <w:abstractNumId w:val="9"/>
  </w:num>
  <w:num w:numId="16" w16cid:durableId="2056855770">
    <w:abstractNumId w:val="14"/>
  </w:num>
  <w:num w:numId="17" w16cid:durableId="1819881629">
    <w:abstractNumId w:val="4"/>
  </w:num>
  <w:num w:numId="18" w16cid:durableId="1834877765">
    <w:abstractNumId w:val="2"/>
  </w:num>
  <w:num w:numId="19" w16cid:durableId="723913557">
    <w:abstractNumId w:val="11"/>
  </w:num>
  <w:num w:numId="20" w16cid:durableId="3072526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EA"/>
    <w:rsid w:val="004C6E20"/>
    <w:rsid w:val="00622C2E"/>
    <w:rsid w:val="006D657F"/>
    <w:rsid w:val="006F12EA"/>
    <w:rsid w:val="0075119A"/>
    <w:rsid w:val="0090483D"/>
    <w:rsid w:val="00BA1763"/>
    <w:rsid w:val="00DE7E45"/>
    <w:rsid w:val="00F0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FC0E"/>
  <w15:chartTrackingRefBased/>
  <w15:docId w15:val="{4EAC7DC3-5A24-4956-A65D-1C6BF8B1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763"/>
    <w:pPr>
      <w:tabs>
        <w:tab w:val="left" w:pos="2410"/>
      </w:tabs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E5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F05E5A"/>
    <w:pPr>
      <w:tabs>
        <w:tab w:val="num" w:pos="360"/>
      </w:tabs>
      <w:spacing w:before="240" w:after="60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05E5A"/>
    <w:rPr>
      <w:rFonts w:eastAsiaTheme="majorEastAsia" w:cstheme="majorBidi"/>
      <w:b/>
      <w:bCs/>
      <w:kern w:val="28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6F12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1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1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05E5A"/>
    <w:rPr>
      <w:rFonts w:eastAsiaTheme="majorEastAsia" w:cstheme="majorBidi"/>
      <w:b/>
      <w:color w:val="000000" w:themeColor="text1"/>
      <w:sz w:val="24"/>
      <w:szCs w:val="32"/>
      <w:lang w:eastAsia="zh-CN"/>
    </w:rPr>
  </w:style>
  <w:style w:type="paragraph" w:styleId="Bezodstpw">
    <w:name w:val="No Spacing"/>
    <w:uiPriority w:val="1"/>
    <w:qFormat/>
    <w:rsid w:val="00F05E5A"/>
    <w:pPr>
      <w:tabs>
        <w:tab w:val="left" w:pos="2410"/>
      </w:tabs>
      <w:spacing w:after="0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obsługi interesantów ze szczególnymi potrzebami przez pocztę elektroniczną - załącznik nr 5 do zarządzenia Wojewódzkiego Inspektora</dc:title>
  <dc:subject/>
  <dc:creator>Tomasz Szular</dc:creator>
  <cp:keywords/>
  <dc:description/>
  <cp:lastModifiedBy>Tomasz Szular</cp:lastModifiedBy>
  <cp:revision>4</cp:revision>
  <dcterms:created xsi:type="dcterms:W3CDTF">2023-07-07T07:58:00Z</dcterms:created>
  <dcterms:modified xsi:type="dcterms:W3CDTF">2023-07-07T08:41:00Z</dcterms:modified>
</cp:coreProperties>
</file>