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4ADED" w14:textId="04AA7B27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51613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6158099A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w trybie podstawowym bez negocjacji, o którym mowa w art. 275 pkt 1 ustawy</w:t>
      </w:r>
      <w:r w:rsidR="000E0503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</w:t>
      </w:r>
      <w:r w:rsidR="00B820C4">
        <w:rPr>
          <w:rFonts w:ascii="Cambria" w:hAnsi="Cambria" w:cs="Arial"/>
          <w:bCs/>
          <w:sz w:val="22"/>
          <w:szCs w:val="22"/>
        </w:rPr>
        <w:t>znych (tekst jedn. Dz. U. z 202</w:t>
      </w:r>
      <w:r w:rsidR="00A15D0A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</w:t>
      </w:r>
      <w:r w:rsidR="00B820C4">
        <w:rPr>
          <w:rFonts w:ascii="Cambria" w:hAnsi="Cambria" w:cs="Arial"/>
          <w:bCs/>
          <w:sz w:val="22"/>
          <w:szCs w:val="22"/>
        </w:rPr>
        <w:t>. poz. 1</w:t>
      </w:r>
      <w:r w:rsidR="00A15D0A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</w:t>
      </w:r>
      <w:r w:rsidR="00416F81">
        <w:rPr>
          <w:rFonts w:ascii="Cambria" w:hAnsi="Cambria" w:cs="Arial"/>
          <w:bCs/>
          <w:sz w:val="22"/>
          <w:szCs w:val="22"/>
        </w:rPr>
        <w:t xml:space="preserve"> </w:t>
      </w:r>
      <w:r w:rsidR="00233FD7">
        <w:rPr>
          <w:rFonts w:ascii="Cambria" w:hAnsi="Cambria" w:cs="Arial"/>
          <w:b/>
          <w:i/>
          <w:sz w:val="22"/>
        </w:rPr>
        <w:t>„</w:t>
      </w:r>
      <w:r w:rsidR="00151613" w:rsidRPr="00EF5899">
        <w:rPr>
          <w:rFonts w:ascii="Cambria" w:hAnsi="Cambria" w:cs="Arial"/>
          <w:b/>
          <w:i/>
          <w:color w:val="00B050"/>
          <w:sz w:val="22"/>
          <w:szCs w:val="22"/>
        </w:rPr>
        <w:t>Wykonywanie usług wycinki drzew i krzewów na terenie obwodnicy miejscowości Gostyń w ciągu drogi krajowej nr 12 w Wielkopolsce</w:t>
      </w:r>
      <w:r w:rsidR="00B820C4" w:rsidRPr="00B820C4">
        <w:rPr>
          <w:rFonts w:ascii="Cambria" w:hAnsi="Cambria" w:cs="Arial"/>
          <w:b/>
          <w:i/>
          <w:sz w:val="22"/>
        </w:rPr>
        <w:t>”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6B7F8D" w14:textId="77777777" w:rsidR="00A15D0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</w:t>
      </w:r>
      <w:r w:rsidR="00A15D0A">
        <w:rPr>
          <w:rFonts w:ascii="Cambria" w:hAnsi="Cambria" w:cs="Arial"/>
          <w:bCs/>
          <w:sz w:val="22"/>
          <w:szCs w:val="22"/>
        </w:rPr>
        <w:t>:</w:t>
      </w:r>
    </w:p>
    <w:p w14:paraId="3CF3280D" w14:textId="77777777" w:rsidR="00A15D0A" w:rsidRDefault="00A15D0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3F7F1187" w14:textId="6BF8796C" w:rsidR="00A15D0A" w:rsidRPr="004E46B8" w:rsidRDefault="00A15D0A" w:rsidP="004E46B8">
      <w:pPr>
        <w:pStyle w:val="Akapitzlist"/>
        <w:numPr>
          <w:ilvl w:val="0"/>
          <w:numId w:val="2"/>
        </w:numPr>
        <w:spacing w:before="120" w:line="240" w:lineRule="exact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4E46B8">
        <w:rPr>
          <w:rFonts w:ascii="Cambria" w:hAnsi="Cambria" w:cs="Arial"/>
          <w:bCs/>
          <w:sz w:val="22"/>
          <w:szCs w:val="22"/>
        </w:rPr>
        <w:t>nie podlegam/reprezentowany przeze mnie podmiot nie podlega wykluczeniu z ww. postępowania na podstawie art. 108 ust. 1 pkt 1-6 PZP,</w:t>
      </w:r>
    </w:p>
    <w:p w14:paraId="08D02BA2" w14:textId="18F7D74B" w:rsidR="00A15D0A" w:rsidRPr="000A7443" w:rsidRDefault="00A15D0A" w:rsidP="00A15D0A">
      <w:pPr>
        <w:numPr>
          <w:ilvl w:val="0"/>
          <w:numId w:val="2"/>
        </w:numPr>
        <w:spacing w:before="120" w:line="240" w:lineRule="exact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0A7443">
        <w:rPr>
          <w:rFonts w:ascii="Cambria" w:hAnsi="Cambria" w:cs="Arial"/>
          <w:bCs/>
          <w:sz w:val="22"/>
          <w:szCs w:val="22"/>
        </w:rPr>
        <w:t xml:space="preserve">nie podlegam/reprezentowany przeze mnie </w:t>
      </w:r>
      <w:r>
        <w:rPr>
          <w:rFonts w:ascii="Cambria" w:hAnsi="Cambria" w:cs="Arial"/>
          <w:bCs/>
          <w:sz w:val="22"/>
          <w:szCs w:val="22"/>
        </w:rPr>
        <w:t xml:space="preserve">podmiot </w:t>
      </w:r>
      <w:r w:rsidRPr="000A7443">
        <w:rPr>
          <w:rFonts w:ascii="Cambria" w:hAnsi="Cambria" w:cs="Arial"/>
          <w:bCs/>
          <w:sz w:val="22"/>
          <w:szCs w:val="22"/>
        </w:rPr>
        <w:t>nie podlega wykluczeniu z ww. postępowania na podstawie art. 109 ust. 1 pkt 1-5 i 7-10 PZP,</w:t>
      </w:r>
    </w:p>
    <w:p w14:paraId="66CA59CE" w14:textId="4294CA76" w:rsidR="00A15D0A" w:rsidRPr="004E46B8" w:rsidRDefault="00A15D0A" w:rsidP="004E46B8">
      <w:pPr>
        <w:numPr>
          <w:ilvl w:val="0"/>
          <w:numId w:val="2"/>
        </w:numPr>
        <w:spacing w:before="120" w:line="240" w:lineRule="exact"/>
        <w:ind w:hanging="720"/>
        <w:jc w:val="both"/>
        <w:rPr>
          <w:rFonts w:ascii="Cambria" w:eastAsia="Calibri" w:hAnsi="Cambria" w:cs="Calibri"/>
          <w:bCs/>
          <w:sz w:val="22"/>
          <w:szCs w:val="22"/>
          <w:lang w:eastAsia="en-US"/>
        </w:rPr>
      </w:pPr>
      <w:r w:rsidRPr="000A7443">
        <w:rPr>
          <w:rFonts w:ascii="Cambria" w:hAnsi="Cambria" w:cs="Arial"/>
          <w:bCs/>
          <w:sz w:val="22"/>
          <w:szCs w:val="22"/>
        </w:rPr>
        <w:t xml:space="preserve">nie podlegam/reprezentowany przeze mnie </w:t>
      </w:r>
      <w:r>
        <w:rPr>
          <w:rFonts w:ascii="Cambria" w:hAnsi="Cambria" w:cs="Arial"/>
          <w:bCs/>
          <w:sz w:val="22"/>
          <w:szCs w:val="22"/>
        </w:rPr>
        <w:t xml:space="preserve">podmiot </w:t>
      </w:r>
      <w:r w:rsidRPr="000A7443">
        <w:rPr>
          <w:rFonts w:ascii="Cambria" w:hAnsi="Cambria" w:cs="Arial"/>
          <w:bCs/>
          <w:sz w:val="22"/>
          <w:szCs w:val="22"/>
        </w:rPr>
        <w:t xml:space="preserve"> nie podlega wykluczeniu z ww. postępowania </w:t>
      </w:r>
      <w:r w:rsidRPr="00C56FA9">
        <w:rPr>
          <w:rFonts w:ascii="Cambria" w:eastAsia="Calibri" w:hAnsi="Cambria" w:cs="Calibri"/>
          <w:bCs/>
          <w:sz w:val="22"/>
          <w:szCs w:val="22"/>
          <w:lang w:eastAsia="en-US"/>
        </w:rPr>
        <w:t>na podstawie art. 7 ust. 1 pkt 1-3 ustawy z dnia 13 kwietnia 2022 r. o szczególnych rozwiązaniach w zakresie przeciwdziałania wspieraniu agresji na Ukrainę oraz służących ochronie bezpieczeństwa narodowego (Dz. U. z 2022 r. poz. 835 z późn. zm.)</w:t>
      </w:r>
      <w:r>
        <w:rPr>
          <w:rFonts w:ascii="Cambria" w:eastAsia="Calibri" w:hAnsi="Cambria" w:cs="Calibri"/>
          <w:i/>
          <w:iCs/>
          <w:color w:val="222222"/>
          <w:sz w:val="22"/>
          <w:szCs w:val="22"/>
          <w:vertAlign w:val="superscript"/>
          <w:lang w:eastAsia="en-US"/>
        </w:rPr>
        <w:t>.</w:t>
      </w:r>
      <w:r w:rsidR="0059722B" w:rsidRPr="0059722B">
        <w:rPr>
          <w:rFonts w:ascii="Arial" w:hAnsi="Arial" w:cs="Arial"/>
          <w:color w:val="222222"/>
          <w:sz w:val="21"/>
          <w:szCs w:val="21"/>
          <w:vertAlign w:val="superscript"/>
        </w:rPr>
        <w:t xml:space="preserve"> </w:t>
      </w:r>
      <w:r w:rsidR="0059722B" w:rsidRPr="0059722B">
        <w:rPr>
          <w:rFonts w:ascii="Arial" w:hAnsi="Arial" w:cs="Arial"/>
          <w:color w:val="222222"/>
          <w:sz w:val="21"/>
          <w:szCs w:val="21"/>
          <w:vertAlign w:val="superscript"/>
        </w:rPr>
        <w:footnoteReference w:id="1"/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54901621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</w:t>
      </w:r>
      <w:r w:rsidR="009B3E9D">
        <w:rPr>
          <w:rFonts w:ascii="Cambria" w:hAnsi="Cambria" w:cs="Arial"/>
          <w:i/>
          <w:sz w:val="22"/>
          <w:szCs w:val="22"/>
        </w:rPr>
        <w:t>2-5 i 7-</w:t>
      </w:r>
      <w:r w:rsidRPr="00D82ABB">
        <w:rPr>
          <w:rFonts w:ascii="Cambria" w:hAnsi="Cambria" w:cs="Arial"/>
          <w:i/>
          <w:sz w:val="22"/>
          <w:szCs w:val="22"/>
        </w:rPr>
        <w:t xml:space="preserve">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F6E833E" w14:textId="77777777" w:rsidR="009B3E9D" w:rsidRPr="00C56FA9" w:rsidRDefault="009B3E9D" w:rsidP="009B3E9D">
      <w:pPr>
        <w:spacing w:before="120"/>
        <w:rPr>
          <w:rFonts w:ascii="Cambria" w:hAnsi="Cambria" w:cs="Arial"/>
          <w:bCs/>
        </w:rPr>
      </w:pPr>
    </w:p>
    <w:p w14:paraId="7DADE252" w14:textId="77777777" w:rsidR="009B3E9D" w:rsidRPr="00C56FA9" w:rsidRDefault="009B3E9D" w:rsidP="009B3E9D">
      <w:pPr>
        <w:rPr>
          <w:rFonts w:ascii="Cambria" w:hAnsi="Cambria" w:cs="Arial"/>
          <w:bCs/>
          <w:i/>
        </w:rPr>
      </w:pPr>
      <w:r w:rsidRPr="00C56FA9">
        <w:rPr>
          <w:rFonts w:ascii="Cambria" w:hAnsi="Cambria" w:cs="Arial"/>
          <w:bCs/>
          <w:i/>
        </w:rPr>
        <w:t>Dokument musi być złożony  pod rygorem nieważności</w:t>
      </w:r>
      <w:r w:rsidRPr="00C56FA9">
        <w:rPr>
          <w:rFonts w:ascii="Cambria" w:hAnsi="Cambria" w:cs="Arial"/>
          <w:bCs/>
          <w:i/>
        </w:rPr>
        <w:tab/>
      </w:r>
      <w:r w:rsidRPr="00C56FA9">
        <w:rPr>
          <w:rFonts w:ascii="Cambria" w:hAnsi="Cambria" w:cs="Arial"/>
          <w:bCs/>
          <w:i/>
        </w:rPr>
        <w:br/>
        <w:t>w formie elektronicznej</w:t>
      </w:r>
      <w:r>
        <w:rPr>
          <w:rFonts w:ascii="Cambria" w:hAnsi="Cambria" w:cs="Arial"/>
          <w:bCs/>
          <w:i/>
        </w:rPr>
        <w:t xml:space="preserve"> </w:t>
      </w:r>
      <w:r w:rsidRPr="00C56FA9">
        <w:rPr>
          <w:rFonts w:ascii="Cambria" w:hAnsi="Cambria" w:cs="Arial"/>
          <w:bCs/>
          <w:i/>
        </w:rPr>
        <w:t>(tj.</w:t>
      </w:r>
      <w:r>
        <w:rPr>
          <w:rFonts w:ascii="Cambria" w:hAnsi="Cambria" w:cs="Arial"/>
          <w:bCs/>
          <w:i/>
        </w:rPr>
        <w:t xml:space="preserve"> w postaci elektronicznej opatrzonej </w:t>
      </w:r>
      <w:r w:rsidRPr="00C56FA9">
        <w:rPr>
          <w:rFonts w:ascii="Cambria" w:hAnsi="Cambria" w:cs="Arial"/>
          <w:bCs/>
          <w:i/>
        </w:rPr>
        <w:t>kwalifikowanym podpisem elektronicznym)</w:t>
      </w:r>
      <w:r>
        <w:rPr>
          <w:rFonts w:ascii="Cambria" w:hAnsi="Cambria" w:cs="Arial"/>
          <w:bCs/>
          <w:i/>
        </w:rPr>
        <w:t xml:space="preserve"> </w:t>
      </w:r>
      <w:r w:rsidRPr="00C56FA9">
        <w:rPr>
          <w:rFonts w:ascii="Cambria" w:hAnsi="Cambria" w:cs="Arial"/>
          <w:bCs/>
          <w:i/>
        </w:rPr>
        <w:t>lub w postaci elektronicznej  opatrzonej podpisem zaufanym</w:t>
      </w:r>
    </w:p>
    <w:p w14:paraId="12D06D49" w14:textId="77777777" w:rsidR="009B3E9D" w:rsidRPr="00C56FA9" w:rsidRDefault="009B3E9D" w:rsidP="009B3E9D">
      <w:pPr>
        <w:rPr>
          <w:rFonts w:ascii="Cambria" w:hAnsi="Cambria" w:cs="Arial"/>
          <w:bCs/>
        </w:rPr>
      </w:pPr>
      <w:r w:rsidRPr="00C56FA9">
        <w:rPr>
          <w:rFonts w:ascii="Cambria" w:hAnsi="Cambria" w:cs="Arial"/>
          <w:bCs/>
          <w:i/>
        </w:rPr>
        <w:t xml:space="preserve">lub podpisem osobistym </w:t>
      </w:r>
    </w:p>
    <w:p w14:paraId="60FD48FB" w14:textId="77777777" w:rsidR="009B3E9D" w:rsidRDefault="009B3E9D" w:rsidP="009B3E9D">
      <w:pPr>
        <w:spacing w:before="120"/>
        <w:rPr>
          <w:rFonts w:ascii="Cambria" w:hAnsi="Cambria" w:cs="Arial"/>
          <w:bCs/>
          <w:sz w:val="22"/>
          <w:szCs w:val="22"/>
        </w:rPr>
      </w:pPr>
      <w:r w:rsidRPr="00C56FA9"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 w:rsidSect="00B820C4">
      <w:headerReference w:type="default" r:id="rId8"/>
      <w:pgSz w:w="11905" w:h="16837"/>
      <w:pgMar w:top="1531" w:right="1531" w:bottom="1531" w:left="153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5D4DC" w14:textId="77777777" w:rsidR="00D61BA4" w:rsidRDefault="00D61BA4">
      <w:r>
        <w:separator/>
      </w:r>
    </w:p>
  </w:endnote>
  <w:endnote w:type="continuationSeparator" w:id="0">
    <w:p w14:paraId="784814AD" w14:textId="77777777" w:rsidR="00D61BA4" w:rsidRDefault="00D61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DF0D2" w14:textId="77777777" w:rsidR="00D61BA4" w:rsidRDefault="00D61BA4">
      <w:r>
        <w:separator/>
      </w:r>
    </w:p>
  </w:footnote>
  <w:footnote w:type="continuationSeparator" w:id="0">
    <w:p w14:paraId="7FF1E3BC" w14:textId="77777777" w:rsidR="00D61BA4" w:rsidRDefault="00D61BA4">
      <w:r>
        <w:continuationSeparator/>
      </w:r>
    </w:p>
  </w:footnote>
  <w:footnote w:id="1">
    <w:p w14:paraId="6E80A086" w14:textId="77777777" w:rsidR="0059722B" w:rsidRDefault="0059722B" w:rsidP="0059722B">
      <w:pPr>
        <w:jc w:val="both"/>
        <w:rPr>
          <w:rFonts w:ascii="Arial" w:hAnsi="Arial" w:cs="Arial"/>
          <w:color w:val="222222"/>
          <w:sz w:val="16"/>
          <w:szCs w:val="16"/>
          <w:lang w:eastAsia="en-US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PZP wyklucza się:</w:t>
      </w:r>
    </w:p>
    <w:p w14:paraId="579B2359" w14:textId="77777777" w:rsidR="0059722B" w:rsidRDefault="0059722B" w:rsidP="0059722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A7F21C" w14:textId="77777777" w:rsidR="0059722B" w:rsidRPr="006C1FD7" w:rsidRDefault="0059722B" w:rsidP="0059722B">
      <w:pPr>
        <w:jc w:val="both"/>
        <w:rPr>
          <w:rFonts w:ascii="Arial" w:eastAsia="Calibr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0001C6" w14:textId="77777777" w:rsidR="0059722B" w:rsidRDefault="0059722B" w:rsidP="0059722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CF26A" w14:textId="77777777" w:rsidR="00151613" w:rsidRPr="00DD3C71" w:rsidRDefault="00151613" w:rsidP="00151613">
    <w:pPr>
      <w:spacing w:before="120"/>
      <w:rPr>
        <w:rFonts w:ascii="Cambria" w:hAnsi="Cambria"/>
        <w:color w:val="00B050"/>
        <w:sz w:val="22"/>
        <w:szCs w:val="22"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>
      <w:rPr>
        <w:rFonts w:ascii="Cambria" w:hAnsi="Cambria"/>
        <w:color w:val="00B050"/>
        <w:sz w:val="22"/>
        <w:szCs w:val="22"/>
      </w:rPr>
      <w:t>34</w:t>
    </w:r>
    <w:r w:rsidRPr="00DD3C71">
      <w:rPr>
        <w:rFonts w:ascii="Cambria" w:hAnsi="Cambria"/>
        <w:color w:val="00B050"/>
        <w:sz w:val="22"/>
        <w:szCs w:val="22"/>
      </w:rPr>
      <w:t>.2022</w:t>
    </w:r>
  </w:p>
  <w:p w14:paraId="02978DA3" w14:textId="65ACA479" w:rsidR="00050E2E" w:rsidRDefault="00151613" w:rsidP="00151613">
    <w:pPr>
      <w:pStyle w:val="Nagwek"/>
    </w:pPr>
    <w:r w:rsidRPr="00EF5899">
      <w:rPr>
        <w:rFonts w:ascii="Cambria" w:hAnsi="Cambria" w:cs="Arial"/>
        <w:b/>
        <w:i/>
        <w:color w:val="00B050"/>
      </w:rPr>
      <w:t>Wykonywanie usług wycinki drzew i krzewów na terenie obwodnicy miejscowości Gostyń w ciągu drogi krajowej nr 12 w Wielkopolsce</w:t>
    </w:r>
    <w:r w:rsidR="0001133B">
      <w:t xml:space="preserve"> </w:t>
    </w:r>
  </w:p>
  <w:p w14:paraId="0B215E7D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5230E"/>
    <w:multiLevelType w:val="hybridMultilevel"/>
    <w:tmpl w:val="580AE5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721936"/>
    <w:multiLevelType w:val="hybridMultilevel"/>
    <w:tmpl w:val="FB302D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829108">
    <w:abstractNumId w:val="0"/>
  </w:num>
  <w:num w:numId="2" w16cid:durableId="2001304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E0503"/>
    <w:rsid w:val="00143014"/>
    <w:rsid w:val="00151613"/>
    <w:rsid w:val="0018013B"/>
    <w:rsid w:val="00182AA6"/>
    <w:rsid w:val="00232591"/>
    <w:rsid w:val="00233FD7"/>
    <w:rsid w:val="00241073"/>
    <w:rsid w:val="003A371A"/>
    <w:rsid w:val="00416F81"/>
    <w:rsid w:val="0043421C"/>
    <w:rsid w:val="004C6830"/>
    <w:rsid w:val="004E46B8"/>
    <w:rsid w:val="00521A0F"/>
    <w:rsid w:val="0058581A"/>
    <w:rsid w:val="0059722B"/>
    <w:rsid w:val="006465E0"/>
    <w:rsid w:val="00790244"/>
    <w:rsid w:val="00887879"/>
    <w:rsid w:val="009672DD"/>
    <w:rsid w:val="009B3E9D"/>
    <w:rsid w:val="009C01DA"/>
    <w:rsid w:val="00A15D0A"/>
    <w:rsid w:val="00B6612B"/>
    <w:rsid w:val="00B820C4"/>
    <w:rsid w:val="00C86E95"/>
    <w:rsid w:val="00CE5F27"/>
    <w:rsid w:val="00D61BA4"/>
    <w:rsid w:val="00DF5EF6"/>
    <w:rsid w:val="00E400F6"/>
    <w:rsid w:val="00E9691E"/>
    <w:rsid w:val="00EB2162"/>
    <w:rsid w:val="00F27103"/>
    <w:rsid w:val="00F61781"/>
    <w:rsid w:val="00F93D98"/>
    <w:rsid w:val="00FF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521A0F"/>
  </w:style>
  <w:style w:type="paragraph" w:styleId="Tekstdymka">
    <w:name w:val="Balloon Text"/>
    <w:basedOn w:val="Normalny"/>
    <w:link w:val="TekstdymkaZnak"/>
    <w:uiPriority w:val="99"/>
    <w:semiHidden/>
    <w:unhideWhenUsed/>
    <w:rsid w:val="00233F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FD7"/>
    <w:rPr>
      <w:rFonts w:ascii="Segoe UI" w:eastAsia="Times New Roman" w:hAnsi="Segoe UI" w:cs="Segoe UI"/>
      <w:sz w:val="18"/>
      <w:szCs w:val="18"/>
      <w:lang w:eastAsia="ar-SA"/>
    </w:rPr>
  </w:style>
  <w:style w:type="character" w:styleId="Odwoanieprzypisudolnego">
    <w:name w:val="footnote reference"/>
    <w:uiPriority w:val="99"/>
    <w:unhideWhenUsed/>
    <w:rsid w:val="00151613"/>
    <w:rPr>
      <w:shd w:val="clear" w:color="auto" w:fill="auto"/>
      <w:vertAlign w:val="superscript"/>
    </w:rPr>
  </w:style>
  <w:style w:type="paragraph" w:styleId="Poprawka">
    <w:name w:val="Revision"/>
    <w:hidden/>
    <w:uiPriority w:val="99"/>
    <w:semiHidden/>
    <w:rsid w:val="00A15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15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9A375-9952-412E-AC92-7711B2BFC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Bayer Przemysław</cp:lastModifiedBy>
  <cp:revision>14</cp:revision>
  <cp:lastPrinted>2021-09-22T08:52:00Z</cp:lastPrinted>
  <dcterms:created xsi:type="dcterms:W3CDTF">2021-07-07T07:15:00Z</dcterms:created>
  <dcterms:modified xsi:type="dcterms:W3CDTF">2022-11-30T10:41:00Z</dcterms:modified>
</cp:coreProperties>
</file>