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5841" w14:textId="77777777" w:rsidR="007B04B4" w:rsidRPr="00846366" w:rsidRDefault="007B04B4" w:rsidP="007B04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846366">
        <w:rPr>
          <w:rFonts w:asciiTheme="minorHAnsi" w:hAnsiTheme="minorHAnsi" w:cstheme="minorHAnsi"/>
          <w:b/>
        </w:rPr>
        <w:t xml:space="preserve">Nabór </w:t>
      </w:r>
    </w:p>
    <w:p w14:paraId="29228E2E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1" w:name="_heading=h.s0met8q5iprm" w:colFirst="0" w:colLast="0"/>
      <w:bookmarkEnd w:id="1"/>
    </w:p>
    <w:p w14:paraId="2DB54903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Rada Działalności Pożytku Publicznego działając na podstawie art. 28 oraz 39 Rozporządzenia Parlamentu Europejskiego i Rady (UE) 2021/1059 z dnia 24 czerwca 2021 r. w sprawie przepisów szczegółowych dotyczących celu „Europejska współpraca terytorialna” (Interreg) wspieranego </w:t>
      </w:r>
      <w:r w:rsidRPr="00846366">
        <w:rPr>
          <w:rFonts w:asciiTheme="minorHAnsi" w:hAnsiTheme="minorHAnsi" w:cstheme="minorHAnsi"/>
        </w:rPr>
        <w:br/>
        <w:t>w ramach Europejskiego Funduszu Rozwoju Regionalnego oraz instrumentów finansowania zewnętrznego,</w:t>
      </w:r>
    </w:p>
    <w:p w14:paraId="1EBECAD0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77556C" w14:textId="77777777" w:rsidR="007B04B4" w:rsidRPr="00846366" w:rsidRDefault="007B04B4" w:rsidP="007B04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46366">
        <w:rPr>
          <w:rFonts w:asciiTheme="minorHAnsi" w:hAnsiTheme="minorHAnsi" w:cstheme="minorHAnsi"/>
          <w:b/>
        </w:rPr>
        <w:t>ogłasza</w:t>
      </w:r>
    </w:p>
    <w:p w14:paraId="3514CB21" w14:textId="77777777" w:rsidR="007B04B4" w:rsidRPr="00846366" w:rsidRDefault="007B04B4" w:rsidP="007B04B4">
      <w:pPr>
        <w:spacing w:after="0" w:line="240" w:lineRule="auto"/>
        <w:rPr>
          <w:rFonts w:asciiTheme="minorHAnsi" w:hAnsiTheme="minorHAnsi" w:cstheme="minorHAnsi"/>
          <w:b/>
        </w:rPr>
      </w:pPr>
    </w:p>
    <w:p w14:paraId="79C181FC" w14:textId="2BCBA098" w:rsidR="007B04B4" w:rsidRPr="00846366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bookmarkStart w:id="2" w:name="_heading=h.1fob9te" w:colFirst="0" w:colLast="0"/>
      <w:bookmarkEnd w:id="2"/>
      <w:r w:rsidRPr="00846366">
        <w:rPr>
          <w:rFonts w:asciiTheme="minorHAnsi" w:eastAsia="Times New Roman" w:hAnsiTheme="minorHAnsi" w:cstheme="minorHAnsi"/>
          <w:b/>
          <w:bCs/>
        </w:rPr>
        <w:t>nabór</w:t>
      </w:r>
      <w:r w:rsidRPr="00846366">
        <w:rPr>
          <w:rFonts w:asciiTheme="minorHAnsi" w:eastAsia="Times New Roman" w:hAnsiTheme="minorHAnsi" w:cstheme="minorHAnsi"/>
        </w:rPr>
        <w:t xml:space="preserve"> </w:t>
      </w:r>
      <w:r w:rsidRPr="00846366">
        <w:rPr>
          <w:rFonts w:asciiTheme="minorHAnsi" w:eastAsia="Times New Roman" w:hAnsiTheme="minorHAnsi" w:cstheme="minorHAnsi"/>
          <w:b/>
          <w:bCs/>
        </w:rPr>
        <w:t>przedstawiciel</w:t>
      </w:r>
      <w:r w:rsidR="001A1522" w:rsidRPr="00846366">
        <w:rPr>
          <w:rFonts w:asciiTheme="minorHAnsi" w:eastAsia="Times New Roman" w:hAnsiTheme="minorHAnsi" w:cstheme="minorHAnsi"/>
          <w:b/>
          <w:bCs/>
        </w:rPr>
        <w:t>a</w:t>
      </w:r>
      <w:r w:rsidRPr="00846366">
        <w:rPr>
          <w:rFonts w:asciiTheme="minorHAnsi" w:eastAsia="Times New Roman" w:hAnsiTheme="minorHAnsi" w:cstheme="minorHAnsi"/>
          <w:b/>
          <w:bCs/>
        </w:rPr>
        <w:t xml:space="preserve"> organizacji pozarządowych przez Radę Działalności Pożytku Publicznego do</w:t>
      </w:r>
      <w:r w:rsidR="001A1522" w:rsidRPr="00846366">
        <w:rPr>
          <w:rFonts w:asciiTheme="minorHAnsi" w:eastAsia="Times New Roman" w:hAnsiTheme="minorHAnsi" w:cstheme="minorHAnsi"/>
          <w:b/>
          <w:bCs/>
        </w:rPr>
        <w:t xml:space="preserve"> prac w Komitecie Konsultacyjnym ds. Projektów Transnarodowych i Międzyregionalnych Interreg 2021-2027</w:t>
      </w:r>
      <w:r w:rsidRPr="00846366">
        <w:rPr>
          <w:rFonts w:asciiTheme="minorHAnsi" w:eastAsia="Times New Roman" w:hAnsiTheme="minorHAnsi" w:cstheme="minorHAnsi"/>
          <w:b/>
          <w:bCs/>
        </w:rPr>
        <w:t xml:space="preserve"> (zwanym dalej „</w:t>
      </w:r>
      <w:bookmarkStart w:id="3" w:name="_Hlk107140542"/>
      <w:r w:rsidRPr="00846366">
        <w:rPr>
          <w:rFonts w:asciiTheme="minorHAnsi" w:eastAsia="Times New Roman" w:hAnsiTheme="minorHAnsi" w:cstheme="minorHAnsi"/>
          <w:b/>
          <w:bCs/>
        </w:rPr>
        <w:t>K</w:t>
      </w:r>
      <w:r w:rsidR="001A1522" w:rsidRPr="00846366">
        <w:rPr>
          <w:rFonts w:asciiTheme="minorHAnsi" w:eastAsia="Times New Roman" w:hAnsiTheme="minorHAnsi" w:cstheme="minorHAnsi"/>
          <w:b/>
          <w:bCs/>
        </w:rPr>
        <w:t>K</w:t>
      </w:r>
      <w:r w:rsidRPr="00846366">
        <w:rPr>
          <w:rFonts w:asciiTheme="minorHAnsi" w:eastAsia="Times New Roman" w:hAnsiTheme="minorHAnsi" w:cstheme="minorHAnsi"/>
          <w:b/>
          <w:bCs/>
        </w:rPr>
        <w:t xml:space="preserve"> </w:t>
      </w:r>
      <w:r w:rsidR="001A1522" w:rsidRPr="00846366">
        <w:rPr>
          <w:rFonts w:asciiTheme="minorHAnsi" w:eastAsia="Times New Roman" w:hAnsiTheme="minorHAnsi" w:cstheme="minorHAnsi"/>
          <w:b/>
          <w:bCs/>
        </w:rPr>
        <w:t>PTiM Interreg</w:t>
      </w:r>
      <w:bookmarkEnd w:id="3"/>
      <w:r w:rsidRPr="00846366">
        <w:rPr>
          <w:rFonts w:asciiTheme="minorHAnsi" w:eastAsia="Times New Roman" w:hAnsiTheme="minorHAnsi" w:cstheme="minorHAnsi"/>
          <w:b/>
          <w:bCs/>
        </w:rPr>
        <w:t>”).</w:t>
      </w:r>
    </w:p>
    <w:p w14:paraId="0FA487F4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600423B" w14:textId="625066D1" w:rsidR="007B04B4" w:rsidRPr="00846366" w:rsidRDefault="007B04B4" w:rsidP="007B04B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46366">
        <w:rPr>
          <w:rFonts w:asciiTheme="minorHAnsi" w:eastAsia="Times New Roman" w:hAnsiTheme="minorHAnsi" w:cstheme="minorHAnsi"/>
          <w:b/>
          <w:bCs/>
          <w:color w:val="000000"/>
        </w:rPr>
        <w:t xml:space="preserve">Link do programu: </w:t>
      </w:r>
      <w:hyperlink r:id="rId5" w:history="1">
        <w:r w:rsidR="00C16311" w:rsidRPr="00846366">
          <w:rPr>
            <w:rStyle w:val="Hipercze"/>
            <w:rFonts w:asciiTheme="minorHAnsi" w:hAnsiTheme="minorHAnsi" w:cstheme="minorHAnsi"/>
          </w:rPr>
          <w:t>www.ewt.gov.pl</w:t>
        </w:r>
      </w:hyperlink>
      <w:r w:rsidR="00C16311" w:rsidRPr="00846366">
        <w:rPr>
          <w:rFonts w:asciiTheme="minorHAnsi" w:hAnsiTheme="minorHAnsi" w:cstheme="minorHAnsi"/>
        </w:rPr>
        <w:t xml:space="preserve">, </w:t>
      </w:r>
      <w:hyperlink r:id="rId6" w:history="1">
        <w:r w:rsidR="00C16311" w:rsidRPr="00846366">
          <w:rPr>
            <w:rStyle w:val="Hipercze"/>
            <w:rFonts w:asciiTheme="minorHAnsi" w:hAnsiTheme="minorHAnsi" w:cstheme="minorHAnsi"/>
          </w:rPr>
          <w:t>www.europasrodkowa.gov.pl</w:t>
        </w:r>
      </w:hyperlink>
      <w:r w:rsidR="00C20197" w:rsidRPr="00846366">
        <w:rPr>
          <w:rFonts w:asciiTheme="minorHAnsi" w:hAnsiTheme="minorHAnsi" w:cstheme="minorHAnsi"/>
        </w:rPr>
        <w:t xml:space="preserve">. </w:t>
      </w:r>
      <w:r w:rsidR="00C16311" w:rsidRPr="00846366">
        <w:rPr>
          <w:rFonts w:asciiTheme="minorHAnsi" w:hAnsiTheme="minorHAnsi" w:cstheme="minorHAnsi"/>
        </w:rPr>
        <w:t xml:space="preserve"> </w:t>
      </w:r>
    </w:p>
    <w:p w14:paraId="42F999D1" w14:textId="77777777" w:rsidR="007B04B4" w:rsidRPr="00846366" w:rsidRDefault="007B04B4" w:rsidP="007B04B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C8EAC3B" w14:textId="27EC2A6C" w:rsidR="007B04B4" w:rsidRPr="00846366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46366">
        <w:rPr>
          <w:rFonts w:asciiTheme="minorHAnsi" w:eastAsia="Times New Roman" w:hAnsiTheme="minorHAnsi" w:cstheme="minorHAnsi"/>
          <w:b/>
          <w:bCs/>
        </w:rPr>
        <w:t xml:space="preserve">Obszar wsparcia programu w Polsce obejmuje: </w:t>
      </w:r>
      <w:r w:rsidR="00F5498F" w:rsidRPr="00846366">
        <w:rPr>
          <w:rFonts w:asciiTheme="minorHAnsi" w:eastAsia="Times New Roman" w:hAnsiTheme="minorHAnsi" w:cstheme="minorHAnsi"/>
        </w:rPr>
        <w:t>Polska.</w:t>
      </w:r>
    </w:p>
    <w:p w14:paraId="08725450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1944BA" w14:textId="77777777" w:rsidR="007B04B4" w:rsidRPr="00846366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8"/>
        <w:jc w:val="both"/>
        <w:rPr>
          <w:rFonts w:asciiTheme="minorHAnsi" w:hAnsiTheme="minorHAnsi" w:cstheme="minorHAnsi"/>
          <w:b/>
          <w:color w:val="000000"/>
        </w:rPr>
      </w:pPr>
      <w:r w:rsidRPr="00846366">
        <w:rPr>
          <w:rFonts w:asciiTheme="minorHAnsi" w:hAnsiTheme="minorHAnsi" w:cstheme="minorHAnsi"/>
          <w:b/>
          <w:color w:val="000000"/>
        </w:rPr>
        <w:t>Warunki udziału w naborze:</w:t>
      </w:r>
    </w:p>
    <w:p w14:paraId="556E47DF" w14:textId="77777777" w:rsidR="007B04B4" w:rsidRPr="00846366" w:rsidRDefault="007B04B4" w:rsidP="007B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14:paraId="02C8079D" w14:textId="5382DEDC" w:rsidR="007B04B4" w:rsidRPr="00846366" w:rsidRDefault="007B04B4" w:rsidP="007B04B4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Nabór kierowany jest do organizacji pozarządowych w rozumieniu art. 3 ust. 2 oraz ust. 3 ustawy o działalności pożytku publicznego i wolontariacie działających w obszarach tematycznych, tj.: </w:t>
      </w:r>
      <w:r w:rsidR="007D75EE" w:rsidRPr="00846366">
        <w:rPr>
          <w:rFonts w:asciiTheme="minorHAnsi" w:hAnsiTheme="minorHAnsi" w:cstheme="minorHAnsi"/>
        </w:rPr>
        <w:br/>
        <w:t>a) innowacje, inteligentne gospodarowanie wodą i neutralność klimatyczna,</w:t>
      </w:r>
    </w:p>
    <w:p w14:paraId="5EAC7849" w14:textId="2A4C4FE2" w:rsidR="007D75EE" w:rsidRPr="00846366" w:rsidRDefault="007D75EE" w:rsidP="007D75EE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b) </w:t>
      </w:r>
      <w:r w:rsidR="007B0F16" w:rsidRPr="00846366">
        <w:rPr>
          <w:rFonts w:asciiTheme="minorHAnsi" w:hAnsiTheme="minorHAnsi" w:cstheme="minorHAnsi"/>
        </w:rPr>
        <w:t>współpraca i poprawa kompetencji różnych typów podmiotów,</w:t>
      </w:r>
    </w:p>
    <w:p w14:paraId="4CA15F67" w14:textId="49C250CE" w:rsidR="007B0F16" w:rsidRPr="00846366" w:rsidRDefault="007B0F16" w:rsidP="007D75EE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c) budowa potencjału instytucji uczestniczących w przygotowaniu i realizacji polityk rozwoju regionalnego, w tym programów celu Inwestycje na rzecz zatrudnienia i wzrostu</w:t>
      </w:r>
    </w:p>
    <w:p w14:paraId="6C017111" w14:textId="5CA10DBC" w:rsidR="007B04B4" w:rsidRPr="00846366" w:rsidRDefault="009E7D67" w:rsidP="00F5498F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- </w:t>
      </w:r>
      <w:r w:rsidR="007B0F16" w:rsidRPr="00846366">
        <w:rPr>
          <w:rFonts w:asciiTheme="minorHAnsi" w:hAnsiTheme="minorHAnsi" w:cstheme="minorHAnsi"/>
        </w:rPr>
        <w:t>zgodnych z celami programów tj. Interreg Region Morza Bałtyckiego 2021-2027, Interreg Europa Środkowa 2021-2027, Interreg Europa 2021-2027.</w:t>
      </w:r>
    </w:p>
    <w:p w14:paraId="0E5B7B8F" w14:textId="221C1E85" w:rsidR="007B04B4" w:rsidRPr="00846366" w:rsidRDefault="007B04B4" w:rsidP="007B04B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eastAsia="Times New Roman" w:hAnsiTheme="minorHAnsi" w:cstheme="minorHAnsi"/>
        </w:rPr>
        <w:t xml:space="preserve">O członkostwo w </w:t>
      </w:r>
      <w:r w:rsidR="00F5498F" w:rsidRPr="00846366">
        <w:rPr>
          <w:rFonts w:asciiTheme="minorHAnsi" w:eastAsia="Times New Roman" w:hAnsiTheme="minorHAnsi" w:cstheme="minorHAnsi"/>
        </w:rPr>
        <w:t xml:space="preserve">KK PTiM Interreg </w:t>
      </w:r>
      <w:r w:rsidRPr="00846366">
        <w:rPr>
          <w:rFonts w:asciiTheme="minorHAnsi" w:eastAsia="Times New Roman" w:hAnsiTheme="minorHAnsi" w:cstheme="minorHAnsi"/>
        </w:rPr>
        <w:t>nie mogą ubiegać:</w:t>
      </w:r>
    </w:p>
    <w:p w14:paraId="669FE374" w14:textId="77777777" w:rsidR="007B04B4" w:rsidRPr="00846366" w:rsidRDefault="007B04B4" w:rsidP="007B04B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stowarzyszenia jednostek samorządu terytorialnego;</w:t>
      </w:r>
    </w:p>
    <w:p w14:paraId="1EE5D66C" w14:textId="77777777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organizacje, których organem założycielskim jest organ administracji publicznej;</w:t>
      </w:r>
    </w:p>
    <w:p w14:paraId="725FBBAE" w14:textId="77777777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organizacje, w organach których większościowy udział mają organy administracji publicznej;</w:t>
      </w:r>
    </w:p>
    <w:p w14:paraId="5DB0093B" w14:textId="01EC2BA8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parti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polityczn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>;</w:t>
      </w:r>
    </w:p>
    <w:p w14:paraId="455F0290" w14:textId="1A893B65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europejski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parti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polityczn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>;</w:t>
      </w:r>
    </w:p>
    <w:p w14:paraId="68F217E4" w14:textId="22B5747A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związk</w:t>
      </w:r>
      <w:r w:rsidR="003F1117">
        <w:rPr>
          <w:rFonts w:asciiTheme="minorHAnsi" w:hAnsiTheme="minorHAnsi" w:cstheme="minorHAnsi"/>
        </w:rPr>
        <w:t>i</w:t>
      </w:r>
      <w:r w:rsidRPr="00846366">
        <w:rPr>
          <w:rFonts w:asciiTheme="minorHAnsi" w:hAnsiTheme="minorHAnsi" w:cstheme="minorHAnsi"/>
        </w:rPr>
        <w:t xml:space="preserve"> zawodow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i organizacj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pracodawców;</w:t>
      </w:r>
    </w:p>
    <w:p w14:paraId="2A8B6DE8" w14:textId="26EF3C3F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samorząd</w:t>
      </w:r>
      <w:r w:rsidR="003F1117">
        <w:rPr>
          <w:rFonts w:asciiTheme="minorHAnsi" w:hAnsiTheme="minorHAnsi" w:cstheme="minorHAnsi"/>
        </w:rPr>
        <w:t>y</w:t>
      </w:r>
      <w:r w:rsidRPr="00846366">
        <w:rPr>
          <w:rFonts w:asciiTheme="minorHAnsi" w:hAnsiTheme="minorHAnsi" w:cstheme="minorHAnsi"/>
        </w:rPr>
        <w:t xml:space="preserve"> zawodow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>;</w:t>
      </w:r>
    </w:p>
    <w:p w14:paraId="42041C39" w14:textId="77777777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społeczno-zawodowe organizacje branżowe;</w:t>
      </w:r>
    </w:p>
    <w:p w14:paraId="32BB805D" w14:textId="2356DE61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fundacj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utworzon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przez partie polityczne;</w:t>
      </w:r>
    </w:p>
    <w:p w14:paraId="5E383877" w14:textId="153C9A4A" w:rsidR="007B04B4" w:rsidRPr="00846366" w:rsidRDefault="007B04B4" w:rsidP="007B04B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europejski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fundacj</w:t>
      </w:r>
      <w:r w:rsidR="003F1117">
        <w:rPr>
          <w:rFonts w:asciiTheme="minorHAnsi" w:hAnsiTheme="minorHAnsi" w:cstheme="minorHAnsi"/>
        </w:rPr>
        <w:t>e</w:t>
      </w:r>
      <w:r w:rsidRPr="00846366">
        <w:rPr>
          <w:rFonts w:asciiTheme="minorHAnsi" w:hAnsiTheme="minorHAnsi" w:cstheme="minorHAnsi"/>
        </w:rPr>
        <w:t xml:space="preserve"> polityczn</w:t>
      </w:r>
      <w:r w:rsidR="003F1117">
        <w:rPr>
          <w:rFonts w:asciiTheme="minorHAnsi" w:hAnsiTheme="minorHAnsi" w:cstheme="minorHAnsi"/>
        </w:rPr>
        <w:t>e</w:t>
      </w:r>
      <w:r w:rsidR="009E7D67" w:rsidRPr="00846366">
        <w:rPr>
          <w:rFonts w:asciiTheme="minorHAnsi" w:hAnsiTheme="minorHAnsi" w:cstheme="minorHAnsi"/>
        </w:rPr>
        <w:t>.</w:t>
      </w:r>
    </w:p>
    <w:p w14:paraId="2DDB0E6A" w14:textId="77777777" w:rsidR="007B04B4" w:rsidRPr="00846366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Instytucje kandydujące powinny spełniać następujące warunki: </w:t>
      </w:r>
    </w:p>
    <w:p w14:paraId="47C4C289" w14:textId="77777777" w:rsidR="007B04B4" w:rsidRPr="00846366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wpisane do KRS lub Krajowego Rejestru Urzędowego Podmiotów Gospodarki Narodowej; </w:t>
      </w:r>
    </w:p>
    <w:p w14:paraId="6267ED4A" w14:textId="76A47FE8" w:rsidR="007B04B4" w:rsidRPr="00846366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 xml:space="preserve">posiadać siedzibę lub prowadzić udokumentowaną działalność </w:t>
      </w:r>
      <w:r w:rsidR="00F5498F" w:rsidRPr="00846366">
        <w:rPr>
          <w:rFonts w:asciiTheme="minorHAnsi" w:hAnsiTheme="minorHAnsi" w:cstheme="minorHAnsi"/>
        </w:rPr>
        <w:t>w Polsce</w:t>
      </w:r>
      <w:r w:rsidRPr="00846366">
        <w:rPr>
          <w:rFonts w:asciiTheme="minorHAnsi" w:hAnsiTheme="minorHAnsi" w:cstheme="minorHAnsi"/>
        </w:rPr>
        <w:t>;</w:t>
      </w:r>
    </w:p>
    <w:p w14:paraId="480722D3" w14:textId="77777777" w:rsidR="007B04B4" w:rsidRPr="00846366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działające w reprezentowanym przez siebie obszarze przez minimum 5 lat;</w:t>
      </w:r>
    </w:p>
    <w:p w14:paraId="075CA292" w14:textId="77777777" w:rsidR="00203028" w:rsidRPr="00846366" w:rsidRDefault="007B04B4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6366">
        <w:rPr>
          <w:rFonts w:asciiTheme="minorHAnsi" w:hAnsiTheme="minorHAnsi" w:cstheme="minorHAnsi"/>
        </w:rPr>
        <w:t xml:space="preserve">posiadające </w:t>
      </w:r>
      <w:r w:rsidRPr="00846366">
        <w:rPr>
          <w:rFonts w:asciiTheme="minorHAnsi" w:hAnsiTheme="minorHAnsi" w:cstheme="minorHAnsi"/>
          <w:color w:val="000000" w:themeColor="text1"/>
        </w:rPr>
        <w:t>doświadczenie we współpracy z partnerami międzynarodowymi</w:t>
      </w:r>
      <w:r w:rsidR="00203028" w:rsidRPr="00846366">
        <w:rPr>
          <w:rFonts w:asciiTheme="minorHAnsi" w:hAnsiTheme="minorHAnsi" w:cstheme="minorHAnsi"/>
          <w:color w:val="000000" w:themeColor="text1"/>
        </w:rPr>
        <w:t>;</w:t>
      </w:r>
    </w:p>
    <w:p w14:paraId="54CFC48E" w14:textId="4CFBD055" w:rsidR="007B04B4" w:rsidRPr="00846366" w:rsidRDefault="00203028" w:rsidP="007B0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6366">
        <w:rPr>
          <w:rFonts w:asciiTheme="minorHAnsi" w:hAnsiTheme="minorHAnsi" w:cstheme="minorHAnsi"/>
          <w:color w:val="000000" w:themeColor="text1"/>
        </w:rPr>
        <w:t>posiadając</w:t>
      </w:r>
      <w:r w:rsidR="003F1117">
        <w:rPr>
          <w:rFonts w:asciiTheme="minorHAnsi" w:hAnsiTheme="minorHAnsi" w:cstheme="minorHAnsi"/>
          <w:color w:val="000000" w:themeColor="text1"/>
        </w:rPr>
        <w:t>e</w:t>
      </w:r>
      <w:r w:rsidRPr="00846366">
        <w:rPr>
          <w:rFonts w:asciiTheme="minorHAnsi" w:hAnsiTheme="minorHAnsi" w:cstheme="minorHAnsi"/>
          <w:color w:val="000000" w:themeColor="text1"/>
        </w:rPr>
        <w:t xml:space="preserve"> znajomość języka angielskiego w stopniu umożliwiającym opiniowanie dokumentów (stopień zaawansowany)</w:t>
      </w:r>
      <w:r w:rsidR="007B04B4" w:rsidRPr="00846366">
        <w:rPr>
          <w:rFonts w:asciiTheme="minorHAnsi" w:hAnsiTheme="minorHAnsi" w:cstheme="minorHAnsi"/>
          <w:color w:val="000000" w:themeColor="text1"/>
        </w:rPr>
        <w:t>.</w:t>
      </w:r>
      <w:r w:rsidR="00D7337E" w:rsidRPr="00846366">
        <w:rPr>
          <w:rFonts w:asciiTheme="minorHAnsi" w:hAnsiTheme="minorHAnsi" w:cstheme="minorHAnsi"/>
          <w:color w:val="000000" w:themeColor="text1"/>
        </w:rPr>
        <w:t xml:space="preserve"> </w:t>
      </w:r>
      <w:r w:rsidR="007B04B4" w:rsidRPr="00846366">
        <w:rPr>
          <w:rFonts w:asciiTheme="minorHAnsi" w:hAnsiTheme="minorHAnsi" w:cstheme="minorHAnsi"/>
          <w:color w:val="000000" w:themeColor="text1"/>
        </w:rPr>
        <w:t xml:space="preserve"> </w:t>
      </w:r>
    </w:p>
    <w:p w14:paraId="41B45580" w14:textId="0A61EB9F" w:rsidR="007B04B4" w:rsidRPr="00846366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Organizacja kandydująca składa w terminie </w:t>
      </w:r>
      <w:r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do dnia </w:t>
      </w:r>
      <w:r w:rsidR="00A37D0C"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8</w:t>
      </w:r>
      <w:r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.0</w:t>
      </w:r>
      <w:r w:rsidR="00075ABC"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7</w:t>
      </w:r>
      <w:r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.2022 r. (tj. p</w:t>
      </w:r>
      <w:r w:rsidR="00A37D0C"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iątek</w:t>
      </w:r>
      <w:r w:rsidRPr="00846366">
        <w:rPr>
          <w:rFonts w:asciiTheme="minorHAnsi" w:eastAsia="Times New Roman" w:hAnsiTheme="minorHAnsi" w:cstheme="minorHAnsi"/>
          <w:b/>
          <w:bCs/>
          <w:color w:val="000000" w:themeColor="text1"/>
        </w:rPr>
        <w:t>) do godz. 15:00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 kwestionariusz będący załącznikiem nr 1 do ogłoszenia.</w:t>
      </w:r>
    </w:p>
    <w:p w14:paraId="31804284" w14:textId="4C912C2E" w:rsidR="00BF554C" w:rsidRPr="00846366" w:rsidRDefault="00BF554C" w:rsidP="00BF55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Kwestionariusz należy przygotować w języku polskim </w:t>
      </w:r>
      <w:r>
        <w:rPr>
          <w:rFonts w:asciiTheme="minorHAnsi" w:eastAsia="Times New Roman" w:hAnsiTheme="minorHAnsi" w:cstheme="minorHAnsi"/>
          <w:color w:val="000000" w:themeColor="text1"/>
        </w:rPr>
        <w:t>oraz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 języku angielskim.</w:t>
      </w:r>
    </w:p>
    <w:p w14:paraId="3E40E824" w14:textId="0666D183" w:rsidR="007B04B4" w:rsidRPr="00846366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>Kwestionariusz (bez załączników) należy podpisać za pomocą podpisu kwalifikowanego albo profilu zaufanego albo podpisu osobistego.</w:t>
      </w:r>
      <w:r w:rsidR="003D46F7" w:rsidRPr="00846366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5B168258" w14:textId="77777777" w:rsidR="007B04B4" w:rsidRPr="00846366" w:rsidRDefault="007B04B4" w:rsidP="007B04B4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lastRenderedPageBreak/>
        <w:t xml:space="preserve">Kwestionariusz wraz z załącznikami należy przesłać w wersji elektronicznej w formacie pdf na adres e-mail: </w:t>
      </w:r>
      <w:hyperlink r:id="rId7" w:history="1">
        <w:r w:rsidRPr="00846366">
          <w:rPr>
            <w:rStyle w:val="Hipercze"/>
            <w:rFonts w:asciiTheme="minorHAnsi" w:eastAsia="Times New Roman" w:hAnsiTheme="minorHAnsi" w:cstheme="minorHAnsi"/>
          </w:rPr>
          <w:t>sekretariat_DOB@kprm.gov.pl</w:t>
        </w:r>
      </w:hyperlink>
      <w:r w:rsidRPr="00846366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09935EEF" w14:textId="77777777" w:rsidR="007B04B4" w:rsidRPr="00846366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Kandydat może złożyć 1 kwestionariusz.</w:t>
      </w:r>
    </w:p>
    <w:p w14:paraId="75ADBF0D" w14:textId="291A590E" w:rsidR="007B04B4" w:rsidRPr="00846366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 xml:space="preserve">Reprezentantem (członkiem lub zastępcą) 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w </w:t>
      </w:r>
      <w:r w:rsidR="00F04FC8" w:rsidRPr="00846366">
        <w:rPr>
          <w:rFonts w:asciiTheme="minorHAnsi" w:eastAsia="Times New Roman" w:hAnsiTheme="minorHAnsi" w:cstheme="minorHAnsi"/>
          <w:color w:val="000000" w:themeColor="text1"/>
        </w:rPr>
        <w:t xml:space="preserve">KK PTiM Interreg 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może zostać </w:t>
      </w:r>
      <w:r w:rsidRPr="00846366">
        <w:rPr>
          <w:rFonts w:asciiTheme="minorHAnsi" w:eastAsia="Times New Roman" w:hAnsiTheme="minorHAnsi" w:cstheme="minorHAnsi"/>
          <w:color w:val="000000"/>
        </w:rPr>
        <w:t>osoba, która:</w:t>
      </w:r>
    </w:p>
    <w:p w14:paraId="258759D3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ma obywatelstwo polskie;</w:t>
      </w:r>
    </w:p>
    <w:p w14:paraId="548DB01E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wyróżnia się wiedzą i doświadczeniem w sprawach związanych z działalnością pożytku publicznego i wolontariatem;</w:t>
      </w:r>
    </w:p>
    <w:p w14:paraId="5AAA5F24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potrafi udokumentować co najmniej 5 letnią działalnością w organizacjach pozarządowych;</w:t>
      </w:r>
    </w:p>
    <w:p w14:paraId="5510C5AA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nie była skazana prawomocnym wyrokiem sądu za przestępstwo popełnione z winy umyślnej;</w:t>
      </w:r>
    </w:p>
    <w:p w14:paraId="7F7BDF93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nie jest posłem na Sejm, senatorem, posłem do Parlamentu Europejskiego ani członkiem organu stanowiącego lub wykonawczego jednostki samorządu terytorialnego;</w:t>
      </w:r>
    </w:p>
    <w:p w14:paraId="4E3CFBEB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nie jest zatrudniona w administracji publicznej na podstawie stosunku pracy;</w:t>
      </w:r>
    </w:p>
    <w:p w14:paraId="14994768" w14:textId="77777777" w:rsidR="007B04B4" w:rsidRPr="00846366" w:rsidRDefault="007B04B4" w:rsidP="007B04B4">
      <w:pPr>
        <w:numPr>
          <w:ilvl w:val="0"/>
          <w:numId w:val="8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nie jest członkiem władz statutowych partii politycznej na poziomie ogólnopolskim albo regionalnym.</w:t>
      </w:r>
    </w:p>
    <w:p w14:paraId="57551CDF" w14:textId="77777777" w:rsidR="007B04B4" w:rsidRPr="00846366" w:rsidRDefault="007B04B4" w:rsidP="007B04B4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Dokumenty złożone po terminie wskazanym w pkt. I. 4. nie będą rozpatrywane.</w:t>
      </w:r>
    </w:p>
    <w:p w14:paraId="77418AC6" w14:textId="717E397B" w:rsidR="007B04B4" w:rsidRPr="00846366" w:rsidRDefault="007B04B4" w:rsidP="00A37D0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Rada Działalności Pożytku Publicznego </w:t>
      </w:r>
      <w:r w:rsidR="00A37D0C" w:rsidRPr="00846366">
        <w:rPr>
          <w:rFonts w:asciiTheme="minorHAnsi" w:eastAsia="Times New Roman" w:hAnsiTheme="minorHAnsi" w:cstheme="minorHAnsi"/>
          <w:color w:val="000000" w:themeColor="text1"/>
        </w:rPr>
        <w:t>przeprowadzi rozmowę z wybranymi kandydatami w celu weryfikacji języka angielskiego oraz przedstawiania najważniejszych, zdaniem Kandydata na członka K</w:t>
      </w:r>
      <w:r w:rsidR="007D75EE" w:rsidRPr="00846366">
        <w:rPr>
          <w:rFonts w:asciiTheme="minorHAnsi" w:eastAsia="Times New Roman" w:hAnsiTheme="minorHAnsi" w:cstheme="minorHAnsi"/>
          <w:color w:val="000000" w:themeColor="text1"/>
        </w:rPr>
        <w:t>K</w:t>
      </w:r>
      <w:r w:rsidR="00A37D0C" w:rsidRPr="00846366">
        <w:rPr>
          <w:rFonts w:asciiTheme="minorHAnsi" w:eastAsia="Times New Roman" w:hAnsiTheme="minorHAnsi" w:cstheme="minorHAnsi"/>
          <w:color w:val="000000" w:themeColor="text1"/>
        </w:rPr>
        <w:t>, zagadnieniach związanych z udziałem w pracach K</w:t>
      </w:r>
      <w:r w:rsidR="007D75EE" w:rsidRPr="00846366">
        <w:rPr>
          <w:rFonts w:asciiTheme="minorHAnsi" w:eastAsia="Times New Roman" w:hAnsiTheme="minorHAnsi" w:cstheme="minorHAnsi"/>
          <w:color w:val="000000" w:themeColor="text1"/>
        </w:rPr>
        <w:t>K</w:t>
      </w:r>
      <w:r w:rsidR="00BF554C">
        <w:rPr>
          <w:rFonts w:asciiTheme="minorHAnsi" w:eastAsia="Times New Roman" w:hAnsiTheme="minorHAnsi" w:cstheme="minorHAnsi"/>
          <w:color w:val="000000" w:themeColor="text1"/>
        </w:rPr>
        <w:t xml:space="preserve"> (pkt. 8 formularza zgłoszeniowego)</w:t>
      </w:r>
      <w:r w:rsidR="00A37D0C" w:rsidRPr="00846366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828CF75" w14:textId="1FE26FE4" w:rsidR="007D75EE" w:rsidRPr="00846366" w:rsidRDefault="009E7D67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>Rada Działalności Pożytku Publicznego</w:t>
      </w:r>
      <w:r w:rsidR="007D75EE" w:rsidRPr="00846366">
        <w:rPr>
          <w:rFonts w:asciiTheme="minorHAnsi" w:eastAsia="Times New Roman" w:hAnsiTheme="minorHAnsi" w:cstheme="minorHAnsi"/>
          <w:color w:val="000000" w:themeColor="text1"/>
        </w:rPr>
        <w:t xml:space="preserve"> zastrzega prawo do ogłoszenia kolejnego naboru na przedstawiciela do KK.</w:t>
      </w:r>
    </w:p>
    <w:p w14:paraId="1C9B66BA" w14:textId="7B620A85" w:rsidR="00A37D0C" w:rsidRPr="00846366" w:rsidRDefault="00A37D0C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W przypadku braku możliwości wyboru odpowiedniego kandydata bądź braku zgłoszeń RDPP zastrzega sobie prawo do wskazania przedstawiciela, przy jednogłośnym zaopiniowaniu tej sytuacji przez Komisję </w:t>
      </w:r>
      <w:r w:rsidR="003F1117">
        <w:rPr>
          <w:rFonts w:asciiTheme="minorHAnsi" w:eastAsia="Times New Roman" w:hAnsiTheme="minorHAnsi" w:cstheme="minorHAnsi"/>
          <w:color w:val="000000" w:themeColor="text1"/>
        </w:rPr>
        <w:t>k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onkursową. </w:t>
      </w:r>
    </w:p>
    <w:p w14:paraId="2875C01F" w14:textId="71E06797" w:rsidR="007B04B4" w:rsidRPr="00846366" w:rsidRDefault="007B04B4" w:rsidP="007B04B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Rozstrzygnięcie naboru nastąpi najpóźniej do dn. </w:t>
      </w:r>
      <w:r w:rsidR="00A37D0C"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13</w:t>
      </w:r>
      <w:r w:rsidR="00075ABC"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.07</w:t>
      </w:r>
      <w:r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.2022 r. </w:t>
      </w:r>
    </w:p>
    <w:p w14:paraId="48583835" w14:textId="77777777" w:rsidR="007B04B4" w:rsidRPr="00846366" w:rsidRDefault="007B04B4" w:rsidP="007B04B4">
      <w:pPr>
        <w:spacing w:after="0" w:line="240" w:lineRule="auto"/>
        <w:ind w:left="-77"/>
        <w:jc w:val="both"/>
        <w:rPr>
          <w:rFonts w:asciiTheme="minorHAnsi" w:hAnsiTheme="minorHAnsi" w:cstheme="minorHAnsi"/>
        </w:rPr>
      </w:pPr>
    </w:p>
    <w:p w14:paraId="7B712603" w14:textId="77777777" w:rsidR="007B04B4" w:rsidRPr="00846366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846366">
        <w:rPr>
          <w:rFonts w:asciiTheme="minorHAnsi" w:hAnsiTheme="minorHAnsi" w:cstheme="minorHAnsi"/>
          <w:b/>
          <w:color w:val="000000"/>
        </w:rPr>
        <w:t>Powołanie oraz tryb pracy Komisji</w:t>
      </w:r>
    </w:p>
    <w:p w14:paraId="3ECC3C59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33F487" w14:textId="7A9AB7C8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 xml:space="preserve">Zespół do spraw Funduszy i Realizacji Zasady Partnerstwa Rady Działalności Pożytku Publicznego nie później niż do dnia </w:t>
      </w:r>
      <w:r w:rsidR="009E7D67" w:rsidRPr="00846366">
        <w:rPr>
          <w:rFonts w:asciiTheme="minorHAnsi" w:eastAsia="Times New Roman" w:hAnsiTheme="minorHAnsi" w:cstheme="minorHAnsi"/>
          <w:color w:val="000000" w:themeColor="text1"/>
        </w:rPr>
        <w:t>6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 czerwca 2022 r </w:t>
      </w:r>
      <w:r w:rsidRPr="00846366">
        <w:rPr>
          <w:rFonts w:asciiTheme="minorHAnsi" w:eastAsia="Times New Roman" w:hAnsiTheme="minorHAnsi" w:cstheme="minorHAnsi"/>
          <w:color w:val="000000"/>
        </w:rPr>
        <w:t>powoła Komisję weryfikującą oraz oceniającą kwestionariusze wskazane pkt. I. 4.</w:t>
      </w:r>
    </w:p>
    <w:p w14:paraId="3038C2D9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W skład komisji: </w:t>
      </w:r>
    </w:p>
    <w:p w14:paraId="0C97D694" w14:textId="77777777" w:rsidR="007B04B4" w:rsidRPr="00846366" w:rsidRDefault="007B04B4" w:rsidP="007B04B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wchodzi min. 4 członków z Rady Działalności Pożytku Publicznego ze strony pozarządowej, wskazanych przez Zespół, z zastosowaniem pkt. II.1 lub nie będących członkami Rady Działalności Pożytku Publicznego wskazanych przez członków Zespołu;</w:t>
      </w:r>
    </w:p>
    <w:p w14:paraId="380F93C7" w14:textId="77777777" w:rsidR="007B04B4" w:rsidRPr="00846366" w:rsidRDefault="007B04B4" w:rsidP="007B04B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członkowie komisji nie będący członkami Rady Działalności Pożytku Publicznego charakteryzują się:</w:t>
      </w:r>
    </w:p>
    <w:p w14:paraId="48A512FB" w14:textId="77777777" w:rsidR="007B04B4" w:rsidRPr="00846366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46366">
        <w:rPr>
          <w:rFonts w:asciiTheme="minorHAnsi" w:eastAsia="Times New Roman" w:hAnsiTheme="minorHAnsi" w:cstheme="minorHAnsi"/>
          <w:color w:val="000000"/>
          <w:shd w:val="clear" w:color="auto" w:fill="FFFFFF"/>
        </w:rPr>
        <w:t>niezbędną wiedzą nt. zorganizowanego społeczeństwa obywatelskiego i współpracy międzynarodowej, </w:t>
      </w:r>
    </w:p>
    <w:p w14:paraId="7FD61147" w14:textId="77777777" w:rsidR="007B04B4" w:rsidRPr="00846366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46366">
        <w:rPr>
          <w:rFonts w:asciiTheme="minorHAnsi" w:eastAsia="Times New Roman" w:hAnsiTheme="minorHAnsi" w:cstheme="minorHAnsi"/>
          <w:color w:val="000000"/>
          <w:shd w:val="clear" w:color="auto" w:fill="FFFFFF"/>
        </w:rPr>
        <w:t>wiedzą nt. programu Interreg,</w:t>
      </w:r>
    </w:p>
    <w:p w14:paraId="5261D8C9" w14:textId="77777777" w:rsidR="007B04B4" w:rsidRPr="00846366" w:rsidRDefault="007B04B4" w:rsidP="007B04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46366">
        <w:rPr>
          <w:rFonts w:asciiTheme="minorHAnsi" w:eastAsia="Times New Roman" w:hAnsiTheme="minorHAnsi" w:cstheme="minorHAnsi"/>
          <w:color w:val="000000"/>
          <w:shd w:val="clear" w:color="auto" w:fill="FFFFFF"/>
        </w:rPr>
        <w:t>potrafią udokumentować co najmniej 10-letnią działalność w organizacjach pozarządowych (m.in. w organach statutowych albo pełniąc zadania koordynatora albo eksperta); </w:t>
      </w:r>
    </w:p>
    <w:p w14:paraId="0EC68AF0" w14:textId="5E991CDA" w:rsidR="007B04B4" w:rsidRPr="00846366" w:rsidRDefault="007B04B4" w:rsidP="007B04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członek komisji, którego organizacja zgłosiła kandydaturę do KM Interreg</w:t>
      </w:r>
      <w:r w:rsid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, </w:t>
      </w:r>
      <w:r w:rsidR="00075ABC"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w tym </w:t>
      </w:r>
      <w:bookmarkStart w:id="4" w:name="_Hlk107140772"/>
      <w:r w:rsidR="00075ABC" w:rsidRPr="00846366">
        <w:rPr>
          <w:rFonts w:asciiTheme="minorHAnsi" w:eastAsia="Times New Roman" w:hAnsiTheme="minorHAnsi" w:cstheme="minorHAnsi"/>
          <w:color w:val="000000" w:themeColor="text1"/>
        </w:rPr>
        <w:t>KK PTiM Interreg</w:t>
      </w:r>
      <w:bookmarkEnd w:id="4"/>
      <w:r w:rsidR="00075ABC"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 </w:t>
      </w:r>
      <w:r w:rsidRPr="00846366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zostaje </w:t>
      </w:r>
      <w:r w:rsidRPr="00846366">
        <w:rPr>
          <w:rFonts w:asciiTheme="minorHAnsi" w:eastAsia="Times New Roman" w:hAnsiTheme="minorHAnsi" w:cstheme="minorHAnsi"/>
          <w:color w:val="000000"/>
          <w:shd w:val="clear" w:color="auto" w:fill="FFFFFF"/>
        </w:rPr>
        <w:t>wyłączony z  prac komisji w zakresie tego programu. </w:t>
      </w:r>
    </w:p>
    <w:p w14:paraId="71CCCC96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Osoby wskazane w pkt. II.2.2. powinny spełniać warunki wskazane w pkt I.9.</w:t>
      </w:r>
    </w:p>
    <w:p w14:paraId="58D1878F" w14:textId="77777777" w:rsidR="007B04B4" w:rsidRPr="00846366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Członkowie komisji przed rozpoczęciem prac wypełniają oświadczenie dotyczące wyrażenia zgody na uczestnictwo w pracach komisji oraz oświadczenie o bezstronności.</w:t>
      </w:r>
    </w:p>
    <w:p w14:paraId="794A5688" w14:textId="77777777" w:rsidR="007B04B4" w:rsidRPr="00846366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Komisja wybiera spośród swoich członków Przewodniczącego, który kieruje pracami Komisji. </w:t>
      </w:r>
    </w:p>
    <w:p w14:paraId="33E69A97" w14:textId="77777777" w:rsidR="007B04B4" w:rsidRPr="00846366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Komisja na pierwszym spotkaniu przyjmuje kryteria oceny oraz określa ich wagę.</w:t>
      </w:r>
    </w:p>
    <w:p w14:paraId="30C55E03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Komisja pracuje na posiedzeniach. </w:t>
      </w:r>
    </w:p>
    <w:p w14:paraId="1EB453B0" w14:textId="77777777" w:rsidR="007B04B4" w:rsidRPr="00846366" w:rsidRDefault="007B04B4" w:rsidP="007B04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lastRenderedPageBreak/>
        <w:t xml:space="preserve">Posiedzenia Komisji konkursowej są ważne, gdy uczestniczy w nich co najmniej połowa składu, </w:t>
      </w:r>
      <w:r w:rsidRPr="00846366">
        <w:rPr>
          <w:rFonts w:asciiTheme="minorHAnsi" w:eastAsia="Times New Roman" w:hAnsiTheme="minorHAnsi" w:cstheme="minorHAnsi"/>
          <w:color w:val="000000"/>
        </w:rPr>
        <w:br/>
        <w:t>w tym Przewodniczący. W przypadku równiej liczby głosów decyduje głos Przewodniczącego. </w:t>
      </w:r>
    </w:p>
    <w:p w14:paraId="06FB3C11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>Przebieg posiedzenia komisji konkursowych ma charakter jawny. </w:t>
      </w:r>
    </w:p>
    <w:p w14:paraId="6F3C0355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eastAsia="Times New Roman" w:hAnsiTheme="minorHAnsi" w:cstheme="minorHAnsi"/>
          <w:color w:val="000000"/>
        </w:rPr>
        <w:t xml:space="preserve">Dopuszcza się możliwość, aby prace Komisji konkursowej odbywały się w trybie zdalnym,  </w:t>
      </w:r>
      <w:r w:rsidRPr="00846366">
        <w:rPr>
          <w:rFonts w:asciiTheme="minorHAnsi" w:eastAsia="Times New Roman" w:hAnsiTheme="minorHAnsi" w:cstheme="minorHAnsi"/>
          <w:color w:val="000000"/>
        </w:rPr>
        <w:br/>
        <w:t>z wykorzystaniem środków porozumiewania się na odległość.  </w:t>
      </w:r>
    </w:p>
    <w:p w14:paraId="6C58C5B1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46366">
        <w:rPr>
          <w:rFonts w:asciiTheme="minorHAnsi" w:hAnsiTheme="minorHAnsi" w:cstheme="minorHAnsi"/>
        </w:rPr>
        <w:t>Komisja przeprowadza:</w:t>
      </w:r>
    </w:p>
    <w:p w14:paraId="24A51435" w14:textId="77777777" w:rsidR="007B04B4" w:rsidRPr="00846366" w:rsidRDefault="007B04B4" w:rsidP="007B04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ocenę formalną kwestionariuszy,</w:t>
      </w:r>
    </w:p>
    <w:p w14:paraId="6C05074C" w14:textId="77777777" w:rsidR="007B04B4" w:rsidRPr="00846366" w:rsidRDefault="007B04B4" w:rsidP="007B04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ocenę merytoryczną zgodnie z zatwierdzonymi kryteriami oceny.</w:t>
      </w:r>
    </w:p>
    <w:p w14:paraId="17F5EAD8" w14:textId="77777777" w:rsidR="007B04B4" w:rsidRPr="00846366" w:rsidRDefault="007B04B4" w:rsidP="007B04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46366">
        <w:rPr>
          <w:rFonts w:asciiTheme="minorHAnsi" w:hAnsiTheme="minorHAnsi" w:cstheme="minorHAnsi"/>
        </w:rPr>
        <w:t>Obsługę administracyjno-techniczną komisji sprawuje Departament Społeczeństwa Obywatelskiego.</w:t>
      </w:r>
    </w:p>
    <w:p w14:paraId="503F1A3D" w14:textId="65A72816" w:rsidR="007B04B4" w:rsidRPr="00846366" w:rsidRDefault="007B04B4" w:rsidP="007B04B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6366">
        <w:rPr>
          <w:rFonts w:asciiTheme="minorHAnsi" w:hAnsiTheme="minorHAnsi" w:cstheme="minorHAnsi"/>
        </w:rPr>
        <w:t>Z pra</w:t>
      </w:r>
      <w:r w:rsidRPr="00846366">
        <w:rPr>
          <w:rFonts w:asciiTheme="minorHAnsi" w:hAnsiTheme="minorHAnsi" w:cstheme="minorHAnsi"/>
          <w:color w:val="000000" w:themeColor="text1"/>
        </w:rPr>
        <w:t xml:space="preserve">c komisji konkursowej sporządza się protokół wraz z rekomendacją </w:t>
      </w:r>
      <w:r w:rsidR="00075ABC" w:rsidRPr="00846366">
        <w:rPr>
          <w:rFonts w:asciiTheme="minorHAnsi" w:hAnsiTheme="minorHAnsi" w:cstheme="minorHAnsi"/>
          <w:color w:val="000000" w:themeColor="text1"/>
        </w:rPr>
        <w:t>1</w:t>
      </w:r>
      <w:r w:rsidRPr="00846366">
        <w:rPr>
          <w:rFonts w:asciiTheme="minorHAnsi" w:hAnsiTheme="minorHAnsi" w:cstheme="minorHAnsi"/>
          <w:color w:val="000000" w:themeColor="text1"/>
        </w:rPr>
        <w:t xml:space="preserve"> organizacji na przedstawiciel</w:t>
      </w:r>
      <w:r w:rsidR="00075ABC" w:rsidRPr="00846366">
        <w:rPr>
          <w:rFonts w:asciiTheme="minorHAnsi" w:hAnsiTheme="minorHAnsi" w:cstheme="minorHAnsi"/>
          <w:color w:val="000000" w:themeColor="text1"/>
        </w:rPr>
        <w:t>a</w:t>
      </w:r>
      <w:r w:rsidRPr="00846366">
        <w:rPr>
          <w:rFonts w:asciiTheme="minorHAnsi" w:hAnsiTheme="minorHAnsi" w:cstheme="minorHAnsi"/>
          <w:color w:val="000000" w:themeColor="text1"/>
        </w:rPr>
        <w:t xml:space="preserve"> społeczeństwa obywatelskiego (członk</w:t>
      </w:r>
      <w:r w:rsidR="00075ABC" w:rsidRPr="00846366">
        <w:rPr>
          <w:rFonts w:asciiTheme="minorHAnsi" w:hAnsiTheme="minorHAnsi" w:cstheme="minorHAnsi"/>
          <w:color w:val="000000" w:themeColor="text1"/>
        </w:rPr>
        <w:t>a</w:t>
      </w:r>
      <w:r w:rsidRPr="00846366">
        <w:rPr>
          <w:rFonts w:asciiTheme="minorHAnsi" w:hAnsiTheme="minorHAnsi" w:cstheme="minorHAnsi"/>
          <w:color w:val="000000" w:themeColor="text1"/>
        </w:rPr>
        <w:t xml:space="preserve"> i zastępcy) </w:t>
      </w:r>
      <w:r w:rsidR="00F4517D" w:rsidRPr="00846366">
        <w:rPr>
          <w:rFonts w:asciiTheme="minorHAnsi" w:hAnsiTheme="minorHAnsi" w:cstheme="minorHAnsi"/>
          <w:color w:val="000000" w:themeColor="text1"/>
        </w:rPr>
        <w:t xml:space="preserve">do </w:t>
      </w:r>
      <w:r w:rsidR="00075ABC" w:rsidRPr="00846366">
        <w:rPr>
          <w:rFonts w:asciiTheme="minorHAnsi" w:hAnsiTheme="minorHAnsi" w:cstheme="minorHAnsi"/>
          <w:color w:val="000000" w:themeColor="text1"/>
        </w:rPr>
        <w:t>KK PTiM Interreg</w:t>
      </w:r>
      <w:r w:rsidRPr="00846366">
        <w:rPr>
          <w:rFonts w:asciiTheme="minorHAnsi" w:hAnsiTheme="minorHAnsi" w:cstheme="minorHAnsi"/>
          <w:color w:val="000000" w:themeColor="text1"/>
        </w:rPr>
        <w:t>.</w:t>
      </w:r>
    </w:p>
    <w:p w14:paraId="1FDE71BA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BD9EB3" w14:textId="77777777" w:rsidR="007B04B4" w:rsidRPr="00846366" w:rsidRDefault="007B04B4" w:rsidP="007B0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846366">
        <w:rPr>
          <w:rFonts w:asciiTheme="minorHAnsi" w:hAnsiTheme="minorHAnsi" w:cstheme="minorHAnsi"/>
          <w:b/>
          <w:color w:val="000000"/>
        </w:rPr>
        <w:t xml:space="preserve">Zatwierdzenie wyników pracy Komisji oraz przekazanie informacji </w:t>
      </w:r>
    </w:p>
    <w:p w14:paraId="0C7E005D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8E0A043" w14:textId="34626CA1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Po zakończeniu pracy Komisja przekazuje protokół wraz z rekomendacją </w:t>
      </w:r>
      <w:r w:rsidR="001B1346" w:rsidRPr="00846366">
        <w:rPr>
          <w:rFonts w:asciiTheme="minorHAnsi" w:hAnsiTheme="minorHAnsi" w:cstheme="minorHAnsi"/>
          <w:color w:val="000000" w:themeColor="text1"/>
        </w:rPr>
        <w:t>1</w:t>
      </w:r>
      <w:r w:rsidRPr="00846366">
        <w:rPr>
          <w:rFonts w:asciiTheme="minorHAnsi" w:hAnsiTheme="minorHAnsi" w:cstheme="minorHAnsi"/>
          <w:color w:val="000000" w:themeColor="text1"/>
        </w:rPr>
        <w:t xml:space="preserve"> organizacji na przedstawiciel</w:t>
      </w:r>
      <w:r w:rsidR="001B1346" w:rsidRPr="00846366">
        <w:rPr>
          <w:rFonts w:asciiTheme="minorHAnsi" w:hAnsiTheme="minorHAnsi" w:cstheme="minorHAnsi"/>
          <w:color w:val="000000" w:themeColor="text1"/>
        </w:rPr>
        <w:t>a</w:t>
      </w:r>
      <w:r w:rsidRPr="00846366">
        <w:rPr>
          <w:rFonts w:asciiTheme="minorHAnsi" w:hAnsiTheme="minorHAnsi" w:cstheme="minorHAnsi"/>
          <w:color w:val="000000" w:themeColor="text1"/>
        </w:rPr>
        <w:t xml:space="preserve"> społeczeństwa obywatelskiego (</w:t>
      </w:r>
      <w:r w:rsidR="00F4517D" w:rsidRPr="00846366">
        <w:rPr>
          <w:rFonts w:asciiTheme="minorHAnsi" w:hAnsiTheme="minorHAnsi" w:cstheme="minorHAnsi"/>
          <w:color w:val="000000" w:themeColor="text1"/>
        </w:rPr>
        <w:t>1</w:t>
      </w:r>
      <w:r w:rsidRPr="00846366">
        <w:rPr>
          <w:rFonts w:asciiTheme="minorHAnsi" w:hAnsiTheme="minorHAnsi" w:cstheme="minorHAnsi"/>
          <w:color w:val="000000" w:themeColor="text1"/>
        </w:rPr>
        <w:t xml:space="preserve"> członk</w:t>
      </w:r>
      <w:r w:rsidR="00F4517D" w:rsidRPr="00846366">
        <w:rPr>
          <w:rFonts w:asciiTheme="minorHAnsi" w:hAnsiTheme="minorHAnsi" w:cstheme="minorHAnsi"/>
          <w:color w:val="000000" w:themeColor="text1"/>
        </w:rPr>
        <w:t>a</w:t>
      </w:r>
      <w:r w:rsidRPr="00846366">
        <w:rPr>
          <w:rFonts w:asciiTheme="minorHAnsi" w:hAnsiTheme="minorHAnsi" w:cstheme="minorHAnsi"/>
          <w:color w:val="000000" w:themeColor="text1"/>
        </w:rPr>
        <w:t xml:space="preserve"> i </w:t>
      </w:r>
      <w:r w:rsidR="00F4517D" w:rsidRPr="00846366">
        <w:rPr>
          <w:rFonts w:asciiTheme="minorHAnsi" w:hAnsiTheme="minorHAnsi" w:cstheme="minorHAnsi"/>
          <w:color w:val="000000" w:themeColor="text1"/>
        </w:rPr>
        <w:t>1</w:t>
      </w:r>
      <w:r w:rsidRPr="00846366">
        <w:rPr>
          <w:rFonts w:asciiTheme="minorHAnsi" w:hAnsiTheme="minorHAnsi" w:cstheme="minorHAnsi"/>
          <w:color w:val="000000" w:themeColor="text1"/>
        </w:rPr>
        <w:t xml:space="preserve"> zastępc</w:t>
      </w:r>
      <w:r w:rsidR="00F4517D" w:rsidRPr="00846366">
        <w:rPr>
          <w:rFonts w:asciiTheme="minorHAnsi" w:hAnsiTheme="minorHAnsi" w:cstheme="minorHAnsi"/>
          <w:color w:val="000000" w:themeColor="text1"/>
        </w:rPr>
        <w:t>y członka</w:t>
      </w:r>
      <w:r w:rsidRPr="00846366">
        <w:rPr>
          <w:rFonts w:asciiTheme="minorHAnsi" w:hAnsiTheme="minorHAnsi" w:cstheme="minorHAnsi"/>
          <w:color w:val="000000" w:themeColor="text1"/>
        </w:rPr>
        <w:t xml:space="preserve">) 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 xml:space="preserve">w </w:t>
      </w:r>
      <w:r w:rsidR="00075ABC" w:rsidRPr="00846366">
        <w:rPr>
          <w:rFonts w:asciiTheme="minorHAnsi" w:eastAsia="Times New Roman" w:hAnsiTheme="minorHAnsi" w:cstheme="minorHAnsi"/>
          <w:color w:val="000000" w:themeColor="text1"/>
        </w:rPr>
        <w:t xml:space="preserve">KK PTiM Interreg </w:t>
      </w:r>
      <w:r w:rsidRPr="00846366">
        <w:rPr>
          <w:rFonts w:asciiTheme="minorHAnsi" w:hAnsiTheme="minorHAnsi" w:cstheme="minorHAnsi"/>
          <w:color w:val="000000" w:themeColor="text1"/>
        </w:rPr>
        <w:t xml:space="preserve">przewodniczącej Zespołu, która w porozumieniu ze Współprzewodniczącymi 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>Rady Działalności Pożytku Publicznego</w:t>
      </w:r>
      <w:r w:rsidRPr="00846366">
        <w:rPr>
          <w:rFonts w:asciiTheme="minorHAnsi" w:hAnsiTheme="minorHAnsi" w:cstheme="minorHAnsi"/>
          <w:color w:val="000000" w:themeColor="text1"/>
        </w:rPr>
        <w:t xml:space="preserve"> kieruje projekt uchwały ze wskazanymi w protokole komisji rekomendacjami pod głosowanie </w:t>
      </w:r>
      <w:r w:rsidRPr="00846366">
        <w:rPr>
          <w:rFonts w:asciiTheme="minorHAnsi" w:eastAsia="Times New Roman" w:hAnsiTheme="minorHAnsi" w:cstheme="minorHAnsi"/>
          <w:color w:val="000000" w:themeColor="text1"/>
        </w:rPr>
        <w:t>Rady Działalności Pożytku Publicznego</w:t>
      </w:r>
      <w:r w:rsidRPr="00846366">
        <w:rPr>
          <w:rFonts w:asciiTheme="minorHAnsi" w:hAnsiTheme="minorHAnsi" w:cstheme="minorHAnsi"/>
          <w:color w:val="000000" w:themeColor="text1"/>
        </w:rPr>
        <w:t>.</w:t>
      </w:r>
    </w:p>
    <w:p w14:paraId="3C71182F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9B9A7DA" w14:textId="47DAF23B" w:rsidR="007B04B4" w:rsidRPr="00846366" w:rsidRDefault="007B04B4" w:rsidP="007B04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00B050"/>
        </w:rPr>
      </w:pPr>
      <w:r w:rsidRPr="00846366">
        <w:rPr>
          <w:rFonts w:asciiTheme="minorHAnsi" w:hAnsiTheme="minorHAnsi" w:cstheme="minorHAnsi"/>
          <w:b/>
          <w:color w:val="000000" w:themeColor="text1"/>
        </w:rPr>
        <w:t xml:space="preserve">Tryb zmiany organizacji, w tym członka i zastępcy </w:t>
      </w:r>
      <w:r w:rsidR="00075ABC" w:rsidRPr="00846366">
        <w:rPr>
          <w:rFonts w:asciiTheme="minorHAnsi" w:hAnsiTheme="minorHAnsi" w:cstheme="minorHAnsi"/>
          <w:b/>
          <w:color w:val="000000" w:themeColor="text1"/>
        </w:rPr>
        <w:t>przedstawiciela</w:t>
      </w:r>
      <w:r w:rsidRPr="0084636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75ABC" w:rsidRPr="00846366">
        <w:rPr>
          <w:rFonts w:asciiTheme="minorHAnsi" w:hAnsiTheme="minorHAnsi" w:cstheme="minorHAnsi"/>
          <w:b/>
          <w:color w:val="000000" w:themeColor="text1"/>
        </w:rPr>
        <w:t xml:space="preserve">KK PTiM Interreg </w:t>
      </w:r>
      <w:r w:rsidRPr="00846366">
        <w:rPr>
          <w:rFonts w:asciiTheme="minorHAnsi" w:hAnsiTheme="minorHAnsi" w:cstheme="minorHAnsi"/>
          <w:b/>
          <w:color w:val="000000" w:themeColor="text1"/>
        </w:rPr>
        <w:t>zostanie określony w uchwale Rady Działalności Pożytku Publicznego.</w:t>
      </w:r>
    </w:p>
    <w:p w14:paraId="42693BCC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A27E6A3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47C7D9C6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8FA639C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8CC39FB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6DD911A5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3B86E160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4080F239" w14:textId="77777777" w:rsidR="007B04B4" w:rsidRPr="00846366" w:rsidRDefault="007B04B4" w:rsidP="007B04B4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8439720" w14:textId="77777777" w:rsidR="00BD3410" w:rsidRPr="00846366" w:rsidRDefault="00BD3410">
      <w:pPr>
        <w:rPr>
          <w:rFonts w:asciiTheme="minorHAnsi" w:hAnsiTheme="minorHAnsi" w:cstheme="minorHAnsi"/>
        </w:rPr>
      </w:pPr>
    </w:p>
    <w:sectPr w:rsidR="00BD3410" w:rsidRPr="008463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4F0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B3164"/>
    <w:multiLevelType w:val="multilevel"/>
    <w:tmpl w:val="C3341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47B"/>
    <w:multiLevelType w:val="hybridMultilevel"/>
    <w:tmpl w:val="CFE2C85C"/>
    <w:lvl w:ilvl="0" w:tplc="E0B8A7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831AF"/>
    <w:multiLevelType w:val="multilevel"/>
    <w:tmpl w:val="C7FA56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D6286"/>
    <w:multiLevelType w:val="multilevel"/>
    <w:tmpl w:val="FFB8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513890"/>
    <w:multiLevelType w:val="multilevel"/>
    <w:tmpl w:val="72C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63C86"/>
    <w:multiLevelType w:val="hybridMultilevel"/>
    <w:tmpl w:val="C8E44692"/>
    <w:lvl w:ilvl="0" w:tplc="B29693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31132">
    <w:abstractNumId w:val="0"/>
  </w:num>
  <w:num w:numId="2" w16cid:durableId="2009944484">
    <w:abstractNumId w:val="1"/>
  </w:num>
  <w:num w:numId="3" w16cid:durableId="898974393">
    <w:abstractNumId w:val="4"/>
  </w:num>
  <w:num w:numId="4" w16cid:durableId="140852147">
    <w:abstractNumId w:val="6"/>
  </w:num>
  <w:num w:numId="5" w16cid:durableId="1971279565">
    <w:abstractNumId w:val="7"/>
  </w:num>
  <w:num w:numId="6" w16cid:durableId="866062824">
    <w:abstractNumId w:val="2"/>
  </w:num>
  <w:num w:numId="7" w16cid:durableId="615992505">
    <w:abstractNumId w:val="5"/>
  </w:num>
  <w:num w:numId="8" w16cid:durableId="371031571">
    <w:abstractNumId w:val="8"/>
  </w:num>
  <w:num w:numId="9" w16cid:durableId="1892694584">
    <w:abstractNumId w:val="9"/>
  </w:num>
  <w:num w:numId="10" w16cid:durableId="1220625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B4"/>
    <w:rsid w:val="00075ABC"/>
    <w:rsid w:val="001A1522"/>
    <w:rsid w:val="001B1346"/>
    <w:rsid w:val="00203028"/>
    <w:rsid w:val="002C5497"/>
    <w:rsid w:val="003D46F7"/>
    <w:rsid w:val="003F1117"/>
    <w:rsid w:val="007B04B4"/>
    <w:rsid w:val="007B0F16"/>
    <w:rsid w:val="007D75EE"/>
    <w:rsid w:val="00846366"/>
    <w:rsid w:val="00864E73"/>
    <w:rsid w:val="00885DA0"/>
    <w:rsid w:val="009E7D67"/>
    <w:rsid w:val="00A37D0C"/>
    <w:rsid w:val="00AF1027"/>
    <w:rsid w:val="00BD3410"/>
    <w:rsid w:val="00BF554C"/>
    <w:rsid w:val="00C16311"/>
    <w:rsid w:val="00C20197"/>
    <w:rsid w:val="00D7337E"/>
    <w:rsid w:val="00F04FC8"/>
    <w:rsid w:val="00F4517D"/>
    <w:rsid w:val="00F47323"/>
    <w:rsid w:val="00F5498F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A0"/>
  <w15:chartTrackingRefBased/>
  <w15:docId w15:val="{1ACFB9C0-A1DE-4509-B323-1460E6C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4B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4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srodkowa.gov.pl" TargetMode="External"/><Relationship Id="rId5" Type="http://schemas.openxmlformats.org/officeDocument/2006/relationships/hyperlink" Target="http://www.ewt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Ewelina Nycz</cp:lastModifiedBy>
  <cp:revision>12</cp:revision>
  <cp:lastPrinted>2022-07-04T15:58:00Z</cp:lastPrinted>
  <dcterms:created xsi:type="dcterms:W3CDTF">2022-06-26T11:00:00Z</dcterms:created>
  <dcterms:modified xsi:type="dcterms:W3CDTF">2022-07-04T16:09:00Z</dcterms:modified>
</cp:coreProperties>
</file>