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B467C9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467C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:rsidR="00A06425" w:rsidRPr="00B467C9" w:rsidRDefault="007B6561" w:rsidP="00B871B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67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Projekt Krajowej Polityki Miejskiej 2030 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B467C9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67C9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B467C9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67C9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B467C9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67C9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B467C9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67C9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536F50" w:rsidRDefault="002F759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536F50">
              <w:rPr>
                <w:rFonts w:asciiTheme="minorHAnsi" w:hAnsiTheme="minorHAnsi" w:cstheme="minorHAnsi"/>
                <w:b/>
                <w:sz w:val="20"/>
                <w:szCs w:val="22"/>
              </w:rPr>
              <w:t>KPRM</w:t>
            </w:r>
          </w:p>
        </w:tc>
        <w:tc>
          <w:tcPr>
            <w:tcW w:w="1843" w:type="dxa"/>
            <w:shd w:val="clear" w:color="auto" w:fill="auto"/>
          </w:tcPr>
          <w:p w:rsidR="002F7591" w:rsidRPr="00B467C9" w:rsidRDefault="002F7591" w:rsidP="002F75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67C9">
              <w:rPr>
                <w:rFonts w:asciiTheme="minorHAnsi" w:hAnsiTheme="minorHAnsi" w:cstheme="minorHAnsi"/>
                <w:sz w:val="22"/>
                <w:szCs w:val="22"/>
              </w:rPr>
              <w:t xml:space="preserve">7.6.2. Proponowane rozwiązania. </w:t>
            </w:r>
          </w:p>
          <w:p w:rsidR="002F7591" w:rsidRPr="00B467C9" w:rsidRDefault="002F7591" w:rsidP="002F75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67C9">
              <w:rPr>
                <w:rFonts w:asciiTheme="minorHAnsi" w:hAnsiTheme="minorHAnsi" w:cstheme="minorHAnsi"/>
                <w:sz w:val="22"/>
                <w:szCs w:val="22"/>
              </w:rPr>
              <w:t>C. Działania w zakresie informacyjnym i związane</w:t>
            </w:r>
          </w:p>
          <w:p w:rsidR="00A06425" w:rsidRPr="00B467C9" w:rsidRDefault="002F7591" w:rsidP="002F75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67C9">
              <w:rPr>
                <w:rFonts w:asciiTheme="minorHAnsi" w:hAnsiTheme="minorHAnsi" w:cstheme="minorHAnsi"/>
                <w:sz w:val="22"/>
                <w:szCs w:val="22"/>
              </w:rPr>
              <w:t xml:space="preserve">z digitalizacja usług </w:t>
            </w:r>
            <w:proofErr w:type="spellStart"/>
            <w:r w:rsidRPr="00B467C9">
              <w:rPr>
                <w:rFonts w:asciiTheme="minorHAnsi" w:hAnsiTheme="minorHAnsi" w:cstheme="minorHAnsi"/>
                <w:sz w:val="22"/>
                <w:szCs w:val="22"/>
              </w:rPr>
              <w:t>mobilnościowych</w:t>
            </w:r>
            <w:proofErr w:type="spellEnd"/>
            <w:r w:rsidR="00850D24" w:rsidRPr="00B467C9">
              <w:rPr>
                <w:rFonts w:asciiTheme="minorHAnsi" w:hAnsiTheme="minorHAnsi" w:cstheme="minorHAnsi"/>
                <w:sz w:val="22"/>
                <w:szCs w:val="22"/>
              </w:rPr>
              <w:t xml:space="preserve"> (s. </w:t>
            </w:r>
            <w:r w:rsidR="00B10235" w:rsidRPr="00B467C9">
              <w:rPr>
                <w:rFonts w:asciiTheme="minorHAnsi" w:hAnsiTheme="minorHAnsi" w:cstheme="minorHAnsi"/>
                <w:sz w:val="22"/>
                <w:szCs w:val="22"/>
              </w:rPr>
              <w:t xml:space="preserve">79). </w:t>
            </w:r>
          </w:p>
        </w:tc>
        <w:tc>
          <w:tcPr>
            <w:tcW w:w="4678" w:type="dxa"/>
            <w:shd w:val="clear" w:color="auto" w:fill="auto"/>
          </w:tcPr>
          <w:p w:rsidR="00536F50" w:rsidRPr="00B467C9" w:rsidRDefault="002F7591" w:rsidP="002F75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67C9">
              <w:rPr>
                <w:rFonts w:asciiTheme="minorHAnsi" w:hAnsiTheme="minorHAnsi" w:cstheme="minorHAnsi"/>
                <w:sz w:val="22"/>
                <w:szCs w:val="22"/>
              </w:rPr>
              <w:t xml:space="preserve">W poprzednim etapie legislacyjnym KPRM </w:t>
            </w:r>
            <w:r w:rsidR="00E06924" w:rsidRPr="00B467C9">
              <w:rPr>
                <w:rFonts w:asciiTheme="minorHAnsi" w:hAnsiTheme="minorHAnsi" w:cstheme="minorHAnsi"/>
                <w:sz w:val="22"/>
                <w:szCs w:val="22"/>
              </w:rPr>
              <w:t xml:space="preserve">dział informatyzacja </w:t>
            </w:r>
            <w:r w:rsidRPr="00B467C9">
              <w:rPr>
                <w:rFonts w:asciiTheme="minorHAnsi" w:hAnsiTheme="minorHAnsi" w:cstheme="minorHAnsi"/>
                <w:sz w:val="22"/>
                <w:szCs w:val="22"/>
              </w:rPr>
              <w:t>składał uwagę do przedmiotowej jedno</w:t>
            </w:r>
            <w:r w:rsidR="00536F50" w:rsidRPr="00B467C9">
              <w:rPr>
                <w:rFonts w:asciiTheme="minorHAnsi" w:hAnsiTheme="minorHAnsi" w:cstheme="minorHAnsi"/>
                <w:sz w:val="22"/>
                <w:szCs w:val="22"/>
              </w:rPr>
              <w:t xml:space="preserve">stki redakcyjnej –  uwaga numer </w:t>
            </w:r>
            <w:r w:rsidR="004D7FFE" w:rsidRPr="00B467C9">
              <w:rPr>
                <w:rFonts w:asciiTheme="minorHAnsi" w:hAnsiTheme="minorHAnsi" w:cstheme="minorHAnsi"/>
                <w:sz w:val="22"/>
                <w:szCs w:val="22"/>
              </w:rPr>
              <w:t>181</w:t>
            </w:r>
            <w:r w:rsidR="00536F50" w:rsidRPr="00B467C9">
              <w:rPr>
                <w:rFonts w:asciiTheme="minorHAnsi" w:hAnsiTheme="minorHAnsi" w:cstheme="minorHAnsi"/>
                <w:sz w:val="22"/>
                <w:szCs w:val="22"/>
              </w:rPr>
              <w:t xml:space="preserve"> w tabeli uwag z uzgodnień międzyresortowych KPM 2030.</w:t>
            </w:r>
          </w:p>
          <w:p w:rsidR="002F7591" w:rsidRPr="00B467C9" w:rsidRDefault="00536F50" w:rsidP="002F75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67C9">
              <w:rPr>
                <w:rFonts w:asciiTheme="minorHAnsi" w:hAnsiTheme="minorHAnsi" w:cstheme="minorHAnsi"/>
                <w:sz w:val="22"/>
                <w:szCs w:val="22"/>
              </w:rPr>
              <w:t>Z analizy tabeli wynika</w:t>
            </w:r>
            <w:r w:rsidR="002F7591" w:rsidRPr="00B467C9">
              <w:rPr>
                <w:rFonts w:asciiTheme="minorHAnsi" w:hAnsiTheme="minorHAnsi" w:cstheme="minorHAnsi"/>
                <w:sz w:val="22"/>
                <w:szCs w:val="22"/>
              </w:rPr>
              <w:t xml:space="preserve">, iż </w:t>
            </w:r>
            <w:r w:rsidRPr="00B467C9">
              <w:rPr>
                <w:rFonts w:asciiTheme="minorHAnsi" w:hAnsiTheme="minorHAnsi" w:cstheme="minorHAnsi"/>
                <w:sz w:val="22"/>
                <w:szCs w:val="22"/>
              </w:rPr>
              <w:t>ww.</w:t>
            </w:r>
            <w:r w:rsidR="002F7591" w:rsidRPr="00B467C9">
              <w:rPr>
                <w:rFonts w:asciiTheme="minorHAnsi" w:hAnsiTheme="minorHAnsi" w:cstheme="minorHAnsi"/>
                <w:sz w:val="22"/>
                <w:szCs w:val="22"/>
              </w:rPr>
              <w:t xml:space="preserve"> uwaga została przyjęta przez MFiPR. Natomiast w tekście projektu Krajowej Polityki Miejskiej </w:t>
            </w:r>
            <w:r w:rsidRPr="00B467C9">
              <w:rPr>
                <w:rFonts w:asciiTheme="minorHAnsi" w:hAnsiTheme="minorHAnsi" w:cstheme="minorHAnsi"/>
                <w:sz w:val="22"/>
                <w:szCs w:val="22"/>
              </w:rPr>
              <w:t>z etapu</w:t>
            </w:r>
            <w:r w:rsidR="00B10235" w:rsidRPr="00B467C9">
              <w:rPr>
                <w:rFonts w:asciiTheme="minorHAnsi" w:hAnsiTheme="minorHAnsi" w:cstheme="minorHAnsi"/>
                <w:sz w:val="22"/>
                <w:szCs w:val="22"/>
              </w:rPr>
              <w:t xml:space="preserve"> K</w:t>
            </w:r>
            <w:r w:rsidR="00E06924" w:rsidRPr="00B467C9">
              <w:rPr>
                <w:rFonts w:asciiTheme="minorHAnsi" w:hAnsiTheme="minorHAnsi" w:cstheme="minorHAnsi"/>
                <w:sz w:val="22"/>
                <w:szCs w:val="22"/>
              </w:rPr>
              <w:t xml:space="preserve">RMC, uwaga </w:t>
            </w:r>
            <w:r w:rsidRPr="00B467C9">
              <w:rPr>
                <w:rFonts w:asciiTheme="minorHAnsi" w:hAnsiTheme="minorHAnsi" w:cstheme="minorHAnsi"/>
                <w:sz w:val="22"/>
                <w:szCs w:val="22"/>
              </w:rPr>
              <w:t>KPRM</w:t>
            </w:r>
            <w:r w:rsidR="002F7591" w:rsidRPr="00B467C9">
              <w:rPr>
                <w:rFonts w:asciiTheme="minorHAnsi" w:hAnsiTheme="minorHAnsi" w:cstheme="minorHAnsi"/>
                <w:sz w:val="22"/>
                <w:szCs w:val="22"/>
              </w:rPr>
              <w:t xml:space="preserve"> nie została ujęta. </w:t>
            </w:r>
          </w:p>
          <w:p w:rsidR="002F7591" w:rsidRPr="00B467C9" w:rsidRDefault="002F7591" w:rsidP="00536F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67C9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536F50" w:rsidRPr="00B467C9">
              <w:rPr>
                <w:rFonts w:asciiTheme="minorHAnsi" w:hAnsiTheme="minorHAnsi" w:cstheme="minorHAnsi"/>
                <w:sz w:val="22"/>
                <w:szCs w:val="22"/>
              </w:rPr>
              <w:t>związku z powyższym</w:t>
            </w:r>
            <w:r w:rsidRPr="00B467C9">
              <w:rPr>
                <w:rFonts w:asciiTheme="minorHAnsi" w:hAnsiTheme="minorHAnsi" w:cstheme="minorHAnsi"/>
                <w:sz w:val="22"/>
                <w:szCs w:val="22"/>
              </w:rPr>
              <w:t xml:space="preserve"> oraz </w:t>
            </w:r>
            <w:r w:rsidR="00536F50" w:rsidRPr="00B467C9">
              <w:rPr>
                <w:rFonts w:asciiTheme="minorHAnsi" w:hAnsiTheme="minorHAnsi" w:cstheme="minorHAnsi"/>
                <w:sz w:val="22"/>
                <w:szCs w:val="22"/>
              </w:rPr>
              <w:t>mając</w:t>
            </w:r>
            <w:r w:rsidRPr="00B467C9">
              <w:rPr>
                <w:rFonts w:asciiTheme="minorHAnsi" w:hAnsiTheme="minorHAnsi" w:cstheme="minorHAnsi"/>
                <w:sz w:val="22"/>
                <w:szCs w:val="22"/>
              </w:rPr>
              <w:t xml:space="preserve"> na względzie </w:t>
            </w:r>
            <w:r w:rsidR="00B10235" w:rsidRPr="00B467C9">
              <w:rPr>
                <w:rFonts w:asciiTheme="minorHAnsi" w:hAnsiTheme="minorHAnsi" w:cstheme="minorHAnsi"/>
                <w:sz w:val="22"/>
                <w:szCs w:val="22"/>
              </w:rPr>
              <w:t>stanowisko</w:t>
            </w:r>
            <w:r w:rsidRPr="00B467C9">
              <w:rPr>
                <w:rFonts w:asciiTheme="minorHAnsi" w:hAnsiTheme="minorHAnsi" w:cstheme="minorHAnsi"/>
                <w:sz w:val="22"/>
                <w:szCs w:val="22"/>
              </w:rPr>
              <w:t xml:space="preserve"> MFiPR ujęte ww. tabeli uwag, proponujemy uwzględnienie uwagi w tekście projektu na kolejnym etapie legislacyjnym – SKRM. </w:t>
            </w:r>
          </w:p>
        </w:tc>
        <w:tc>
          <w:tcPr>
            <w:tcW w:w="5812" w:type="dxa"/>
            <w:shd w:val="clear" w:color="auto" w:fill="auto"/>
          </w:tcPr>
          <w:p w:rsidR="00A06425" w:rsidRPr="00B467C9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B467C9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74546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7454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KPRM</w:t>
            </w:r>
          </w:p>
        </w:tc>
        <w:tc>
          <w:tcPr>
            <w:tcW w:w="1843" w:type="dxa"/>
            <w:shd w:val="clear" w:color="auto" w:fill="auto"/>
          </w:tcPr>
          <w:p w:rsidR="00A74546" w:rsidRPr="00B467C9" w:rsidRDefault="00A74546" w:rsidP="00A745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67C9">
              <w:rPr>
                <w:rFonts w:asciiTheme="minorHAnsi" w:hAnsiTheme="minorHAnsi" w:cstheme="minorHAnsi"/>
                <w:sz w:val="22"/>
                <w:szCs w:val="22"/>
              </w:rPr>
              <w:t xml:space="preserve">7.6.2. Proponowane rozwiązania. </w:t>
            </w:r>
          </w:p>
          <w:p w:rsidR="00A74546" w:rsidRPr="00B467C9" w:rsidRDefault="00A74546" w:rsidP="00A745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67C9">
              <w:rPr>
                <w:rFonts w:asciiTheme="minorHAnsi" w:hAnsiTheme="minorHAnsi" w:cstheme="minorHAnsi"/>
                <w:sz w:val="22"/>
                <w:szCs w:val="22"/>
              </w:rPr>
              <w:t>C. Działania w zakresie informacyjnym i związane</w:t>
            </w:r>
          </w:p>
          <w:p w:rsidR="00A06425" w:rsidRPr="00B467C9" w:rsidRDefault="00A74546" w:rsidP="00A745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67C9">
              <w:rPr>
                <w:rFonts w:asciiTheme="minorHAnsi" w:hAnsiTheme="minorHAnsi" w:cstheme="minorHAnsi"/>
                <w:sz w:val="22"/>
                <w:szCs w:val="22"/>
              </w:rPr>
              <w:t xml:space="preserve">z digitalizacja usług </w:t>
            </w:r>
            <w:proofErr w:type="spellStart"/>
            <w:r w:rsidRPr="00B467C9">
              <w:rPr>
                <w:rFonts w:asciiTheme="minorHAnsi" w:hAnsiTheme="minorHAnsi" w:cstheme="minorHAnsi"/>
                <w:sz w:val="22"/>
                <w:szCs w:val="22"/>
              </w:rPr>
              <w:t>mobilnościowych</w:t>
            </w:r>
            <w:proofErr w:type="spellEnd"/>
            <w:r w:rsidRPr="00B467C9">
              <w:rPr>
                <w:rFonts w:asciiTheme="minorHAnsi" w:hAnsiTheme="minorHAnsi" w:cstheme="minorHAnsi"/>
                <w:sz w:val="22"/>
                <w:szCs w:val="22"/>
              </w:rPr>
              <w:t xml:space="preserve"> (s. 79).</w:t>
            </w:r>
          </w:p>
        </w:tc>
        <w:tc>
          <w:tcPr>
            <w:tcW w:w="4678" w:type="dxa"/>
            <w:shd w:val="clear" w:color="auto" w:fill="auto"/>
          </w:tcPr>
          <w:p w:rsidR="00A06425" w:rsidRPr="00B467C9" w:rsidRDefault="00A74546" w:rsidP="00A745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67C9">
              <w:rPr>
                <w:rFonts w:asciiTheme="minorHAnsi" w:hAnsiTheme="minorHAnsi" w:cstheme="minorHAnsi"/>
                <w:sz w:val="22"/>
                <w:szCs w:val="22"/>
              </w:rPr>
              <w:t xml:space="preserve">Zgodnie z ustawą o otwartych danych i ponownym wykorzystywaniu informacji sektora publicznego (Dz. U. poz. 1641) API to interfejs </w:t>
            </w:r>
            <w:r w:rsidRPr="00B467C9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programistyczny</w:t>
            </w:r>
            <w:r w:rsidRPr="00B467C9">
              <w:rPr>
                <w:rFonts w:asciiTheme="minorHAnsi" w:hAnsiTheme="minorHAnsi" w:cstheme="minorHAnsi"/>
                <w:sz w:val="22"/>
                <w:szCs w:val="22"/>
              </w:rPr>
              <w:t xml:space="preserve"> aplikacji. W związku z tym proponujemy dokonanie korekty w odwołaniu nr 66 zastosowanym w projekcie. </w:t>
            </w:r>
          </w:p>
        </w:tc>
        <w:tc>
          <w:tcPr>
            <w:tcW w:w="5812" w:type="dxa"/>
            <w:shd w:val="clear" w:color="auto" w:fill="auto"/>
          </w:tcPr>
          <w:p w:rsidR="00A06425" w:rsidRPr="00B467C9" w:rsidRDefault="00A74546" w:rsidP="00A7454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B467C9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 xml:space="preserve">66 </w:t>
            </w:r>
            <w:r w:rsidRPr="00B467C9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 xml:space="preserve">Application Programming Interface </w:t>
            </w:r>
            <w:r w:rsidRPr="00B467C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- </w:t>
            </w:r>
            <w:proofErr w:type="spellStart"/>
            <w:r w:rsidRPr="00B467C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Interfejs</w:t>
            </w:r>
            <w:proofErr w:type="spellEnd"/>
            <w:r w:rsidRPr="00B467C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467C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programistyczny</w:t>
            </w:r>
            <w:proofErr w:type="spellEnd"/>
            <w:r w:rsidRPr="00B467C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467C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aplikacji</w:t>
            </w:r>
            <w:proofErr w:type="spellEnd"/>
            <w:r w:rsidRPr="00B467C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.  </w:t>
            </w:r>
            <w:bookmarkStart w:id="0" w:name="_GoBack"/>
            <w:bookmarkEnd w:id="0"/>
          </w:p>
        </w:tc>
        <w:tc>
          <w:tcPr>
            <w:tcW w:w="1359" w:type="dxa"/>
          </w:tcPr>
          <w:p w:rsidR="00A06425" w:rsidRPr="00B467C9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C3719"/>
    <w:rsid w:val="00140BE8"/>
    <w:rsid w:val="00154D54"/>
    <w:rsid w:val="0019648E"/>
    <w:rsid w:val="002715B2"/>
    <w:rsid w:val="002F7591"/>
    <w:rsid w:val="003124D1"/>
    <w:rsid w:val="003B4105"/>
    <w:rsid w:val="004D086F"/>
    <w:rsid w:val="004D7FFE"/>
    <w:rsid w:val="00536F50"/>
    <w:rsid w:val="005F6527"/>
    <w:rsid w:val="006705EC"/>
    <w:rsid w:val="006E16E9"/>
    <w:rsid w:val="00710A8A"/>
    <w:rsid w:val="007B6561"/>
    <w:rsid w:val="00807385"/>
    <w:rsid w:val="00850D24"/>
    <w:rsid w:val="00944932"/>
    <w:rsid w:val="009D119B"/>
    <w:rsid w:val="009E5FDB"/>
    <w:rsid w:val="00A06425"/>
    <w:rsid w:val="00A74546"/>
    <w:rsid w:val="00AC7796"/>
    <w:rsid w:val="00B10235"/>
    <w:rsid w:val="00B467C9"/>
    <w:rsid w:val="00B871B6"/>
    <w:rsid w:val="00C64B1B"/>
    <w:rsid w:val="00CD5EB0"/>
    <w:rsid w:val="00E06924"/>
    <w:rsid w:val="00E14C33"/>
    <w:rsid w:val="00FB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Witkowska-Krzymowska Magdalena</cp:lastModifiedBy>
  <cp:revision>5</cp:revision>
  <dcterms:created xsi:type="dcterms:W3CDTF">2022-04-20T12:08:00Z</dcterms:created>
  <dcterms:modified xsi:type="dcterms:W3CDTF">2022-04-21T09:59:00Z</dcterms:modified>
</cp:coreProperties>
</file>