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44" w:rsidRPr="005D575C" w:rsidRDefault="00605A65" w:rsidP="00940B82">
      <w:pPr>
        <w:shd w:val="clear" w:color="auto" w:fill="FFFFFF"/>
        <w:spacing w:after="120" w:line="360" w:lineRule="auto"/>
        <w:rPr>
          <w:rFonts w:ascii="Arial" w:hAnsi="Arial" w:cs="Arial"/>
          <w:b/>
          <w:caps/>
        </w:rPr>
      </w:pPr>
      <w:r w:rsidRPr="005D575C">
        <w:rPr>
          <w:rFonts w:ascii="Arial" w:hAnsi="Arial" w:cs="Arial"/>
          <w:b/>
        </w:rPr>
        <w:t xml:space="preserve">Nr sprawy: </w:t>
      </w:r>
      <w:r w:rsidR="006B4944" w:rsidRPr="005D575C">
        <w:rPr>
          <w:rFonts w:ascii="Arial" w:hAnsi="Arial" w:cs="Arial"/>
          <w:b/>
          <w:caps/>
        </w:rPr>
        <w:t>BOU.V.272.</w:t>
      </w:r>
      <w:r w:rsidR="00E2157E">
        <w:rPr>
          <w:rFonts w:ascii="Arial" w:hAnsi="Arial" w:cs="Arial"/>
          <w:b/>
          <w:caps/>
        </w:rPr>
        <w:t>41</w:t>
      </w:r>
      <w:r w:rsidR="006B4944" w:rsidRPr="005D575C">
        <w:rPr>
          <w:rFonts w:ascii="Arial" w:hAnsi="Arial" w:cs="Arial"/>
          <w:b/>
          <w:caps/>
        </w:rPr>
        <w:t>.</w:t>
      </w:r>
      <w:r w:rsidR="00A4274C" w:rsidRPr="005D575C">
        <w:rPr>
          <w:rFonts w:ascii="Arial" w:hAnsi="Arial" w:cs="Arial"/>
          <w:b/>
          <w:caps/>
        </w:rPr>
        <w:t>2020</w:t>
      </w:r>
      <w:r w:rsidR="006B4944" w:rsidRPr="005D575C">
        <w:rPr>
          <w:rFonts w:ascii="Arial" w:hAnsi="Arial" w:cs="Arial"/>
          <w:b/>
          <w:caps/>
        </w:rPr>
        <w:t>.ab</w:t>
      </w:r>
    </w:p>
    <w:p w:rsidR="006B4944" w:rsidRPr="005D575C" w:rsidRDefault="006B4944" w:rsidP="00940B82">
      <w:pPr>
        <w:pStyle w:val="Tekstpodstawowy"/>
        <w:spacing w:before="600" w:line="360" w:lineRule="auto"/>
        <w:rPr>
          <w:rFonts w:ascii="Arial" w:hAnsi="Arial" w:cs="Arial"/>
        </w:rPr>
      </w:pPr>
      <w:r w:rsidRPr="005D575C">
        <w:rPr>
          <w:rFonts w:ascii="Arial" w:hAnsi="Arial" w:cs="Arial"/>
          <w:b/>
          <w:bCs/>
        </w:rPr>
        <w:t>Zamawiający:</w:t>
      </w:r>
    </w:p>
    <w:p w:rsidR="000D0D4B" w:rsidRPr="005D575C" w:rsidRDefault="006B4944" w:rsidP="00940B82">
      <w:pPr>
        <w:spacing w:line="360" w:lineRule="auto"/>
        <w:rPr>
          <w:rFonts w:ascii="Arial" w:hAnsi="Arial" w:cs="Arial"/>
          <w:b/>
        </w:rPr>
      </w:pPr>
      <w:r w:rsidRPr="005D575C">
        <w:rPr>
          <w:rFonts w:ascii="Arial" w:hAnsi="Arial" w:cs="Arial"/>
          <w:b/>
        </w:rPr>
        <w:t>Opolski Urząd Wojewódzki w Opolu</w:t>
      </w:r>
      <w:r w:rsidR="00605A65" w:rsidRPr="005D575C">
        <w:rPr>
          <w:rFonts w:ascii="Arial" w:hAnsi="Arial" w:cs="Arial"/>
          <w:b/>
        </w:rPr>
        <w:br/>
      </w:r>
      <w:r w:rsidRPr="005D575C">
        <w:rPr>
          <w:rFonts w:ascii="Arial" w:hAnsi="Arial" w:cs="Arial"/>
          <w:b/>
        </w:rPr>
        <w:t>ul. Piastowska 14</w:t>
      </w:r>
      <w:r w:rsidR="00605A65" w:rsidRPr="005D575C">
        <w:rPr>
          <w:rFonts w:ascii="Arial" w:hAnsi="Arial" w:cs="Arial"/>
          <w:b/>
        </w:rPr>
        <w:br/>
      </w:r>
      <w:r w:rsidRPr="005D575C">
        <w:rPr>
          <w:rFonts w:ascii="Arial" w:hAnsi="Arial" w:cs="Arial"/>
          <w:b/>
        </w:rPr>
        <w:t>45-082 Opole</w:t>
      </w:r>
    </w:p>
    <w:p w:rsidR="009A462A" w:rsidRPr="005D575C" w:rsidRDefault="006B4944" w:rsidP="00C1330D">
      <w:pPr>
        <w:shd w:val="clear" w:color="auto" w:fill="FFFFFF"/>
        <w:spacing w:before="1680" w:after="120" w:line="360" w:lineRule="auto"/>
        <w:jc w:val="center"/>
        <w:rPr>
          <w:rFonts w:ascii="Arial" w:hAnsi="Arial" w:cs="Arial"/>
          <w:b/>
          <w:sz w:val="36"/>
          <w:szCs w:val="36"/>
        </w:rPr>
      </w:pPr>
      <w:r w:rsidRPr="005D575C">
        <w:rPr>
          <w:rFonts w:ascii="Arial" w:hAnsi="Arial" w:cs="Arial"/>
          <w:b/>
          <w:sz w:val="36"/>
          <w:szCs w:val="36"/>
        </w:rPr>
        <w:t>Specyfikacja Istotnych Warunków Zamówienia</w:t>
      </w:r>
    </w:p>
    <w:p w:rsidR="004745A9" w:rsidRPr="005D575C" w:rsidRDefault="006B4944" w:rsidP="00071E8D">
      <w:pPr>
        <w:pStyle w:val="Standard"/>
        <w:spacing w:after="120" w:line="360" w:lineRule="auto"/>
        <w:jc w:val="center"/>
        <w:rPr>
          <w:rFonts w:ascii="Arial" w:hAnsi="Arial" w:cs="Arial"/>
          <w:b/>
          <w:sz w:val="36"/>
          <w:szCs w:val="36"/>
        </w:rPr>
      </w:pPr>
      <w:r w:rsidRPr="005D575C">
        <w:rPr>
          <w:rFonts w:ascii="Arial" w:hAnsi="Arial" w:cs="Arial"/>
          <w:b/>
          <w:sz w:val="36"/>
          <w:szCs w:val="36"/>
        </w:rPr>
        <w:t>w przetargu nieograniczonym pn.</w:t>
      </w:r>
      <w:r w:rsidR="009A462A" w:rsidRPr="005D575C">
        <w:rPr>
          <w:rFonts w:ascii="Arial" w:hAnsi="Arial" w:cs="Arial"/>
          <w:b/>
          <w:sz w:val="36"/>
          <w:szCs w:val="36"/>
        </w:rPr>
        <w:t>:</w:t>
      </w:r>
    </w:p>
    <w:p w:rsidR="00313BD0" w:rsidRPr="005D575C" w:rsidRDefault="00E147F7" w:rsidP="00071E8D">
      <w:pPr>
        <w:pStyle w:val="Tekstpodstawowy"/>
        <w:suppressAutoHyphens/>
        <w:spacing w:line="360" w:lineRule="auto"/>
        <w:jc w:val="center"/>
        <w:rPr>
          <w:rFonts w:ascii="Arial" w:hAnsi="Arial" w:cs="Arial"/>
          <w:b/>
          <w:sz w:val="36"/>
          <w:szCs w:val="36"/>
        </w:rPr>
      </w:pPr>
      <w:r w:rsidRPr="005D575C">
        <w:rPr>
          <w:rFonts w:ascii="Arial" w:hAnsi="Arial" w:cs="Arial"/>
          <w:b/>
          <w:bCs/>
          <w:sz w:val="36"/>
          <w:szCs w:val="36"/>
        </w:rPr>
        <w:t>„</w:t>
      </w:r>
      <w:r w:rsidR="00E2157E">
        <w:rPr>
          <w:rFonts w:ascii="Arial" w:hAnsi="Arial" w:cs="Arial"/>
          <w:b/>
          <w:bCs/>
          <w:sz w:val="36"/>
          <w:szCs w:val="36"/>
        </w:rPr>
        <w:t>Najem urządzeń wielofunkcyjnych dla potrzeb Opolskiego Urzędu Wojewódzkiego w Opolu</w:t>
      </w:r>
      <w:r w:rsidRPr="005D575C">
        <w:rPr>
          <w:rFonts w:ascii="Arial" w:hAnsi="Arial" w:cs="Arial"/>
          <w:b/>
          <w:bCs/>
          <w:sz w:val="36"/>
          <w:szCs w:val="36"/>
        </w:rPr>
        <w:t>”</w:t>
      </w:r>
    </w:p>
    <w:p w:rsidR="00C1330D" w:rsidRPr="00C1330D" w:rsidRDefault="009A462A" w:rsidP="00E2157E">
      <w:pPr>
        <w:spacing w:before="1080" w:line="360" w:lineRule="auto"/>
        <w:ind w:left="5940"/>
        <w:rPr>
          <w:rFonts w:ascii="Arial" w:hAnsi="Arial" w:cs="Arial"/>
          <w:color w:val="222222"/>
          <w:shd w:val="clear" w:color="auto" w:fill="FFFFFF"/>
        </w:rPr>
      </w:pPr>
      <w:r w:rsidRPr="005D575C">
        <w:rPr>
          <w:rFonts w:ascii="Arial" w:hAnsi="Arial" w:cs="Arial"/>
        </w:rPr>
        <w:t>Zatwierdzono w dniu:</w:t>
      </w:r>
      <w:r w:rsidR="000B4898" w:rsidRPr="005D575C">
        <w:rPr>
          <w:rFonts w:ascii="Arial" w:hAnsi="Arial" w:cs="Arial"/>
        </w:rPr>
        <w:br/>
      </w:r>
    </w:p>
    <w:p w:rsidR="00495EC4" w:rsidRPr="00605A65" w:rsidRDefault="00495EC4" w:rsidP="00940B82">
      <w:pPr>
        <w:spacing w:before="1560" w:line="360" w:lineRule="auto"/>
        <w:ind w:left="5940"/>
        <w:rPr>
          <w:rFonts w:ascii="Arial" w:hAnsi="Arial" w:cs="Arial"/>
          <w:sz w:val="22"/>
          <w:szCs w:val="22"/>
        </w:rPr>
      </w:pPr>
    </w:p>
    <w:p w:rsidR="00605A65" w:rsidRPr="00605A65" w:rsidRDefault="00605A65" w:rsidP="00940B82">
      <w:pPr>
        <w:spacing w:after="200" w:line="276" w:lineRule="auto"/>
        <w:rPr>
          <w:rFonts w:ascii="Arial" w:hAnsi="Arial" w:cs="Arial"/>
          <w:b/>
          <w:caps/>
          <w:kern w:val="32"/>
          <w:sz w:val="22"/>
          <w:szCs w:val="22"/>
        </w:rPr>
      </w:pPr>
      <w:r w:rsidRPr="00605A65">
        <w:rPr>
          <w:rFonts w:ascii="Arial" w:hAnsi="Arial" w:cs="Arial"/>
          <w:sz w:val="22"/>
          <w:szCs w:val="22"/>
        </w:rPr>
        <w:br w:type="page"/>
      </w:r>
    </w:p>
    <w:p w:rsidR="00833868" w:rsidRPr="00605A65" w:rsidRDefault="00833868" w:rsidP="00940B82">
      <w:pPr>
        <w:pStyle w:val="Nagwek1"/>
        <w:spacing w:before="0" w:line="360" w:lineRule="auto"/>
        <w:rPr>
          <w:rFonts w:ascii="Arial" w:hAnsi="Arial" w:cs="Arial"/>
          <w:sz w:val="22"/>
          <w:szCs w:val="22"/>
        </w:rPr>
      </w:pPr>
      <w:r w:rsidRPr="00605A65">
        <w:rPr>
          <w:rFonts w:ascii="Arial" w:hAnsi="Arial" w:cs="Arial"/>
          <w:sz w:val="22"/>
          <w:szCs w:val="22"/>
        </w:rPr>
        <w:lastRenderedPageBreak/>
        <w:t xml:space="preserve">OKREŚLENIE </w:t>
      </w:r>
      <w:r w:rsidR="009A462A" w:rsidRPr="00605A65">
        <w:rPr>
          <w:rFonts w:ascii="Arial" w:hAnsi="Arial" w:cs="Arial"/>
          <w:sz w:val="22"/>
          <w:szCs w:val="22"/>
        </w:rPr>
        <w:t>Zamawiając</w:t>
      </w:r>
      <w:r w:rsidRPr="00605A65">
        <w:rPr>
          <w:rFonts w:ascii="Arial" w:hAnsi="Arial" w:cs="Arial"/>
          <w:sz w:val="22"/>
          <w:szCs w:val="22"/>
        </w:rPr>
        <w:t>EGO</w:t>
      </w:r>
      <w:r w:rsidR="009A462A" w:rsidRPr="00605A65">
        <w:rPr>
          <w:rFonts w:ascii="Arial" w:hAnsi="Arial" w:cs="Arial"/>
          <w:sz w:val="22"/>
          <w:szCs w:val="22"/>
        </w:rPr>
        <w:t>:</w:t>
      </w:r>
    </w:p>
    <w:p w:rsidR="004A4107" w:rsidRPr="00605A65" w:rsidRDefault="004A4107" w:rsidP="0055728C">
      <w:pPr>
        <w:pStyle w:val="Nagwek2"/>
      </w:pPr>
      <w:r w:rsidRPr="00605A65">
        <w:t>Zamawiający:</w:t>
      </w:r>
    </w:p>
    <w:p w:rsidR="004A4107" w:rsidRPr="00605A65" w:rsidRDefault="004A4107" w:rsidP="0055728C">
      <w:pPr>
        <w:pStyle w:val="Nagwek2"/>
        <w:numPr>
          <w:ilvl w:val="0"/>
          <w:numId w:val="0"/>
        </w:numPr>
        <w:ind w:left="680"/>
      </w:pPr>
      <w:r w:rsidRPr="00605A65">
        <w:t>Opolski Urząd Wojewódzki w Opolu</w:t>
      </w:r>
      <w:r w:rsidR="00940B82">
        <w:br/>
      </w:r>
      <w:r w:rsidRPr="00605A65">
        <w:t>ul. Piastowska 14</w:t>
      </w:r>
      <w:r w:rsidR="00940B82">
        <w:br/>
      </w:r>
      <w:r w:rsidRPr="00605A65">
        <w:t>45-082 Opole</w:t>
      </w:r>
    </w:p>
    <w:p w:rsidR="004A4107" w:rsidRPr="00605A65" w:rsidRDefault="004A4107" w:rsidP="0055728C">
      <w:pPr>
        <w:pStyle w:val="Nagwek2"/>
      </w:pPr>
      <w:r w:rsidRPr="00605A65">
        <w:t>Adres do korespondencji:</w:t>
      </w:r>
    </w:p>
    <w:p w:rsidR="00694455" w:rsidRPr="00605A65" w:rsidRDefault="004A4107" w:rsidP="00940B82">
      <w:pPr>
        <w:spacing w:after="120" w:line="360" w:lineRule="auto"/>
        <w:ind w:left="709"/>
        <w:rPr>
          <w:rFonts w:ascii="Arial" w:hAnsi="Arial" w:cs="Arial"/>
          <w:sz w:val="22"/>
          <w:szCs w:val="22"/>
        </w:rPr>
      </w:pPr>
      <w:r w:rsidRPr="00605A65">
        <w:rPr>
          <w:rFonts w:ascii="Arial" w:hAnsi="Arial" w:cs="Arial"/>
          <w:sz w:val="22"/>
          <w:szCs w:val="22"/>
        </w:rPr>
        <w:t>Opolski Urząd Wojewódzki w Opolu</w:t>
      </w:r>
      <w:r w:rsidR="00940B82">
        <w:rPr>
          <w:rFonts w:ascii="Arial" w:hAnsi="Arial" w:cs="Arial"/>
          <w:sz w:val="22"/>
          <w:szCs w:val="22"/>
        </w:rPr>
        <w:br/>
      </w:r>
      <w:r w:rsidRPr="00605A65">
        <w:rPr>
          <w:rFonts w:ascii="Arial" w:hAnsi="Arial" w:cs="Arial"/>
          <w:sz w:val="22"/>
          <w:szCs w:val="22"/>
        </w:rPr>
        <w:t>Biuro Obsługi Urzędu</w:t>
      </w:r>
      <w:r w:rsidR="00940B82">
        <w:rPr>
          <w:rFonts w:ascii="Arial" w:hAnsi="Arial" w:cs="Arial"/>
          <w:sz w:val="22"/>
          <w:szCs w:val="22"/>
        </w:rPr>
        <w:br/>
      </w:r>
      <w:r w:rsidRPr="00605A65">
        <w:rPr>
          <w:rFonts w:ascii="Arial" w:hAnsi="Arial" w:cs="Arial"/>
          <w:sz w:val="22"/>
          <w:szCs w:val="22"/>
        </w:rPr>
        <w:t>ul. Piastowska 14</w:t>
      </w:r>
      <w:r w:rsidR="00940B82">
        <w:rPr>
          <w:rFonts w:ascii="Arial" w:hAnsi="Arial" w:cs="Arial"/>
          <w:sz w:val="22"/>
          <w:szCs w:val="22"/>
        </w:rPr>
        <w:br/>
      </w:r>
      <w:r w:rsidRPr="00605A65">
        <w:rPr>
          <w:rFonts w:ascii="Arial" w:hAnsi="Arial" w:cs="Arial"/>
          <w:sz w:val="22"/>
          <w:szCs w:val="22"/>
        </w:rPr>
        <w:t>45-082 Opole</w:t>
      </w:r>
    </w:p>
    <w:p w:rsidR="009A462A" w:rsidRPr="00605A65" w:rsidRDefault="00DE2DCC" w:rsidP="00940B82">
      <w:pPr>
        <w:pStyle w:val="Nagwek1"/>
        <w:spacing w:before="0" w:line="360" w:lineRule="auto"/>
        <w:rPr>
          <w:rFonts w:ascii="Arial" w:hAnsi="Arial" w:cs="Arial"/>
          <w:sz w:val="22"/>
          <w:szCs w:val="22"/>
        </w:rPr>
      </w:pPr>
      <w:r w:rsidRPr="00605A65">
        <w:rPr>
          <w:rFonts w:ascii="Arial" w:hAnsi="Arial" w:cs="Arial"/>
          <w:sz w:val="22"/>
          <w:szCs w:val="22"/>
        </w:rPr>
        <w:t>Tryb udzielenia zamówienia</w:t>
      </w:r>
    </w:p>
    <w:p w:rsidR="008E54E5" w:rsidRPr="00605A65" w:rsidRDefault="009A462A" w:rsidP="0055728C">
      <w:pPr>
        <w:pStyle w:val="Nagwek2"/>
      </w:pPr>
      <w:r w:rsidRPr="00605A65">
        <w:t xml:space="preserve">Postępowanie prowadzone będzie w trybie: </w:t>
      </w:r>
      <w:r w:rsidR="008E54E5" w:rsidRPr="00940B82">
        <w:rPr>
          <w:b/>
        </w:rPr>
        <w:t>przetargu nieograniczonego</w:t>
      </w:r>
      <w:r w:rsidR="008E54E5" w:rsidRPr="00605A65">
        <w:rPr>
          <w:b/>
        </w:rPr>
        <w:t xml:space="preserve"> </w:t>
      </w:r>
      <w:r w:rsidR="008E54E5" w:rsidRPr="00605A65">
        <w:t>na podstawie art. 39-46 ustawy Prawo zamówień publicznych.</w:t>
      </w:r>
    </w:p>
    <w:p w:rsidR="008E54E5" w:rsidRPr="00605A65" w:rsidRDefault="008E54E5" w:rsidP="0055728C">
      <w:pPr>
        <w:pStyle w:val="Nagwek2"/>
      </w:pPr>
      <w:r w:rsidRPr="00605A65">
        <w:t>W zakresie nieuregulowanym niniejszą Specyfikacją mają zastosowanie przepisy ustawy z dnia 29 stycznia 2004 roku Prawo zam</w:t>
      </w:r>
      <w:r w:rsidR="00A4274C" w:rsidRPr="00605A65">
        <w:t>ówień publicznych (Dz. U. z 2019</w:t>
      </w:r>
      <w:r w:rsidRPr="00605A65">
        <w:t xml:space="preserve"> r. poz. 1</w:t>
      </w:r>
      <w:r w:rsidR="00A4274C" w:rsidRPr="00605A65">
        <w:t>843</w:t>
      </w:r>
      <w:r w:rsidR="00940B82">
        <w:t xml:space="preserve"> </w:t>
      </w:r>
      <w:r w:rsidR="00E147F7" w:rsidRPr="00605A65">
        <w:t>ze zm.</w:t>
      </w:r>
      <w:r w:rsidRPr="00605A65">
        <w:t xml:space="preserve">), kodeksu cywilnego, jeżeli przepisy ustawy nie stanowią inaczej </w:t>
      </w:r>
      <w:r w:rsidR="00940B82">
        <w:br/>
      </w:r>
      <w:r w:rsidRPr="00605A65">
        <w:t>oraz aktów wykonawczych, a zwłaszcza:</w:t>
      </w:r>
    </w:p>
    <w:p w:rsidR="008E54E5" w:rsidRPr="00605A65" w:rsidRDefault="008E54E5" w:rsidP="00940B82">
      <w:pPr>
        <w:pStyle w:val="Akapitzlist"/>
        <w:numPr>
          <w:ilvl w:val="0"/>
          <w:numId w:val="8"/>
        </w:numPr>
        <w:tabs>
          <w:tab w:val="clear" w:pos="461"/>
          <w:tab w:val="num" w:pos="993"/>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Rozporządzenie </w:t>
      </w:r>
      <w:r w:rsidR="0035168F" w:rsidRPr="00605A65">
        <w:rPr>
          <w:rFonts w:ascii="Arial" w:hAnsi="Arial" w:cs="Arial"/>
          <w:sz w:val="22"/>
          <w:szCs w:val="22"/>
        </w:rPr>
        <w:t>Ministra Rozwoju</w:t>
      </w:r>
      <w:r w:rsidRPr="00605A65">
        <w:rPr>
          <w:rFonts w:ascii="Arial" w:hAnsi="Arial" w:cs="Arial"/>
          <w:sz w:val="22"/>
          <w:szCs w:val="22"/>
        </w:rPr>
        <w:t xml:space="preserve"> z dnia 26 lipca 2016</w:t>
      </w:r>
      <w:r w:rsidR="0035168F" w:rsidRPr="00605A65">
        <w:rPr>
          <w:rFonts w:ascii="Arial" w:hAnsi="Arial" w:cs="Arial"/>
          <w:sz w:val="22"/>
          <w:szCs w:val="22"/>
        </w:rPr>
        <w:t xml:space="preserve"> </w:t>
      </w:r>
      <w:r w:rsidRPr="00605A65">
        <w:rPr>
          <w:rFonts w:ascii="Arial" w:hAnsi="Arial" w:cs="Arial"/>
          <w:sz w:val="22"/>
          <w:szCs w:val="22"/>
        </w:rPr>
        <w:t xml:space="preserve">r. w sprawie rodzajów dokumentów, jakich może </w:t>
      </w:r>
      <w:r w:rsidR="0035168F" w:rsidRPr="00605A65">
        <w:rPr>
          <w:rFonts w:ascii="Arial" w:hAnsi="Arial" w:cs="Arial"/>
          <w:sz w:val="22"/>
          <w:szCs w:val="22"/>
        </w:rPr>
        <w:t xml:space="preserve">żądać zamawiający od wykonawcy w postępowaniu </w:t>
      </w:r>
      <w:r w:rsidR="0035168F" w:rsidRPr="00605A65">
        <w:rPr>
          <w:rFonts w:ascii="Arial" w:hAnsi="Arial" w:cs="Arial"/>
          <w:sz w:val="22"/>
          <w:szCs w:val="22"/>
        </w:rPr>
        <w:br/>
        <w:t xml:space="preserve">o udzielenie zamówienia </w:t>
      </w:r>
      <w:r w:rsidRPr="00605A65">
        <w:rPr>
          <w:rFonts w:ascii="Arial" w:hAnsi="Arial" w:cs="Arial"/>
          <w:sz w:val="22"/>
          <w:szCs w:val="22"/>
        </w:rPr>
        <w:t>(Dz. U. z 2016 r. poz. 1126 ze zm.),</w:t>
      </w:r>
    </w:p>
    <w:p w:rsidR="008E54E5" w:rsidRPr="00605A65" w:rsidRDefault="008E54E5" w:rsidP="00940B82">
      <w:pPr>
        <w:pStyle w:val="Akapitzlist"/>
        <w:numPr>
          <w:ilvl w:val="0"/>
          <w:numId w:val="8"/>
        </w:numPr>
        <w:tabs>
          <w:tab w:val="clear" w:pos="461"/>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Rozporządzenie </w:t>
      </w:r>
      <w:r w:rsidR="00A4274C" w:rsidRPr="00605A65">
        <w:rPr>
          <w:rFonts w:ascii="Arial" w:hAnsi="Arial" w:cs="Arial"/>
          <w:sz w:val="22"/>
          <w:szCs w:val="22"/>
        </w:rPr>
        <w:t>Prezesa Rady Ministrów z dnia 18 grudnia 2019</w:t>
      </w:r>
      <w:r w:rsidRPr="00605A65">
        <w:rPr>
          <w:rFonts w:ascii="Arial" w:hAnsi="Arial" w:cs="Arial"/>
          <w:sz w:val="22"/>
          <w:szCs w:val="22"/>
        </w:rPr>
        <w:t xml:space="preserve"> r. w sprawie średniego kursu złotego w stosunku do euro stanowiącego podstawę przeliczania wartości zam</w:t>
      </w:r>
      <w:r w:rsidR="00A4274C" w:rsidRPr="00605A65">
        <w:rPr>
          <w:rFonts w:ascii="Arial" w:hAnsi="Arial" w:cs="Arial"/>
          <w:sz w:val="22"/>
          <w:szCs w:val="22"/>
        </w:rPr>
        <w:t>ówień publicznych (Dz. U. z 2019</w:t>
      </w:r>
      <w:r w:rsidRPr="00605A65">
        <w:rPr>
          <w:rFonts w:ascii="Arial" w:hAnsi="Arial" w:cs="Arial"/>
          <w:sz w:val="22"/>
          <w:szCs w:val="22"/>
        </w:rPr>
        <w:t xml:space="preserve"> r. poz. 24</w:t>
      </w:r>
      <w:r w:rsidR="00A4274C" w:rsidRPr="00605A65">
        <w:rPr>
          <w:rFonts w:ascii="Arial" w:hAnsi="Arial" w:cs="Arial"/>
          <w:sz w:val="22"/>
          <w:szCs w:val="22"/>
        </w:rPr>
        <w:t>53</w:t>
      </w:r>
      <w:r w:rsidR="006E114E" w:rsidRPr="00605A65">
        <w:rPr>
          <w:rFonts w:ascii="Arial" w:hAnsi="Arial" w:cs="Arial"/>
          <w:sz w:val="22"/>
          <w:szCs w:val="22"/>
        </w:rPr>
        <w:t>).</w:t>
      </w:r>
    </w:p>
    <w:p w:rsidR="009A462A" w:rsidRPr="00605A65" w:rsidRDefault="008E54E5" w:rsidP="0055728C">
      <w:pPr>
        <w:pStyle w:val="Nagwek2"/>
      </w:pPr>
      <w:r w:rsidRPr="00605A65">
        <w:t xml:space="preserve">Wartość szacunkowa zamówienia nie przekracza kwoty określonej na podstawie art. 11 ust. 8 ustawy. </w:t>
      </w:r>
    </w:p>
    <w:p w:rsidR="009A462A" w:rsidRPr="00605A65" w:rsidRDefault="00DE2DCC" w:rsidP="00940B82">
      <w:pPr>
        <w:pStyle w:val="Nagwek1"/>
        <w:spacing w:before="0" w:line="360" w:lineRule="auto"/>
        <w:rPr>
          <w:rFonts w:ascii="Arial" w:hAnsi="Arial" w:cs="Arial"/>
          <w:sz w:val="22"/>
          <w:szCs w:val="22"/>
        </w:rPr>
      </w:pPr>
      <w:r w:rsidRPr="00605A65">
        <w:rPr>
          <w:rFonts w:ascii="Arial" w:hAnsi="Arial" w:cs="Arial"/>
          <w:sz w:val="22"/>
          <w:szCs w:val="22"/>
        </w:rPr>
        <w:t>Opis przedmiotu zamówienia</w:t>
      </w:r>
    </w:p>
    <w:p w:rsidR="003A6016" w:rsidRPr="00605A65" w:rsidRDefault="004A4107" w:rsidP="0055728C">
      <w:pPr>
        <w:pStyle w:val="Nagwek2"/>
        <w:numPr>
          <w:ilvl w:val="1"/>
          <w:numId w:val="3"/>
        </w:numPr>
      </w:pPr>
      <w:r w:rsidRPr="00605A65">
        <w:t>Nazwa</w:t>
      </w:r>
      <w:r w:rsidR="00AC691D" w:rsidRPr="00605A65">
        <w:t xml:space="preserve"> przedmiotu zamówienia: </w:t>
      </w:r>
    </w:p>
    <w:p w:rsidR="008F6017" w:rsidRPr="00FC0669" w:rsidRDefault="00E2157E" w:rsidP="0055728C">
      <w:pPr>
        <w:pStyle w:val="Nagwek2"/>
        <w:numPr>
          <w:ilvl w:val="0"/>
          <w:numId w:val="0"/>
        </w:numPr>
        <w:ind w:left="680"/>
        <w:rPr>
          <w:b/>
        </w:rPr>
      </w:pPr>
      <w:r>
        <w:rPr>
          <w:b/>
        </w:rPr>
        <w:t>Najem urządzeń wielofunkcyjnych dla potrzeb Opolskiego Urzędu Wojewódzkiego w Opolu</w:t>
      </w:r>
      <w:r w:rsidR="008F6017" w:rsidRPr="00FC0669">
        <w:rPr>
          <w:b/>
        </w:rPr>
        <w:t>.</w:t>
      </w:r>
    </w:p>
    <w:p w:rsidR="00076317" w:rsidRDefault="00E2157E" w:rsidP="00076317">
      <w:pPr>
        <w:pStyle w:val="Nagwek2"/>
        <w:numPr>
          <w:ilvl w:val="1"/>
          <w:numId w:val="3"/>
        </w:numPr>
        <w:rPr>
          <w:b/>
        </w:rPr>
      </w:pPr>
      <w:r>
        <w:t>Przedmiotem zamówienia jest</w:t>
      </w:r>
      <w:r w:rsidR="00076317">
        <w:rPr>
          <w:b/>
        </w:rPr>
        <w:t xml:space="preserve"> n</w:t>
      </w:r>
      <w:r w:rsidR="00076317" w:rsidRPr="00076317">
        <w:rPr>
          <w:b/>
        </w:rPr>
        <w:t>ajem urządzeń wielofunkcyjnych dla potrzeb Opolskiego Urzędu Wojewódzkiego w Opolu.</w:t>
      </w:r>
    </w:p>
    <w:p w:rsidR="00B22390" w:rsidRPr="00B22390" w:rsidRDefault="00E2157E" w:rsidP="00504D7D">
      <w:pPr>
        <w:pStyle w:val="Nagwek2"/>
        <w:numPr>
          <w:ilvl w:val="0"/>
          <w:numId w:val="0"/>
        </w:numPr>
        <w:ind w:left="680"/>
        <w:rPr>
          <w:b/>
        </w:rPr>
      </w:pPr>
      <w:r w:rsidRPr="00076317">
        <w:rPr>
          <w:b/>
        </w:rPr>
        <w:t>Zakres przedmiotu zamówienia</w:t>
      </w:r>
      <w:r w:rsidRPr="00076317">
        <w:rPr>
          <w:b/>
          <w:snapToGrid w:val="0"/>
        </w:rPr>
        <w:t xml:space="preserve"> obejmuje:</w:t>
      </w:r>
    </w:p>
    <w:p w:rsidR="00B22390" w:rsidRPr="00B22390" w:rsidRDefault="00BF61DB" w:rsidP="00B22390">
      <w:pPr>
        <w:pStyle w:val="Akapitzlist"/>
        <w:numPr>
          <w:ilvl w:val="0"/>
          <w:numId w:val="44"/>
        </w:numPr>
        <w:spacing w:after="120" w:line="360" w:lineRule="auto"/>
        <w:ind w:left="993" w:hanging="284"/>
        <w:outlineLvl w:val="0"/>
        <w:rPr>
          <w:rFonts w:ascii="Arial" w:hAnsi="Arial" w:cs="Arial"/>
          <w:sz w:val="22"/>
          <w:szCs w:val="22"/>
        </w:rPr>
      </w:pPr>
      <w:r>
        <w:rPr>
          <w:rFonts w:ascii="Arial" w:hAnsi="Arial" w:cs="Arial"/>
          <w:b/>
          <w:bCs/>
          <w:color w:val="000000"/>
          <w:sz w:val="22"/>
          <w:szCs w:val="22"/>
        </w:rPr>
        <w:lastRenderedPageBreak/>
        <w:t>dostawę</w:t>
      </w:r>
      <w:r w:rsidR="00B22390" w:rsidRPr="00B22390">
        <w:rPr>
          <w:rFonts w:ascii="Arial" w:hAnsi="Arial" w:cs="Arial"/>
          <w:b/>
          <w:bCs/>
          <w:color w:val="000000"/>
          <w:sz w:val="22"/>
          <w:szCs w:val="22"/>
        </w:rPr>
        <w:t xml:space="preserve"> i</w:t>
      </w:r>
      <w:r w:rsidR="00B22390" w:rsidRPr="00B22390">
        <w:rPr>
          <w:rFonts w:ascii="Arial" w:hAnsi="Arial" w:cs="Arial"/>
          <w:color w:val="000000"/>
          <w:sz w:val="22"/>
          <w:szCs w:val="22"/>
        </w:rPr>
        <w:t xml:space="preserve"> </w:t>
      </w:r>
      <w:r>
        <w:rPr>
          <w:rFonts w:ascii="Arial" w:hAnsi="Arial" w:cs="Arial"/>
          <w:b/>
          <w:bCs/>
          <w:color w:val="000000"/>
          <w:sz w:val="22"/>
          <w:szCs w:val="22"/>
        </w:rPr>
        <w:t xml:space="preserve">instalację </w:t>
      </w:r>
      <w:r w:rsidR="00B22390" w:rsidRPr="00B22390">
        <w:rPr>
          <w:rFonts w:ascii="Arial" w:hAnsi="Arial" w:cs="Arial"/>
          <w:color w:val="000000"/>
          <w:sz w:val="22"/>
          <w:szCs w:val="22"/>
        </w:rPr>
        <w:t xml:space="preserve">urządzeń będących przedmiotem niniejszej umowy </w:t>
      </w:r>
      <w:r>
        <w:rPr>
          <w:rFonts w:ascii="Arial" w:hAnsi="Arial" w:cs="Arial"/>
          <w:color w:val="000000"/>
          <w:sz w:val="22"/>
          <w:szCs w:val="22"/>
        </w:rPr>
        <w:br/>
      </w:r>
      <w:r w:rsidR="00B22390" w:rsidRPr="00B22390">
        <w:rPr>
          <w:rFonts w:ascii="Arial" w:hAnsi="Arial" w:cs="Arial"/>
          <w:color w:val="000000"/>
          <w:sz w:val="22"/>
          <w:szCs w:val="22"/>
        </w:rPr>
        <w:t xml:space="preserve">w miejscach przeznaczenia wskazanych przez Zamawiającego, znajdujących się </w:t>
      </w:r>
      <w:r>
        <w:rPr>
          <w:rFonts w:ascii="Arial" w:hAnsi="Arial" w:cs="Arial"/>
          <w:color w:val="000000"/>
          <w:sz w:val="22"/>
          <w:szCs w:val="22"/>
        </w:rPr>
        <w:br/>
      </w:r>
      <w:r w:rsidR="00B22390" w:rsidRPr="00B22390">
        <w:rPr>
          <w:rFonts w:ascii="Arial" w:hAnsi="Arial" w:cs="Arial"/>
          <w:color w:val="000000"/>
          <w:sz w:val="22"/>
          <w:szCs w:val="22"/>
        </w:rPr>
        <w:t>w budynkach Opolskiego Urzędu Wojewódzkiego, ul. Piastowska 14 (19 szt. urządzeń A3 oraz 3 szt. urządzeń A4), ul. Piastowska 12 (1 szt. urządzenia A3),</w:t>
      </w:r>
      <w:r>
        <w:rPr>
          <w:rFonts w:ascii="Arial" w:hAnsi="Arial" w:cs="Arial"/>
          <w:color w:val="000000"/>
          <w:sz w:val="22"/>
          <w:szCs w:val="22"/>
        </w:rPr>
        <w:t xml:space="preserve"> </w:t>
      </w:r>
      <w:r>
        <w:rPr>
          <w:rFonts w:ascii="Arial" w:hAnsi="Arial" w:cs="Arial"/>
          <w:color w:val="000000"/>
          <w:sz w:val="22"/>
          <w:szCs w:val="22"/>
        </w:rPr>
        <w:br/>
        <w:t xml:space="preserve">ul. Oleska 125 </w:t>
      </w:r>
      <w:r w:rsidR="00B22390" w:rsidRPr="00B22390">
        <w:rPr>
          <w:rFonts w:ascii="Arial" w:hAnsi="Arial" w:cs="Arial"/>
          <w:color w:val="000000"/>
          <w:sz w:val="22"/>
          <w:szCs w:val="22"/>
        </w:rPr>
        <w:t>(1 szt. urządzenia A3), ul. Ozimska 19 (1 szt. urządzenia A3),</w:t>
      </w:r>
      <w:r w:rsidR="00B22390" w:rsidRPr="00B22390">
        <w:rPr>
          <w:rFonts w:ascii="Arial" w:hAnsi="Arial" w:cs="Arial"/>
          <w:b/>
          <w:bCs/>
          <w:color w:val="000000"/>
          <w:sz w:val="22"/>
          <w:szCs w:val="22"/>
        </w:rPr>
        <w:t xml:space="preserve"> </w:t>
      </w:r>
      <w:r>
        <w:rPr>
          <w:rFonts w:ascii="Arial" w:hAnsi="Arial" w:cs="Arial"/>
          <w:b/>
          <w:bCs/>
          <w:color w:val="000000"/>
          <w:sz w:val="22"/>
          <w:szCs w:val="22"/>
        </w:rPr>
        <w:br/>
      </w:r>
      <w:r w:rsidR="00B22390" w:rsidRPr="00B22390">
        <w:rPr>
          <w:rFonts w:ascii="Arial" w:hAnsi="Arial" w:cs="Arial"/>
          <w:color w:val="000000"/>
          <w:sz w:val="22"/>
          <w:szCs w:val="22"/>
        </w:rPr>
        <w:t xml:space="preserve">ul. </w:t>
      </w:r>
      <w:r>
        <w:rPr>
          <w:rFonts w:ascii="Arial" w:hAnsi="Arial" w:cs="Arial"/>
          <w:color w:val="000000"/>
          <w:sz w:val="22"/>
          <w:szCs w:val="22"/>
        </w:rPr>
        <w:t xml:space="preserve">Mickiewicza 2/4 </w:t>
      </w:r>
      <w:r w:rsidR="00B22390" w:rsidRPr="00B22390">
        <w:rPr>
          <w:rFonts w:ascii="Arial" w:hAnsi="Arial" w:cs="Arial"/>
          <w:color w:val="000000"/>
          <w:sz w:val="22"/>
          <w:szCs w:val="22"/>
        </w:rPr>
        <w:t>(1 szt. urządzenia A3),</w:t>
      </w:r>
    </w:p>
    <w:p w:rsidR="00B22390" w:rsidRDefault="00BF61DB" w:rsidP="00B22390">
      <w:pPr>
        <w:pStyle w:val="Akapitzlist"/>
        <w:numPr>
          <w:ilvl w:val="0"/>
          <w:numId w:val="44"/>
        </w:numPr>
        <w:spacing w:after="120" w:line="360" w:lineRule="auto"/>
        <w:ind w:left="993" w:hanging="284"/>
        <w:outlineLvl w:val="0"/>
        <w:rPr>
          <w:rFonts w:ascii="Arial" w:hAnsi="Arial" w:cs="Arial"/>
          <w:sz w:val="22"/>
          <w:szCs w:val="22"/>
        </w:rPr>
      </w:pPr>
      <w:r>
        <w:rPr>
          <w:rFonts w:ascii="Arial" w:hAnsi="Arial" w:cs="Arial"/>
          <w:b/>
          <w:sz w:val="22"/>
          <w:szCs w:val="22"/>
        </w:rPr>
        <w:t>konfigurację</w:t>
      </w:r>
      <w:r w:rsidR="00B22390" w:rsidRPr="00B22390">
        <w:rPr>
          <w:rFonts w:ascii="Arial" w:hAnsi="Arial" w:cs="Arial"/>
          <w:sz w:val="22"/>
          <w:szCs w:val="22"/>
        </w:rPr>
        <w:t xml:space="preserve"> dostarczonych urządzeń wielofunkcyjnych do pracy w sieci urzędu </w:t>
      </w:r>
      <w:r w:rsidR="00B22390" w:rsidRPr="00B22390">
        <w:rPr>
          <w:rFonts w:ascii="Arial" w:hAnsi="Arial" w:cs="Arial"/>
          <w:sz w:val="22"/>
          <w:szCs w:val="22"/>
        </w:rPr>
        <w:br/>
        <w:t xml:space="preserve">wraz z przeniesieniem książek adresowych z obecnie użytkowanych urządzeń </w:t>
      </w:r>
      <w:r w:rsidR="00B22390" w:rsidRPr="00B22390">
        <w:rPr>
          <w:rFonts w:ascii="Arial" w:hAnsi="Arial" w:cs="Arial"/>
          <w:sz w:val="22"/>
          <w:szCs w:val="22"/>
        </w:rPr>
        <w:br/>
        <w:t xml:space="preserve">oraz przeszkolenia użytkowników w zakresie obsługi urządzenia, </w:t>
      </w:r>
    </w:p>
    <w:p w:rsidR="00076317" w:rsidRPr="00B22390" w:rsidRDefault="00B22390" w:rsidP="00B22390">
      <w:pPr>
        <w:pStyle w:val="Akapitzlist"/>
        <w:numPr>
          <w:ilvl w:val="0"/>
          <w:numId w:val="44"/>
        </w:numPr>
        <w:spacing w:after="120" w:line="360" w:lineRule="auto"/>
        <w:ind w:left="993" w:hanging="284"/>
        <w:outlineLvl w:val="0"/>
        <w:rPr>
          <w:rFonts w:ascii="Arial" w:hAnsi="Arial" w:cs="Arial"/>
          <w:sz w:val="22"/>
          <w:szCs w:val="22"/>
        </w:rPr>
      </w:pPr>
      <w:r w:rsidRPr="00B22390">
        <w:rPr>
          <w:rFonts w:ascii="Arial" w:hAnsi="Arial" w:cs="Arial"/>
          <w:b/>
          <w:sz w:val="22"/>
          <w:szCs w:val="22"/>
        </w:rPr>
        <w:t xml:space="preserve">utrzymania </w:t>
      </w:r>
      <w:r w:rsidRPr="00B22390">
        <w:rPr>
          <w:rFonts w:ascii="Arial" w:hAnsi="Arial" w:cs="Arial"/>
          <w:sz w:val="22"/>
          <w:szCs w:val="22"/>
        </w:rPr>
        <w:t xml:space="preserve">najmowanych przez Zamawiającego urządzeń </w:t>
      </w:r>
      <w:r w:rsidRPr="00B22390">
        <w:rPr>
          <w:rFonts w:ascii="Arial" w:hAnsi="Arial" w:cs="Arial"/>
          <w:b/>
          <w:sz w:val="22"/>
          <w:szCs w:val="22"/>
        </w:rPr>
        <w:t>w stanie sprawności technicznej</w:t>
      </w:r>
      <w:r w:rsidRPr="00B22390">
        <w:rPr>
          <w:rFonts w:ascii="Arial" w:hAnsi="Arial" w:cs="Arial"/>
          <w:sz w:val="22"/>
          <w:szCs w:val="22"/>
        </w:rPr>
        <w:t xml:space="preserve"> </w:t>
      </w:r>
      <w:r w:rsidRPr="00B22390">
        <w:rPr>
          <w:rFonts w:ascii="Arial" w:hAnsi="Arial" w:cs="Arial"/>
          <w:b/>
          <w:sz w:val="22"/>
          <w:szCs w:val="22"/>
        </w:rPr>
        <w:t>zapewniającej ciągłą i bezawaryjną pracę</w:t>
      </w:r>
      <w:r w:rsidRPr="00B22390">
        <w:rPr>
          <w:rFonts w:ascii="Arial" w:hAnsi="Arial" w:cs="Arial"/>
          <w:sz w:val="22"/>
          <w:szCs w:val="22"/>
        </w:rPr>
        <w:t>, w tym w szczególności zapewnienia wszystkich materiałów eksploatacyjnych i części zużywalnych potrzebnych do korzystania z urządzeń przez Zamawiającego, z wyjątkiem papieru.</w:t>
      </w:r>
    </w:p>
    <w:p w:rsidR="00504D7D" w:rsidRPr="00504D7D" w:rsidRDefault="00504D7D" w:rsidP="00504D7D">
      <w:pPr>
        <w:pStyle w:val="Nagwek2"/>
        <w:numPr>
          <w:ilvl w:val="0"/>
          <w:numId w:val="0"/>
        </w:numPr>
        <w:ind w:left="680"/>
        <w:rPr>
          <w:b/>
        </w:rPr>
      </w:pPr>
      <w:r w:rsidRPr="00794BAB">
        <w:t xml:space="preserve">Szczegółowy opis przedmiotu zamówienia </w:t>
      </w:r>
      <w:r>
        <w:t>oraz w</w:t>
      </w:r>
      <w:r w:rsidRPr="00E2157E">
        <w:t>ymagania dotyczące</w:t>
      </w:r>
      <w:r>
        <w:t xml:space="preserve"> jego </w:t>
      </w:r>
      <w:r w:rsidRPr="00E2157E">
        <w:t xml:space="preserve">realizacji </w:t>
      </w:r>
      <w:r>
        <w:t xml:space="preserve">określone zostały </w:t>
      </w:r>
      <w:r>
        <w:rPr>
          <w:b/>
        </w:rPr>
        <w:t>w załączniku nr 1</w:t>
      </w:r>
      <w:r w:rsidRPr="00504D7D">
        <w:rPr>
          <w:b/>
        </w:rPr>
        <w:t xml:space="preserve"> do SIWZ </w:t>
      </w:r>
      <w:r>
        <w:rPr>
          <w:b/>
        </w:rPr>
        <w:t>- o</w:t>
      </w:r>
      <w:r w:rsidRPr="00504D7D">
        <w:rPr>
          <w:b/>
        </w:rPr>
        <w:t>pis</w:t>
      </w:r>
      <w:r>
        <w:rPr>
          <w:b/>
        </w:rPr>
        <w:t>ie</w:t>
      </w:r>
      <w:r w:rsidRPr="00504D7D">
        <w:rPr>
          <w:b/>
        </w:rPr>
        <w:t xml:space="preserve"> przedmiotu zamówienia</w:t>
      </w:r>
      <w:r w:rsidR="00757DD6">
        <w:rPr>
          <w:b/>
        </w:rPr>
        <w:t xml:space="preserve"> najmowanych urządzeń </w:t>
      </w:r>
      <w:r w:rsidR="009B5911">
        <w:rPr>
          <w:b/>
        </w:rPr>
        <w:t xml:space="preserve">wielofunkcyjnych </w:t>
      </w:r>
      <w:r>
        <w:t xml:space="preserve">oraz w </w:t>
      </w:r>
      <w:r w:rsidRPr="00E2157E">
        <w:rPr>
          <w:b/>
        </w:rPr>
        <w:t>załącznik</w:t>
      </w:r>
      <w:r>
        <w:rPr>
          <w:b/>
        </w:rPr>
        <w:t>u</w:t>
      </w:r>
      <w:r w:rsidRPr="00E2157E">
        <w:rPr>
          <w:b/>
        </w:rPr>
        <w:t xml:space="preserve"> nr 3 do SIWZ</w:t>
      </w:r>
      <w:r w:rsidRPr="00504D7D">
        <w:rPr>
          <w:b/>
        </w:rPr>
        <w:t xml:space="preserve"> </w:t>
      </w:r>
      <w:r>
        <w:rPr>
          <w:b/>
        </w:rPr>
        <w:t xml:space="preserve">- </w:t>
      </w:r>
      <w:r w:rsidRPr="00504D7D">
        <w:rPr>
          <w:b/>
        </w:rPr>
        <w:t>wz</w:t>
      </w:r>
      <w:r>
        <w:rPr>
          <w:b/>
        </w:rPr>
        <w:t>orze</w:t>
      </w:r>
      <w:r w:rsidRPr="00504D7D">
        <w:rPr>
          <w:b/>
        </w:rPr>
        <w:t xml:space="preserve"> umowy</w:t>
      </w:r>
      <w:r>
        <w:t>.</w:t>
      </w:r>
    </w:p>
    <w:p w:rsidR="00E2157E" w:rsidRPr="00E2157E" w:rsidRDefault="00E2157E" w:rsidP="00E2157E">
      <w:pPr>
        <w:pStyle w:val="Nagwek2"/>
        <w:numPr>
          <w:ilvl w:val="1"/>
          <w:numId w:val="3"/>
        </w:numPr>
        <w:jc w:val="both"/>
      </w:pPr>
      <w:r w:rsidRPr="00E2157E">
        <w:t>Nazwa i kod według Wspólnego Słownika Zamówień (CPV):</w:t>
      </w:r>
    </w:p>
    <w:p w:rsidR="00757DD6" w:rsidRPr="007508A2" w:rsidRDefault="00AC440A" w:rsidP="00AC440A">
      <w:pPr>
        <w:spacing w:after="120" w:line="360" w:lineRule="auto"/>
        <w:ind w:firstLine="709"/>
        <w:rPr>
          <w:rFonts w:ascii="Arial" w:hAnsi="Arial" w:cs="Arial"/>
          <w:b/>
          <w:sz w:val="22"/>
          <w:szCs w:val="22"/>
        </w:rPr>
      </w:pPr>
      <w:r w:rsidRPr="007508A2">
        <w:rPr>
          <w:rFonts w:ascii="Arial" w:hAnsi="Arial" w:cs="Arial"/>
          <w:b/>
          <w:sz w:val="22"/>
          <w:szCs w:val="22"/>
        </w:rPr>
        <w:t xml:space="preserve">30232110-8, </w:t>
      </w:r>
      <w:r w:rsidR="00757DD6" w:rsidRPr="007508A2">
        <w:rPr>
          <w:rFonts w:ascii="Arial" w:hAnsi="Arial" w:cs="Arial"/>
          <w:b/>
          <w:sz w:val="22"/>
          <w:szCs w:val="22"/>
        </w:rPr>
        <w:t>79820000-8</w:t>
      </w:r>
      <w:r w:rsidRPr="007508A2">
        <w:rPr>
          <w:rFonts w:ascii="Arial" w:hAnsi="Arial" w:cs="Arial"/>
          <w:b/>
          <w:sz w:val="22"/>
          <w:szCs w:val="22"/>
        </w:rPr>
        <w:t xml:space="preserve">, </w:t>
      </w:r>
      <w:r w:rsidR="00757DD6" w:rsidRPr="007508A2">
        <w:rPr>
          <w:rFonts w:ascii="Arial" w:hAnsi="Arial" w:cs="Arial"/>
          <w:b/>
          <w:sz w:val="22"/>
          <w:szCs w:val="22"/>
        </w:rPr>
        <w:t>50300000-8</w:t>
      </w:r>
    </w:p>
    <w:p w:rsidR="00E2157E" w:rsidRPr="00E2157E" w:rsidRDefault="00E2157E" w:rsidP="00E2157E">
      <w:pPr>
        <w:pStyle w:val="Nagwek2"/>
        <w:numPr>
          <w:ilvl w:val="1"/>
          <w:numId w:val="3"/>
        </w:numPr>
      </w:pPr>
      <w:r w:rsidRPr="00E2157E">
        <w:t xml:space="preserve">Wszystkie wskazane w opisie przedmiotu zamówienia znaki towarowe, normy, patenty </w:t>
      </w:r>
      <w:r w:rsidRPr="00E2157E">
        <w:br/>
        <w:t xml:space="preserve">i miejsca pochodzenia, są uzasadnione specyfiką przedmiotu zamówienia i mają na celu wskazanie jedynie jakości i parametrów przedmiotu zamówienia z uwagi na brak innych dostatecznie dokładnych określeń, które pozwalałyby opisać przedmiot zamówienia </w:t>
      </w:r>
      <w:r w:rsidRPr="00E2157E">
        <w:br/>
        <w:t xml:space="preserve">w tej części w sposób jednoznaczny i wyczerpujący. </w:t>
      </w:r>
    </w:p>
    <w:p w:rsidR="00E2157E" w:rsidRPr="00E2157E" w:rsidRDefault="00E2157E" w:rsidP="00E2157E">
      <w:pPr>
        <w:spacing w:after="120" w:line="360" w:lineRule="auto"/>
        <w:ind w:left="709"/>
        <w:rPr>
          <w:rFonts w:ascii="Arial" w:hAnsi="Arial" w:cs="Arial"/>
          <w:sz w:val="22"/>
          <w:szCs w:val="22"/>
        </w:rPr>
      </w:pPr>
      <w:r w:rsidRPr="00E2157E">
        <w:rPr>
          <w:rFonts w:ascii="Arial" w:hAnsi="Arial" w:cs="Arial"/>
          <w:sz w:val="22"/>
          <w:szCs w:val="22"/>
        </w:rPr>
        <w:t>Zamawiający dopuszcza składanie ofert z rozwiązaniem równoważnym, które przedstawiają przedmiot zamówienia o cechach odpowiadającym cechom lub lepszych od cech wskazanych w opisie przedmiotu zamówienia lecz o parametrach lepszych niż wskazane przez zamawiającego. Ciężar wykazania zaoferowanego rozwiązania równoważnego spoczywa na Wykonawcy, który na potwierdzenie może złożyć wraz z ofertą odpowiednie dokumenty.</w:t>
      </w:r>
    </w:p>
    <w:p w:rsidR="00E2157E" w:rsidRPr="00E2157E" w:rsidRDefault="00E2157E" w:rsidP="00E2157E">
      <w:pPr>
        <w:pStyle w:val="Nagwek2"/>
        <w:numPr>
          <w:ilvl w:val="1"/>
          <w:numId w:val="3"/>
        </w:numPr>
        <w:rPr>
          <w:b/>
        </w:rPr>
      </w:pPr>
      <w:r w:rsidRPr="003C08BB">
        <w:t xml:space="preserve">Zamawiający nie dopuszcza składania ofert częściowych. </w:t>
      </w:r>
    </w:p>
    <w:p w:rsidR="00E2157E" w:rsidRDefault="00E2157E" w:rsidP="00E2157E">
      <w:pPr>
        <w:pStyle w:val="Nagwek2"/>
      </w:pPr>
      <w:r w:rsidRPr="004A4107">
        <w:t>Zamawiający nie dopuszcza składania ofert wariantowych.</w:t>
      </w:r>
    </w:p>
    <w:p w:rsidR="00E2157E" w:rsidRDefault="00E2157E" w:rsidP="00E2157E">
      <w:pPr>
        <w:pStyle w:val="Nagwek2"/>
      </w:pPr>
      <w:r w:rsidRPr="002D2776">
        <w:t>Zamawiający nie przewiduje możliwości udzielenia zaliczki na poczet wykonania zamówienia.</w:t>
      </w:r>
    </w:p>
    <w:p w:rsidR="00AE6F2C" w:rsidRPr="00E2157E" w:rsidRDefault="00E2157E" w:rsidP="00E2157E">
      <w:pPr>
        <w:pStyle w:val="Nagwek2"/>
      </w:pPr>
      <w:r w:rsidRPr="00484875">
        <w:lastRenderedPageBreak/>
        <w:t>Zamawiający nie przewiduje udzielania zamówień, o któ</w:t>
      </w:r>
      <w:r>
        <w:t>rych mowa w art. 67 ust. 1 pkt 7</w:t>
      </w:r>
      <w:r w:rsidRPr="005C255D">
        <w:rPr>
          <w:strike/>
        </w:rPr>
        <w:t xml:space="preserve"> </w:t>
      </w:r>
      <w:r w:rsidRPr="00484875">
        <w:t>ustawy Prawo zamówień publicznych.</w:t>
      </w:r>
    </w:p>
    <w:p w:rsidR="009A462A" w:rsidRPr="00605A65" w:rsidRDefault="00DE2DCC" w:rsidP="00940B82">
      <w:pPr>
        <w:pStyle w:val="Nagwek1"/>
        <w:spacing w:before="0" w:line="360" w:lineRule="auto"/>
        <w:rPr>
          <w:rFonts w:ascii="Arial" w:hAnsi="Arial" w:cs="Arial"/>
          <w:sz w:val="22"/>
          <w:szCs w:val="22"/>
        </w:rPr>
      </w:pPr>
      <w:r w:rsidRPr="00605A65">
        <w:rPr>
          <w:rFonts w:ascii="Arial" w:hAnsi="Arial" w:cs="Arial"/>
          <w:sz w:val="22"/>
          <w:szCs w:val="22"/>
        </w:rPr>
        <w:t>Termin wykonania zamówienia</w:t>
      </w:r>
    </w:p>
    <w:p w:rsidR="00935152" w:rsidRPr="00935152" w:rsidRDefault="0055728C" w:rsidP="008014C1">
      <w:pPr>
        <w:pStyle w:val="Nagwek2"/>
        <w:rPr>
          <w:color w:val="FF0000"/>
        </w:rPr>
      </w:pPr>
      <w:r w:rsidRPr="00A6030D">
        <w:t xml:space="preserve">Termin wykonania zamówienia: </w:t>
      </w:r>
    </w:p>
    <w:p w:rsidR="0055728C" w:rsidRPr="007508A2" w:rsidRDefault="00101CD0" w:rsidP="00101CD0">
      <w:pPr>
        <w:pStyle w:val="Nagwek2"/>
        <w:numPr>
          <w:ilvl w:val="0"/>
          <w:numId w:val="41"/>
        </w:numPr>
        <w:rPr>
          <w:b/>
          <w:color w:val="FF0000"/>
        </w:rPr>
      </w:pPr>
      <w:r>
        <w:t>u</w:t>
      </w:r>
      <w:r w:rsidRPr="00101CD0">
        <w:t xml:space="preserve">mowa </w:t>
      </w:r>
      <w:r>
        <w:t xml:space="preserve">obowiązywać będzie </w:t>
      </w:r>
      <w:r w:rsidRPr="00101CD0">
        <w:rPr>
          <w:b/>
        </w:rPr>
        <w:t>od dnia jej zawarcia do dnia</w:t>
      </w:r>
      <w:r w:rsidRPr="00101CD0">
        <w:t xml:space="preserve"> </w:t>
      </w:r>
      <w:r w:rsidRPr="00101CD0">
        <w:rPr>
          <w:b/>
        </w:rPr>
        <w:t>30 listopada 2024 r.</w:t>
      </w:r>
      <w:r w:rsidR="007508A2">
        <w:rPr>
          <w:b/>
        </w:rPr>
        <w:t>,</w:t>
      </w:r>
    </w:p>
    <w:p w:rsidR="007508A2" w:rsidRPr="007508A2" w:rsidRDefault="007508A2" w:rsidP="007508A2">
      <w:pPr>
        <w:pStyle w:val="Nagwek2"/>
        <w:numPr>
          <w:ilvl w:val="0"/>
          <w:numId w:val="41"/>
        </w:numPr>
        <w:rPr>
          <w:b/>
          <w:color w:val="FF0000"/>
        </w:rPr>
      </w:pPr>
      <w:r w:rsidRPr="007508A2">
        <w:t>dostawa, instalacja i konfiguracja najmowanych urządzeń wielofunkcyjnych</w:t>
      </w:r>
      <w:r w:rsidRPr="007508A2">
        <w:rPr>
          <w:b/>
        </w:rPr>
        <w:t xml:space="preserve"> </w:t>
      </w:r>
      <w:r w:rsidRPr="007508A2">
        <w:t xml:space="preserve">wymagana </w:t>
      </w:r>
      <w:r w:rsidRPr="007508A2">
        <w:rPr>
          <w:b/>
        </w:rPr>
        <w:t>w terminie do dnia 29 stycznia 2021 r.</w:t>
      </w:r>
    </w:p>
    <w:p w:rsidR="00C6785B" w:rsidRPr="00605A65" w:rsidRDefault="00C6785B" w:rsidP="00940B82">
      <w:pPr>
        <w:pStyle w:val="Nagwek1"/>
        <w:spacing w:before="0" w:line="360" w:lineRule="auto"/>
        <w:rPr>
          <w:rFonts w:ascii="Arial" w:hAnsi="Arial" w:cs="Arial"/>
          <w:sz w:val="22"/>
          <w:szCs w:val="22"/>
        </w:rPr>
      </w:pPr>
      <w:r w:rsidRPr="00605A65">
        <w:rPr>
          <w:rFonts w:ascii="Arial" w:hAnsi="Arial" w:cs="Arial"/>
          <w:sz w:val="22"/>
          <w:szCs w:val="22"/>
        </w:rPr>
        <w:t xml:space="preserve">Warunki udziału w postępowaniu </w:t>
      </w:r>
    </w:p>
    <w:p w:rsidR="006A6340" w:rsidRPr="006A6340" w:rsidRDefault="006A6340" w:rsidP="0055728C">
      <w:pPr>
        <w:pStyle w:val="Nagwek2"/>
      </w:pPr>
      <w:r w:rsidRPr="006A6340">
        <w:t>Zamawiający nie wyznacza warunków udziału w postępowaniu.</w:t>
      </w:r>
    </w:p>
    <w:p w:rsidR="008F6017" w:rsidRPr="00DE1CFD" w:rsidRDefault="006A6340" w:rsidP="0055728C">
      <w:pPr>
        <w:pStyle w:val="Nagwek2"/>
      </w:pPr>
      <w:r w:rsidRPr="00DE1CFD">
        <w:t>O udzielenie zamówienia mogą ubiegać się Wykonawcy, którzy nie podlegają wykluczeniu z postępowania na podstawie art. 24 ust. 1 oraz art. 24 ust. 5 pkt 1 ustawy Prawo zamówień publicznych.</w:t>
      </w:r>
    </w:p>
    <w:p w:rsidR="008F6017" w:rsidRPr="00605A65" w:rsidRDefault="008F6017" w:rsidP="0055728C">
      <w:pPr>
        <w:pStyle w:val="Nagwek2"/>
      </w:pPr>
      <w:r w:rsidRPr="00605A65">
        <w:t>Środki naprawcze (</w:t>
      </w:r>
      <w:proofErr w:type="spellStart"/>
      <w:r w:rsidRPr="00605A65">
        <w:t>self-cleaning</w:t>
      </w:r>
      <w:proofErr w:type="spellEnd"/>
      <w:r w:rsidRPr="00605A65">
        <w:t>):</w:t>
      </w:r>
    </w:p>
    <w:p w:rsidR="008F6017" w:rsidRPr="00605A65" w:rsidRDefault="008F6017" w:rsidP="0055728C">
      <w:pPr>
        <w:pStyle w:val="Nagwek2"/>
        <w:numPr>
          <w:ilvl w:val="0"/>
          <w:numId w:val="10"/>
        </w:numPr>
        <w:rPr>
          <w:b/>
        </w:rPr>
      </w:pPr>
      <w:r w:rsidRPr="00605A65">
        <w:t xml:space="preserve">Wykonawca, który podlega wykluczeniu na podstawie art. 24 ust. 1 pkt 13 i 14 oraz pkt 16-20 lub ust. 5 ustawy Prawo zamówień publicznych może, na podstawie art. 24 ust. 8 ustawy Prawo zamówień publicznych,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w:t>
      </w:r>
      <w:r w:rsidRPr="00605A65">
        <w:br/>
        <w:t xml:space="preserve">i kadrowych, które są odpowiednie dla zapobiegania dalszym przestępstwom </w:t>
      </w:r>
      <w:r w:rsidR="00857130">
        <w:br/>
      </w:r>
      <w:r w:rsidRPr="00605A65">
        <w:t xml:space="preserve">lub przestępstwom skarbowym lub nieprawidłowemu postępowaniu Wykonawcy. Zastosowanie środków naprawczych nie będzie miało miejsca w stosunku </w:t>
      </w:r>
      <w:r w:rsidR="00857130">
        <w:br/>
      </w:r>
      <w:r w:rsidRPr="00605A65">
        <w:t xml:space="preserve">do Wykonawcy będącego podmiotem zbiorowym, wobec którego orzeczono prawomocnym wyrokiem sądu zakaz ubiegania się o udzielenie zamówienia </w:t>
      </w:r>
      <w:r w:rsidR="00857130">
        <w:br/>
      </w:r>
      <w:r w:rsidRPr="00605A65">
        <w:t>oraz wobec którego nie upłynął jeszcze określony w tym wyroku okres obowiązywania tego zakazu.</w:t>
      </w:r>
    </w:p>
    <w:p w:rsidR="008F6017" w:rsidRPr="00605A65" w:rsidRDefault="008F6017" w:rsidP="0055728C">
      <w:pPr>
        <w:pStyle w:val="Nagwek2"/>
        <w:numPr>
          <w:ilvl w:val="0"/>
          <w:numId w:val="10"/>
        </w:numPr>
        <w:rPr>
          <w:b/>
        </w:rPr>
      </w:pPr>
      <w:r w:rsidRPr="00605A65">
        <w:t xml:space="preserve">Wykonawca nie podlega wykluczeniu, jeżeli Zamawiający, uwzględni wagę </w:t>
      </w:r>
      <w:r w:rsidRPr="00605A65">
        <w:br/>
        <w:t xml:space="preserve">i szczególne okoliczności czynu Wykonawcy oraz uzna za wystarczające przedstawione przez niego dowody. </w:t>
      </w:r>
    </w:p>
    <w:p w:rsidR="008F6017" w:rsidRPr="00605A65" w:rsidRDefault="00DE1CFD" w:rsidP="0055728C">
      <w:pPr>
        <w:pStyle w:val="Nagwek2"/>
        <w:rPr>
          <w:b/>
        </w:rPr>
      </w:pPr>
      <w:r>
        <w:t xml:space="preserve">Wykonawcę, który nie </w:t>
      </w:r>
      <w:r w:rsidR="008F6017" w:rsidRPr="00605A65">
        <w:t xml:space="preserve">wykaże braku podstaw do wykluczenia wykluczy się </w:t>
      </w:r>
      <w:r>
        <w:br/>
      </w:r>
      <w:r w:rsidR="008F6017" w:rsidRPr="00605A65">
        <w:t>z postępowania o udzielenie zamówienia, a jego ofertę uzna się za odrzuconą.</w:t>
      </w:r>
    </w:p>
    <w:p w:rsidR="00D11873" w:rsidRPr="00605A65" w:rsidRDefault="00DB0BC7" w:rsidP="00940B82">
      <w:pPr>
        <w:pStyle w:val="Nagwek1"/>
        <w:spacing w:before="0" w:line="360" w:lineRule="auto"/>
        <w:rPr>
          <w:rFonts w:ascii="Arial" w:hAnsi="Arial" w:cs="Arial"/>
          <w:sz w:val="22"/>
          <w:szCs w:val="22"/>
        </w:rPr>
      </w:pPr>
      <w:r w:rsidRPr="00605A65">
        <w:rPr>
          <w:rFonts w:ascii="Arial" w:hAnsi="Arial" w:cs="Arial"/>
          <w:sz w:val="22"/>
          <w:szCs w:val="22"/>
        </w:rPr>
        <w:lastRenderedPageBreak/>
        <w:t>PROCEDURA ODWRÓCONA</w:t>
      </w:r>
    </w:p>
    <w:p w:rsidR="00F70429" w:rsidRPr="00605A65" w:rsidRDefault="00F70429" w:rsidP="0055728C">
      <w:pPr>
        <w:pStyle w:val="Nagwek2"/>
      </w:pPr>
      <w:r w:rsidRPr="00605A65">
        <w:t>Zgodnie z treścią art. 24aa ustawy Prawo zamówień publicznych, Zamawiający najpierw dokona oceny ofert, a następnie zbada, czy Wykonawca, którego oferta została oceniona jako najkorzystniejsza, nie podlega wykluczeniu.</w:t>
      </w:r>
    </w:p>
    <w:p w:rsidR="00F70429" w:rsidRPr="00605A65" w:rsidRDefault="00F70429" w:rsidP="0055728C">
      <w:pPr>
        <w:pStyle w:val="Nagwek2"/>
      </w:pPr>
      <w:r w:rsidRPr="00605A65">
        <w:t>Jeżeli Wykonawca, o którym mowa w pkt 6.1 uchyli się od zawarcia umowy, Zamawiający zbad</w:t>
      </w:r>
      <w:r w:rsidR="00DE1CFD">
        <w:t>a, czy nie podlega wykluczeniu</w:t>
      </w:r>
      <w:r w:rsidRPr="00605A65">
        <w:t xml:space="preserve"> Wykonawca, który złożył ofertę najwyżej ocenioną spośród pozostałych ofert.</w:t>
      </w:r>
    </w:p>
    <w:p w:rsidR="00DE2DCC" w:rsidRPr="00605A65" w:rsidRDefault="00DE2DCC" w:rsidP="00940B82">
      <w:pPr>
        <w:pStyle w:val="Nagwek1"/>
        <w:spacing w:before="0" w:line="360" w:lineRule="auto"/>
        <w:rPr>
          <w:rFonts w:ascii="Arial" w:hAnsi="Arial" w:cs="Arial"/>
          <w:sz w:val="22"/>
          <w:szCs w:val="22"/>
        </w:rPr>
      </w:pPr>
      <w:r w:rsidRPr="00605A65">
        <w:rPr>
          <w:rFonts w:ascii="Arial" w:hAnsi="Arial" w:cs="Arial"/>
          <w:sz w:val="22"/>
          <w:szCs w:val="22"/>
        </w:rPr>
        <w:t xml:space="preserve">WYKAZ OŚWIADCZEŃ I DOKUMENTÓW, </w:t>
      </w:r>
      <w:r w:rsidR="00D11873" w:rsidRPr="00605A65">
        <w:rPr>
          <w:rFonts w:ascii="Arial" w:hAnsi="Arial" w:cs="Arial"/>
          <w:sz w:val="22"/>
          <w:szCs w:val="22"/>
        </w:rPr>
        <w:t>POTWIERDZAJĄCYCH SPEŁNIANIE WARUNKÓW UDZIAŁU W POSTĘPOWANIU ORAZ BRAK PODSTAW WYKLUCZENIA</w:t>
      </w:r>
      <w:r w:rsidRPr="00605A65">
        <w:rPr>
          <w:rFonts w:ascii="Arial" w:hAnsi="Arial" w:cs="Arial"/>
          <w:sz w:val="22"/>
          <w:szCs w:val="22"/>
        </w:rPr>
        <w:t xml:space="preserve"> </w:t>
      </w:r>
    </w:p>
    <w:p w:rsidR="00F70429" w:rsidRPr="00605A65" w:rsidRDefault="00F70429" w:rsidP="0055728C">
      <w:pPr>
        <w:pStyle w:val="Nagwek2"/>
      </w:pPr>
      <w:r w:rsidRPr="00605A65">
        <w:t xml:space="preserve">Oświadczenia i dokumenty jakich żąda Zamawiający od Wykonawcy w postępowaniu </w:t>
      </w:r>
      <w:r w:rsidRPr="00605A65">
        <w:br/>
        <w:t>o udzielenie zamówienia wymienione zostały w poniższych tabelach:</w:t>
      </w:r>
    </w:p>
    <w:tbl>
      <w:tblPr>
        <w:tblW w:w="88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7812"/>
      </w:tblGrid>
      <w:tr w:rsidR="00F70429" w:rsidRPr="00605A65" w:rsidTr="00857130">
        <w:trPr>
          <w:tblHeader/>
        </w:trPr>
        <w:tc>
          <w:tcPr>
            <w:tcW w:w="10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605A65" w:rsidRDefault="00F70429" w:rsidP="007508A2">
            <w:pPr>
              <w:pStyle w:val="Tekstpodstawowy"/>
              <w:spacing w:line="360" w:lineRule="auto"/>
              <w:jc w:val="center"/>
              <w:rPr>
                <w:rFonts w:ascii="Arial" w:hAnsi="Arial" w:cs="Arial"/>
                <w:b/>
                <w:sz w:val="22"/>
                <w:szCs w:val="22"/>
                <w:lang w:eastAsia="en-US"/>
              </w:rPr>
            </w:pPr>
            <w:r w:rsidRPr="00605A65">
              <w:rPr>
                <w:rFonts w:ascii="Arial" w:hAnsi="Arial" w:cs="Arial"/>
                <w:b/>
                <w:sz w:val="22"/>
                <w:szCs w:val="22"/>
                <w:lang w:eastAsia="en-US"/>
              </w:rPr>
              <w:t>Tabela 1</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3D4919" w:rsidRDefault="00F70429" w:rsidP="003D4919">
            <w:pPr>
              <w:pStyle w:val="Nagwek2"/>
              <w:numPr>
                <w:ilvl w:val="0"/>
                <w:numId w:val="0"/>
              </w:numPr>
              <w:rPr>
                <w:b/>
              </w:rPr>
            </w:pPr>
            <w:r w:rsidRPr="003D4919">
              <w:rPr>
                <w:b/>
              </w:rPr>
              <w:t>Wykaz oświadczeń składanych przez Wykonawcę wraz z ofertą w celu wstępnego potwierdzenia, że nie podlega on wykluczeniu:</w:t>
            </w:r>
          </w:p>
        </w:tc>
      </w:tr>
      <w:tr w:rsidR="00F70429" w:rsidRPr="00605A65" w:rsidTr="00857130">
        <w:trPr>
          <w:tblHeader/>
        </w:trPr>
        <w:tc>
          <w:tcPr>
            <w:tcW w:w="1020"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spacing w:after="120" w:line="360" w:lineRule="auto"/>
              <w:rPr>
                <w:rFonts w:ascii="Arial" w:hAnsi="Arial" w:cs="Arial"/>
                <w:sz w:val="22"/>
                <w:szCs w:val="22"/>
                <w:lang w:eastAsia="en-US"/>
              </w:rPr>
            </w:pPr>
            <w:r w:rsidRPr="00605A65">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autoSpaceDE w:val="0"/>
              <w:autoSpaceDN w:val="0"/>
              <w:adjustRightInd w:val="0"/>
              <w:spacing w:after="120" w:line="360" w:lineRule="auto"/>
              <w:rPr>
                <w:rFonts w:ascii="Arial" w:hAnsi="Arial" w:cs="Arial"/>
                <w:b/>
                <w:sz w:val="22"/>
                <w:szCs w:val="22"/>
              </w:rPr>
            </w:pPr>
            <w:r w:rsidRPr="00605A65">
              <w:rPr>
                <w:rFonts w:ascii="Arial" w:hAnsi="Arial" w:cs="Arial"/>
                <w:sz w:val="22"/>
                <w:szCs w:val="22"/>
              </w:rPr>
              <w:t xml:space="preserve">Aktualne na dzień składania ofert oświadczenie wstępnie potwierdzające, </w:t>
            </w:r>
            <w:r w:rsidRPr="00605A65">
              <w:rPr>
                <w:rFonts w:ascii="Arial" w:hAnsi="Arial" w:cs="Arial"/>
                <w:sz w:val="22"/>
                <w:szCs w:val="22"/>
              </w:rPr>
              <w:br/>
              <w:t xml:space="preserve">że Wykonawca nie podlega wykluczeniu </w:t>
            </w:r>
            <w:r w:rsidRPr="00857130">
              <w:rPr>
                <w:rFonts w:ascii="Arial" w:hAnsi="Arial" w:cs="Arial"/>
                <w:b/>
                <w:sz w:val="22"/>
                <w:szCs w:val="22"/>
              </w:rPr>
              <w:t>(</w:t>
            </w:r>
            <w:r w:rsidRPr="00605A65">
              <w:rPr>
                <w:rFonts w:ascii="Arial" w:hAnsi="Arial" w:cs="Arial"/>
                <w:b/>
                <w:sz w:val="22"/>
                <w:szCs w:val="22"/>
              </w:rPr>
              <w:t>wzór ośw</w:t>
            </w:r>
            <w:r w:rsidR="002412D4" w:rsidRPr="00605A65">
              <w:rPr>
                <w:rFonts w:ascii="Arial" w:hAnsi="Arial" w:cs="Arial"/>
                <w:b/>
                <w:sz w:val="22"/>
                <w:szCs w:val="22"/>
              </w:rPr>
              <w:t>iadczenia stanowi załącznik nr 4</w:t>
            </w:r>
            <w:r w:rsidRPr="00605A65">
              <w:rPr>
                <w:rFonts w:ascii="Arial" w:hAnsi="Arial" w:cs="Arial"/>
                <w:b/>
                <w:sz w:val="22"/>
                <w:szCs w:val="22"/>
              </w:rPr>
              <w:t xml:space="preserve"> do SIWZ).</w:t>
            </w:r>
          </w:p>
          <w:p w:rsidR="00F70429" w:rsidRPr="00605A65" w:rsidRDefault="00F70429" w:rsidP="00940B82">
            <w:pPr>
              <w:autoSpaceDE w:val="0"/>
              <w:autoSpaceDN w:val="0"/>
              <w:adjustRightInd w:val="0"/>
              <w:spacing w:after="120" w:line="360" w:lineRule="auto"/>
              <w:rPr>
                <w:rFonts w:ascii="Arial" w:hAnsi="Arial" w:cs="Arial"/>
                <w:b/>
                <w:sz w:val="22"/>
                <w:szCs w:val="22"/>
              </w:rPr>
            </w:pPr>
            <w:r w:rsidRPr="00605A65">
              <w:rPr>
                <w:rFonts w:ascii="Arial" w:hAnsi="Arial" w:cs="Arial"/>
                <w:b/>
                <w:sz w:val="22"/>
                <w:szCs w:val="22"/>
              </w:rPr>
              <w:t>Uwaga!</w:t>
            </w:r>
          </w:p>
          <w:p w:rsidR="00F70429" w:rsidRPr="00605A65" w:rsidRDefault="00F70429" w:rsidP="00940B82">
            <w:pPr>
              <w:autoSpaceDE w:val="0"/>
              <w:autoSpaceDN w:val="0"/>
              <w:adjustRightInd w:val="0"/>
              <w:spacing w:after="120" w:line="360" w:lineRule="auto"/>
              <w:rPr>
                <w:rFonts w:ascii="Arial" w:hAnsi="Arial" w:cs="Arial"/>
                <w:sz w:val="22"/>
                <w:szCs w:val="22"/>
              </w:rPr>
            </w:pPr>
            <w:r w:rsidRPr="00857130">
              <w:rPr>
                <w:rFonts w:ascii="Arial" w:eastAsia="TimesNewRoman" w:hAnsi="Arial" w:cs="Arial"/>
                <w:b/>
                <w:sz w:val="22"/>
                <w:szCs w:val="22"/>
                <w:lang w:eastAsia="en-US"/>
              </w:rPr>
              <w:t>Wykonawca, który zamierza powierzyć wykonanie części zamówienia podwykonawcom</w:t>
            </w:r>
            <w:r w:rsidRPr="00605A65">
              <w:rPr>
                <w:rFonts w:ascii="Arial" w:eastAsia="TimesNewRoman" w:hAnsi="Arial" w:cs="Arial"/>
                <w:sz w:val="22"/>
                <w:szCs w:val="22"/>
                <w:lang w:eastAsia="en-US"/>
              </w:rPr>
              <w:t xml:space="preserve">, w celu wykazania braku istnienia wobec nich podstaw wykluczenia z udziału w postępowaniu </w:t>
            </w:r>
            <w:r w:rsidRPr="00605A65">
              <w:rPr>
                <w:rFonts w:ascii="Arial" w:hAnsi="Arial" w:cs="Arial"/>
                <w:sz w:val="22"/>
                <w:szCs w:val="22"/>
              </w:rPr>
              <w:t>zobowiązany jest zamieścić informacje o podwykonawcach w oświadczeniu.</w:t>
            </w:r>
          </w:p>
          <w:p w:rsidR="00F70429" w:rsidRPr="00605A65" w:rsidRDefault="00F70429" w:rsidP="00940B82">
            <w:pPr>
              <w:autoSpaceDE w:val="0"/>
              <w:autoSpaceDN w:val="0"/>
              <w:adjustRightInd w:val="0"/>
              <w:spacing w:after="120" w:line="360" w:lineRule="auto"/>
              <w:rPr>
                <w:rFonts w:ascii="Arial" w:hAnsi="Arial" w:cs="Arial"/>
                <w:sz w:val="22"/>
                <w:szCs w:val="22"/>
              </w:rPr>
            </w:pPr>
            <w:r w:rsidRPr="00857130">
              <w:rPr>
                <w:rFonts w:ascii="Arial" w:hAnsi="Arial" w:cs="Arial"/>
                <w:b/>
                <w:sz w:val="22"/>
                <w:szCs w:val="22"/>
              </w:rPr>
              <w:t>W przypadku wspólnego ubiegania się o zamówienie przez Wykonawców</w:t>
            </w:r>
            <w:r w:rsidRPr="00605A65">
              <w:rPr>
                <w:rFonts w:ascii="Arial" w:hAnsi="Arial" w:cs="Arial"/>
                <w:sz w:val="22"/>
                <w:szCs w:val="22"/>
              </w:rPr>
              <w:t>, oświadczenie składa każdy z Wykona</w:t>
            </w:r>
            <w:r w:rsidR="00857130">
              <w:rPr>
                <w:rFonts w:ascii="Arial" w:hAnsi="Arial" w:cs="Arial"/>
                <w:sz w:val="22"/>
                <w:szCs w:val="22"/>
              </w:rPr>
              <w:t xml:space="preserve">wców wspólnie ubiegających się </w:t>
            </w:r>
            <w:r w:rsidRPr="00605A65">
              <w:rPr>
                <w:rFonts w:ascii="Arial" w:hAnsi="Arial" w:cs="Arial"/>
                <w:sz w:val="22"/>
                <w:szCs w:val="22"/>
              </w:rPr>
              <w:t>o zamówienie. Dokumenty te potwierdza</w:t>
            </w:r>
            <w:r w:rsidR="00857130">
              <w:rPr>
                <w:rFonts w:ascii="Arial" w:hAnsi="Arial" w:cs="Arial"/>
                <w:sz w:val="22"/>
                <w:szCs w:val="22"/>
              </w:rPr>
              <w:t xml:space="preserve">ją spełnianie warunków udziału </w:t>
            </w:r>
            <w:r w:rsidRPr="00605A65">
              <w:rPr>
                <w:rFonts w:ascii="Arial" w:hAnsi="Arial" w:cs="Arial"/>
                <w:sz w:val="22"/>
                <w:szCs w:val="22"/>
              </w:rPr>
              <w:t>w postępowaniu oraz brak podstaw wyklucze</w:t>
            </w:r>
            <w:r w:rsidR="00857130">
              <w:rPr>
                <w:rFonts w:ascii="Arial" w:hAnsi="Arial" w:cs="Arial"/>
                <w:sz w:val="22"/>
                <w:szCs w:val="22"/>
              </w:rPr>
              <w:t xml:space="preserve">nia </w:t>
            </w:r>
            <w:r w:rsidR="00857130">
              <w:rPr>
                <w:rFonts w:ascii="Arial" w:hAnsi="Arial" w:cs="Arial"/>
                <w:sz w:val="22"/>
                <w:szCs w:val="22"/>
              </w:rPr>
              <w:br/>
              <w:t xml:space="preserve">w zakresie, w którym każdy </w:t>
            </w:r>
            <w:r w:rsidRPr="00605A65">
              <w:rPr>
                <w:rFonts w:ascii="Arial" w:hAnsi="Arial" w:cs="Arial"/>
                <w:sz w:val="22"/>
                <w:szCs w:val="22"/>
              </w:rPr>
              <w:t xml:space="preserve">z Wykonawców wykazuje spełnianie warunków udziału w postępowaniu oraz brak podstaw wykluczenia. </w:t>
            </w:r>
          </w:p>
        </w:tc>
      </w:tr>
    </w:tbl>
    <w:p w:rsidR="00F15BD6" w:rsidRPr="00875FED" w:rsidRDefault="00F15BD6" w:rsidP="0055728C">
      <w:pPr>
        <w:pStyle w:val="Nagwek2"/>
        <w:numPr>
          <w:ilvl w:val="0"/>
          <w:numId w:val="0"/>
        </w:numPr>
      </w:pPr>
    </w:p>
    <w:tbl>
      <w:tblPr>
        <w:tblW w:w="88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7812"/>
      </w:tblGrid>
      <w:tr w:rsidR="000C0209" w:rsidRPr="00605A65" w:rsidTr="005E707D">
        <w:trPr>
          <w:tblHeader/>
        </w:trPr>
        <w:tc>
          <w:tcPr>
            <w:tcW w:w="10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C0209" w:rsidRPr="00605A65" w:rsidRDefault="000C0209" w:rsidP="003A00AD">
            <w:pPr>
              <w:pStyle w:val="Tekstpodstawowy"/>
              <w:spacing w:line="360" w:lineRule="auto"/>
              <w:jc w:val="center"/>
              <w:rPr>
                <w:rFonts w:ascii="Arial" w:hAnsi="Arial" w:cs="Arial"/>
                <w:b/>
                <w:sz w:val="22"/>
                <w:szCs w:val="22"/>
                <w:lang w:eastAsia="en-US"/>
              </w:rPr>
            </w:pPr>
            <w:r w:rsidRPr="00605A65">
              <w:rPr>
                <w:rFonts w:ascii="Arial" w:hAnsi="Arial" w:cs="Arial"/>
                <w:b/>
                <w:sz w:val="22"/>
                <w:szCs w:val="22"/>
                <w:lang w:eastAsia="en-US"/>
              </w:rPr>
              <w:t>Tabela 2</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C0209" w:rsidRPr="003D4919" w:rsidRDefault="00DB010A" w:rsidP="0055728C">
            <w:pPr>
              <w:pStyle w:val="Nagwek2"/>
              <w:numPr>
                <w:ilvl w:val="0"/>
                <w:numId w:val="0"/>
              </w:numPr>
              <w:rPr>
                <w:b/>
              </w:rPr>
            </w:pPr>
            <w:r w:rsidRPr="003D4919">
              <w:rPr>
                <w:rFonts w:eastAsiaTheme="minorHAnsi"/>
                <w:b/>
                <w:lang w:eastAsia="en-US"/>
              </w:rPr>
              <w:t xml:space="preserve">Wykaz oświadczeń </w:t>
            </w:r>
            <w:r w:rsidR="000C0209" w:rsidRPr="003D4919">
              <w:rPr>
                <w:rFonts w:eastAsiaTheme="minorHAnsi"/>
                <w:b/>
                <w:lang w:eastAsia="en-US"/>
              </w:rPr>
              <w:t>przekazywanych przez Wykonawcę Zamawiającemu</w:t>
            </w:r>
            <w:r w:rsidR="00C83487" w:rsidRPr="003D4919">
              <w:rPr>
                <w:rFonts w:eastAsiaTheme="minorHAnsi"/>
                <w:b/>
                <w:lang w:eastAsia="en-US"/>
              </w:rPr>
              <w:br/>
            </w:r>
            <w:r w:rsidR="000C0209" w:rsidRPr="003D4919">
              <w:rPr>
                <w:rFonts w:eastAsiaTheme="minorHAnsi"/>
                <w:b/>
                <w:lang w:eastAsia="en-US"/>
              </w:rPr>
              <w:t xml:space="preserve">w terminie 3 dni od zamieszczenia na stronie internetowej informacji, </w:t>
            </w:r>
            <w:r w:rsidR="0053511C" w:rsidRPr="003D4919">
              <w:rPr>
                <w:rFonts w:eastAsiaTheme="minorHAnsi"/>
                <w:b/>
                <w:lang w:eastAsia="en-US"/>
              </w:rPr>
              <w:br/>
            </w:r>
            <w:r w:rsidR="000C0209" w:rsidRPr="003D4919">
              <w:rPr>
                <w:rFonts w:eastAsiaTheme="minorHAnsi"/>
                <w:b/>
                <w:lang w:eastAsia="en-US"/>
              </w:rPr>
              <w:t>o której mowa w art. 86 ust. 5 ustawy Prawo zamówień publicznych (informacji z otwarcia ofert):</w:t>
            </w:r>
          </w:p>
        </w:tc>
      </w:tr>
      <w:tr w:rsidR="000C0209" w:rsidRPr="00605A65" w:rsidTr="00857130">
        <w:tc>
          <w:tcPr>
            <w:tcW w:w="1020" w:type="dxa"/>
            <w:tcBorders>
              <w:top w:val="single" w:sz="4" w:space="0" w:color="auto"/>
              <w:left w:val="single" w:sz="4" w:space="0" w:color="auto"/>
              <w:bottom w:val="single" w:sz="4" w:space="0" w:color="auto"/>
              <w:right w:val="single" w:sz="4" w:space="0" w:color="auto"/>
            </w:tcBorders>
          </w:tcPr>
          <w:p w:rsidR="000C0209" w:rsidRPr="00605A65" w:rsidRDefault="000C0209" w:rsidP="00940B82">
            <w:pPr>
              <w:spacing w:after="120" w:line="360" w:lineRule="auto"/>
              <w:rPr>
                <w:rFonts w:ascii="Arial" w:hAnsi="Arial" w:cs="Arial"/>
                <w:sz w:val="22"/>
                <w:szCs w:val="22"/>
                <w:lang w:eastAsia="en-US"/>
              </w:rPr>
            </w:pPr>
            <w:r w:rsidRPr="00605A65">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BB066E" w:rsidRPr="00605A65" w:rsidRDefault="000C0209" w:rsidP="00940B82">
            <w:pPr>
              <w:autoSpaceDE w:val="0"/>
              <w:autoSpaceDN w:val="0"/>
              <w:adjustRightInd w:val="0"/>
              <w:spacing w:after="120" w:line="360" w:lineRule="auto"/>
              <w:rPr>
                <w:rFonts w:ascii="Arial" w:hAnsi="Arial" w:cs="Arial"/>
                <w:b/>
                <w:sz w:val="22"/>
                <w:szCs w:val="22"/>
              </w:rPr>
            </w:pPr>
            <w:r w:rsidRPr="00605A65">
              <w:rPr>
                <w:rFonts w:ascii="Arial" w:eastAsia="TimesNewRoman" w:hAnsi="Arial" w:cs="Arial"/>
                <w:sz w:val="22"/>
                <w:szCs w:val="22"/>
                <w:lang w:eastAsia="en-US"/>
              </w:rPr>
              <w:t xml:space="preserve">Oświadczenie o przynależności lub braku przynależności do tej samej grupy </w:t>
            </w:r>
            <w:r w:rsidRPr="00605A65">
              <w:rPr>
                <w:rFonts w:ascii="Arial" w:eastAsia="TimesNewRoman" w:hAnsi="Arial" w:cs="Arial"/>
                <w:sz w:val="22"/>
                <w:szCs w:val="22"/>
                <w:lang w:eastAsia="en-US"/>
              </w:rPr>
              <w:lastRenderedPageBreak/>
              <w:t>kapitałowej</w:t>
            </w:r>
            <w:r w:rsidR="008D3160" w:rsidRPr="00605A65">
              <w:rPr>
                <w:rFonts w:ascii="Arial" w:eastAsia="TimesNewRoman" w:hAnsi="Arial" w:cs="Arial"/>
                <w:sz w:val="22"/>
                <w:szCs w:val="22"/>
                <w:lang w:eastAsia="en-US"/>
              </w:rPr>
              <w:t>, w rozumieniu ustawy z dnia 16 lutego 2007 r. o ochronie konkurencji i konsumentów (</w:t>
            </w:r>
            <w:r w:rsidR="00857130">
              <w:rPr>
                <w:rFonts w:ascii="Arial" w:eastAsia="TimesNewRoman" w:hAnsi="Arial" w:cs="Arial"/>
                <w:sz w:val="22"/>
                <w:szCs w:val="22"/>
                <w:lang w:eastAsia="en-US"/>
              </w:rPr>
              <w:t>Dz. U. z 2020</w:t>
            </w:r>
            <w:r w:rsidR="008D3160" w:rsidRPr="00605A65">
              <w:rPr>
                <w:rFonts w:ascii="Arial" w:eastAsia="TimesNewRoman" w:hAnsi="Arial" w:cs="Arial"/>
                <w:sz w:val="22"/>
                <w:szCs w:val="22"/>
                <w:lang w:eastAsia="en-US"/>
              </w:rPr>
              <w:t xml:space="preserve"> r. poz. </w:t>
            </w:r>
            <w:r w:rsidR="00857130">
              <w:rPr>
                <w:rFonts w:ascii="Arial" w:eastAsia="TimesNewRoman" w:hAnsi="Arial" w:cs="Arial"/>
                <w:sz w:val="22"/>
                <w:szCs w:val="22"/>
                <w:lang w:eastAsia="en-US"/>
              </w:rPr>
              <w:t>1076</w:t>
            </w:r>
            <w:r w:rsidR="00FD1596" w:rsidRPr="00605A65">
              <w:rPr>
                <w:rFonts w:ascii="Arial" w:eastAsia="TimesNewRoman" w:hAnsi="Arial" w:cs="Arial"/>
                <w:sz w:val="22"/>
                <w:szCs w:val="22"/>
                <w:lang w:eastAsia="en-US"/>
              </w:rPr>
              <w:t xml:space="preserve"> z</w:t>
            </w:r>
            <w:r w:rsidR="00327F91" w:rsidRPr="00605A65">
              <w:rPr>
                <w:rFonts w:ascii="Arial" w:eastAsia="TimesNewRoman" w:hAnsi="Arial" w:cs="Arial"/>
                <w:sz w:val="22"/>
                <w:szCs w:val="22"/>
                <w:lang w:eastAsia="en-US"/>
              </w:rPr>
              <w:t xml:space="preserve">e </w:t>
            </w:r>
            <w:r w:rsidR="00FD1596" w:rsidRPr="00605A65">
              <w:rPr>
                <w:rFonts w:ascii="Arial" w:eastAsia="TimesNewRoman" w:hAnsi="Arial" w:cs="Arial"/>
                <w:sz w:val="22"/>
                <w:szCs w:val="22"/>
                <w:lang w:eastAsia="en-US"/>
              </w:rPr>
              <w:t>zm.</w:t>
            </w:r>
            <w:r w:rsidR="008D3160" w:rsidRPr="00605A65">
              <w:rPr>
                <w:rFonts w:ascii="Arial" w:eastAsia="TimesNewRoman" w:hAnsi="Arial" w:cs="Arial"/>
                <w:sz w:val="22"/>
                <w:szCs w:val="22"/>
                <w:lang w:eastAsia="en-US"/>
              </w:rPr>
              <w:t xml:space="preserve">). Wraz </w:t>
            </w:r>
            <w:r w:rsidR="00960FDE" w:rsidRPr="00605A65">
              <w:rPr>
                <w:rFonts w:ascii="Arial" w:eastAsia="TimesNewRoman" w:hAnsi="Arial" w:cs="Arial"/>
                <w:sz w:val="22"/>
                <w:szCs w:val="22"/>
                <w:lang w:eastAsia="en-US"/>
              </w:rPr>
              <w:br/>
            </w:r>
            <w:r w:rsidR="008D3160" w:rsidRPr="00605A65">
              <w:rPr>
                <w:rFonts w:ascii="Arial" w:eastAsia="TimesNewRoman" w:hAnsi="Arial" w:cs="Arial"/>
                <w:sz w:val="22"/>
                <w:szCs w:val="22"/>
                <w:lang w:eastAsia="en-US"/>
              </w:rPr>
              <w:t xml:space="preserve">ze złożeniem oświadczenia, Wykonawca może przedstawić dowody, </w:t>
            </w:r>
            <w:r w:rsidR="00960FDE" w:rsidRPr="00605A65">
              <w:rPr>
                <w:rFonts w:ascii="Arial" w:eastAsia="TimesNewRoman" w:hAnsi="Arial" w:cs="Arial"/>
                <w:sz w:val="22"/>
                <w:szCs w:val="22"/>
                <w:lang w:eastAsia="en-US"/>
              </w:rPr>
              <w:br/>
            </w:r>
            <w:r w:rsidR="008D3160" w:rsidRPr="00605A65">
              <w:rPr>
                <w:rFonts w:ascii="Arial" w:eastAsia="TimesNewRoman" w:hAnsi="Arial" w:cs="Arial"/>
                <w:sz w:val="22"/>
                <w:szCs w:val="22"/>
                <w:lang w:eastAsia="en-US"/>
              </w:rPr>
              <w:t xml:space="preserve">że powiązania z innym Wykonawcą nie prowadzą do zakłócenia konkurencji </w:t>
            </w:r>
            <w:r w:rsidR="008D3160" w:rsidRPr="00605A65">
              <w:rPr>
                <w:rFonts w:ascii="Arial" w:eastAsia="TimesNewRoman" w:hAnsi="Arial" w:cs="Arial"/>
                <w:sz w:val="22"/>
                <w:szCs w:val="22"/>
                <w:lang w:eastAsia="en-US"/>
              </w:rPr>
              <w:br/>
              <w:t>w postę</w:t>
            </w:r>
            <w:r w:rsidR="00C83487" w:rsidRPr="00605A65">
              <w:rPr>
                <w:rFonts w:ascii="Arial" w:eastAsia="TimesNewRoman" w:hAnsi="Arial" w:cs="Arial"/>
                <w:sz w:val="22"/>
                <w:szCs w:val="22"/>
                <w:lang w:eastAsia="en-US"/>
              </w:rPr>
              <w:t xml:space="preserve">powaniu o udzielenie zamówienia </w:t>
            </w:r>
            <w:r w:rsidR="00C83487" w:rsidRPr="00605A65">
              <w:rPr>
                <w:rFonts w:ascii="Arial" w:hAnsi="Arial" w:cs="Arial"/>
                <w:b/>
                <w:sz w:val="22"/>
                <w:szCs w:val="22"/>
              </w:rPr>
              <w:t>(wzór ośw</w:t>
            </w:r>
            <w:r w:rsidR="00630DB8">
              <w:rPr>
                <w:rFonts w:ascii="Arial" w:hAnsi="Arial" w:cs="Arial"/>
                <w:b/>
                <w:sz w:val="22"/>
                <w:szCs w:val="22"/>
              </w:rPr>
              <w:t>iadczenia stanowi załącznik nr 5</w:t>
            </w:r>
            <w:r w:rsidR="00C83487" w:rsidRPr="00605A65">
              <w:rPr>
                <w:rFonts w:ascii="Arial" w:hAnsi="Arial" w:cs="Arial"/>
                <w:b/>
                <w:sz w:val="22"/>
                <w:szCs w:val="22"/>
              </w:rPr>
              <w:t xml:space="preserve"> do SIWZ)</w:t>
            </w:r>
            <w:r w:rsidR="009739BE" w:rsidRPr="00605A65">
              <w:rPr>
                <w:rFonts w:ascii="Arial" w:hAnsi="Arial" w:cs="Arial"/>
                <w:b/>
                <w:sz w:val="22"/>
                <w:szCs w:val="22"/>
              </w:rPr>
              <w:t>.</w:t>
            </w:r>
            <w:r w:rsidR="00BB066E" w:rsidRPr="00605A65">
              <w:rPr>
                <w:rFonts w:ascii="Arial" w:hAnsi="Arial" w:cs="Arial"/>
                <w:b/>
                <w:sz w:val="22"/>
                <w:szCs w:val="22"/>
              </w:rPr>
              <w:t xml:space="preserve"> </w:t>
            </w:r>
          </w:p>
          <w:p w:rsidR="000C0209" w:rsidRPr="00605A65" w:rsidRDefault="00BB066E" w:rsidP="00940B82">
            <w:pPr>
              <w:autoSpaceDE w:val="0"/>
              <w:autoSpaceDN w:val="0"/>
              <w:adjustRightInd w:val="0"/>
              <w:spacing w:after="120" w:line="360" w:lineRule="auto"/>
              <w:rPr>
                <w:rFonts w:ascii="Arial" w:hAnsi="Arial" w:cs="Arial"/>
                <w:b/>
                <w:sz w:val="22"/>
                <w:szCs w:val="22"/>
              </w:rPr>
            </w:pPr>
            <w:r w:rsidRPr="00605A65">
              <w:rPr>
                <w:rFonts w:ascii="Arial" w:hAnsi="Arial" w:cs="Arial"/>
                <w:b/>
                <w:i/>
                <w:sz w:val="22"/>
                <w:szCs w:val="22"/>
              </w:rPr>
              <w:t>UWAGA: W przypadku, gdy Wykonawca nie przynależy do żadnej grupy kapitałowej, oświadczenie można złożyć wraz z ofertą.</w:t>
            </w:r>
          </w:p>
        </w:tc>
      </w:tr>
    </w:tbl>
    <w:p w:rsidR="00F70429" w:rsidRPr="001135D5" w:rsidRDefault="00F70429" w:rsidP="0055728C">
      <w:pPr>
        <w:pStyle w:val="Nagwek2"/>
        <w:numPr>
          <w:ilvl w:val="0"/>
          <w:numId w:val="0"/>
        </w:numPr>
        <w:rPr>
          <w:sz w:val="12"/>
          <w:szCs w:val="12"/>
        </w:rPr>
      </w:pPr>
    </w:p>
    <w:tbl>
      <w:tblPr>
        <w:tblW w:w="88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7812"/>
      </w:tblGrid>
      <w:tr w:rsidR="00F70429" w:rsidRPr="00605A65" w:rsidTr="005E707D">
        <w:trPr>
          <w:tblHeader/>
        </w:trPr>
        <w:tc>
          <w:tcPr>
            <w:tcW w:w="10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605A65" w:rsidRDefault="00F70429" w:rsidP="003A00AD">
            <w:pPr>
              <w:pStyle w:val="Tekstpodstawowy"/>
              <w:spacing w:line="360" w:lineRule="auto"/>
              <w:jc w:val="center"/>
              <w:rPr>
                <w:rFonts w:ascii="Arial" w:hAnsi="Arial" w:cs="Arial"/>
                <w:b/>
                <w:sz w:val="22"/>
                <w:szCs w:val="22"/>
                <w:lang w:eastAsia="en-US"/>
              </w:rPr>
            </w:pPr>
            <w:r w:rsidRPr="00605A65">
              <w:rPr>
                <w:rFonts w:ascii="Arial" w:hAnsi="Arial" w:cs="Arial"/>
                <w:b/>
                <w:sz w:val="22"/>
                <w:szCs w:val="22"/>
                <w:lang w:eastAsia="en-US"/>
              </w:rPr>
              <w:t>Tabela 3</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3D4919" w:rsidRDefault="00F70429" w:rsidP="0055728C">
            <w:pPr>
              <w:pStyle w:val="Nagwek2"/>
              <w:numPr>
                <w:ilvl w:val="0"/>
                <w:numId w:val="0"/>
              </w:numPr>
              <w:rPr>
                <w:b/>
              </w:rPr>
            </w:pPr>
            <w:r w:rsidRPr="003D4919">
              <w:rPr>
                <w:rFonts w:eastAsiaTheme="minorHAnsi"/>
                <w:b/>
                <w:lang w:eastAsia="en-US"/>
              </w:rPr>
              <w:t xml:space="preserve">Wykaz oświadczeń lub dokumentów składanych przez Wykonawcę </w:t>
            </w:r>
            <w:r w:rsidRPr="003D4919">
              <w:rPr>
                <w:rFonts w:eastAsiaTheme="minorHAnsi"/>
                <w:b/>
                <w:lang w:eastAsia="en-US"/>
              </w:rPr>
              <w:br/>
              <w:t>w postępowaniu na wezwanie Zamawiającego</w:t>
            </w:r>
            <w:r w:rsidR="00632597" w:rsidRPr="003D4919">
              <w:rPr>
                <w:rFonts w:eastAsiaTheme="minorHAnsi"/>
                <w:b/>
                <w:lang w:eastAsia="en-US"/>
              </w:rPr>
              <w:t xml:space="preserve">* w celu potwierdzenia braku podstaw wykluczenia oraz potwierdzenia, </w:t>
            </w:r>
            <w:r w:rsidR="00632597" w:rsidRPr="003D4919">
              <w:rPr>
                <w:b/>
              </w:rPr>
              <w:t>że oferowane dostawy odpowiadają wymaganiom określonym przez Zamawiającego:</w:t>
            </w:r>
            <w:r w:rsidR="00632597" w:rsidRPr="003D4919">
              <w:rPr>
                <w:rFonts w:eastAsiaTheme="minorHAnsi"/>
                <w:b/>
                <w:lang w:eastAsia="en-US"/>
              </w:rPr>
              <w:t xml:space="preserve"> </w:t>
            </w:r>
          </w:p>
        </w:tc>
      </w:tr>
      <w:tr w:rsidR="00F70429" w:rsidRPr="00605A65" w:rsidTr="00857130">
        <w:tc>
          <w:tcPr>
            <w:tcW w:w="1020"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spacing w:after="120" w:line="360" w:lineRule="auto"/>
              <w:rPr>
                <w:rFonts w:ascii="Arial" w:hAnsi="Arial" w:cs="Arial"/>
                <w:sz w:val="22"/>
                <w:szCs w:val="22"/>
                <w:lang w:eastAsia="en-US"/>
              </w:rPr>
            </w:pPr>
            <w:r w:rsidRPr="00605A65">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tabs>
                <w:tab w:val="left" w:pos="993"/>
              </w:tabs>
              <w:suppressAutoHyphens/>
              <w:spacing w:after="120" w:line="360" w:lineRule="auto"/>
              <w:rPr>
                <w:rFonts w:ascii="Arial" w:eastAsia="Century Gothic" w:hAnsi="Arial" w:cs="Arial"/>
                <w:sz w:val="22"/>
                <w:szCs w:val="22"/>
              </w:rPr>
            </w:pPr>
            <w:r w:rsidRPr="00605A65">
              <w:rPr>
                <w:rFonts w:ascii="Arial" w:hAnsi="Arial" w:cs="Arial"/>
                <w:b/>
                <w:sz w:val="22"/>
                <w:szCs w:val="22"/>
              </w:rPr>
              <w:t xml:space="preserve">Odpis z właściwego rejestru lub z centralnej ewidencji i informacji </w:t>
            </w:r>
            <w:r w:rsidRPr="00605A65">
              <w:rPr>
                <w:rFonts w:ascii="Arial" w:hAnsi="Arial" w:cs="Arial"/>
                <w:b/>
                <w:sz w:val="22"/>
                <w:szCs w:val="22"/>
              </w:rPr>
              <w:br/>
              <w:t>o działalności gospodarczej</w:t>
            </w:r>
            <w:r w:rsidRPr="00605A65">
              <w:rPr>
                <w:rFonts w:ascii="Arial" w:hAnsi="Arial" w:cs="Arial"/>
                <w:sz w:val="22"/>
                <w:szCs w:val="22"/>
              </w:rPr>
              <w:t>, jeżeli odrębne przepisy wymagają wpisu do rejestru lub ewidencji, w celu potwierdzenia braku podstaw wykluczenia na podstawie art. 24 ust. 5 pkt 1 ustawy Prawo zamówień publicznych.</w:t>
            </w:r>
          </w:p>
        </w:tc>
      </w:tr>
      <w:tr w:rsidR="00632597" w:rsidRPr="00605A65" w:rsidTr="00857130">
        <w:tc>
          <w:tcPr>
            <w:tcW w:w="1020" w:type="dxa"/>
            <w:tcBorders>
              <w:top w:val="single" w:sz="4" w:space="0" w:color="auto"/>
              <w:left w:val="single" w:sz="4" w:space="0" w:color="auto"/>
              <w:bottom w:val="single" w:sz="4" w:space="0" w:color="auto"/>
              <w:right w:val="single" w:sz="4" w:space="0" w:color="auto"/>
            </w:tcBorders>
          </w:tcPr>
          <w:p w:rsidR="00632597" w:rsidRPr="00605A65" w:rsidRDefault="00632597" w:rsidP="00940B82">
            <w:pPr>
              <w:spacing w:after="120" w:line="360" w:lineRule="auto"/>
              <w:rPr>
                <w:rFonts w:ascii="Arial" w:hAnsi="Arial" w:cs="Arial"/>
                <w:sz w:val="22"/>
                <w:szCs w:val="22"/>
                <w:lang w:eastAsia="en-US"/>
              </w:rPr>
            </w:pPr>
            <w:r>
              <w:rPr>
                <w:rFonts w:ascii="Arial" w:hAnsi="Arial" w:cs="Arial"/>
                <w:sz w:val="22"/>
                <w:szCs w:val="22"/>
                <w:lang w:eastAsia="en-US"/>
              </w:rPr>
              <w:t>2.</w:t>
            </w:r>
          </w:p>
        </w:tc>
        <w:tc>
          <w:tcPr>
            <w:tcW w:w="7812" w:type="dxa"/>
            <w:tcBorders>
              <w:top w:val="single" w:sz="4" w:space="0" w:color="auto"/>
              <w:left w:val="single" w:sz="4" w:space="0" w:color="auto"/>
              <w:bottom w:val="single" w:sz="4" w:space="0" w:color="auto"/>
              <w:right w:val="single" w:sz="4" w:space="0" w:color="auto"/>
            </w:tcBorders>
          </w:tcPr>
          <w:p w:rsidR="00632597" w:rsidRPr="007C7F17" w:rsidRDefault="00AC440A" w:rsidP="005D49EF">
            <w:pPr>
              <w:pStyle w:val="Default"/>
              <w:spacing w:after="120" w:line="360" w:lineRule="auto"/>
              <w:contextualSpacing/>
              <w:rPr>
                <w:rFonts w:ascii="Arial" w:hAnsi="Arial" w:cs="Arial"/>
                <w:sz w:val="22"/>
                <w:szCs w:val="22"/>
              </w:rPr>
            </w:pPr>
            <w:r>
              <w:rPr>
                <w:rFonts w:ascii="Arial" w:hAnsi="Arial" w:cs="Arial"/>
                <w:b/>
                <w:sz w:val="22"/>
                <w:szCs w:val="22"/>
              </w:rPr>
              <w:t>Specyfikacja oferowanych urządzeń wielofunkcyjnych - w</w:t>
            </w:r>
            <w:r w:rsidR="00923BB7" w:rsidRPr="001135D5">
              <w:rPr>
                <w:rFonts w:ascii="Arial" w:hAnsi="Arial" w:cs="Arial"/>
                <w:b/>
                <w:sz w:val="22"/>
                <w:szCs w:val="22"/>
              </w:rPr>
              <w:t xml:space="preserve">ydruk </w:t>
            </w:r>
            <w:r w:rsidR="005D49EF">
              <w:rPr>
                <w:rFonts w:ascii="Arial" w:hAnsi="Arial" w:cs="Arial"/>
                <w:b/>
                <w:sz w:val="22"/>
                <w:szCs w:val="22"/>
              </w:rPr>
              <w:t xml:space="preserve">ze strony producenta, </w:t>
            </w:r>
            <w:r w:rsidR="00923BB7" w:rsidRPr="001135D5">
              <w:rPr>
                <w:rFonts w:ascii="Arial" w:hAnsi="Arial" w:cs="Arial"/>
                <w:sz w:val="22"/>
                <w:szCs w:val="22"/>
              </w:rPr>
              <w:t>w</w:t>
            </w:r>
            <w:r>
              <w:rPr>
                <w:rFonts w:ascii="Arial" w:hAnsi="Arial" w:cs="Arial"/>
                <w:sz w:val="22"/>
                <w:szCs w:val="22"/>
              </w:rPr>
              <w:t xml:space="preserve"> celu potwierdzenia zgodności oferowanych urządzeń wielofunkcyjnych z wymaganiami Zamawiającego</w:t>
            </w:r>
            <w:r w:rsidR="005D49EF">
              <w:rPr>
                <w:rFonts w:ascii="Arial" w:hAnsi="Arial" w:cs="Arial"/>
                <w:sz w:val="22"/>
                <w:szCs w:val="22"/>
              </w:rPr>
              <w:t xml:space="preserve"> określonymi w opisie </w:t>
            </w:r>
            <w:r>
              <w:rPr>
                <w:rFonts w:ascii="Arial" w:hAnsi="Arial" w:cs="Arial"/>
                <w:sz w:val="22"/>
                <w:szCs w:val="22"/>
              </w:rPr>
              <w:t>przedmiotu zamówienia.</w:t>
            </w:r>
          </w:p>
        </w:tc>
      </w:tr>
      <w:tr w:rsidR="00F70429" w:rsidRPr="00605A65" w:rsidTr="00857130">
        <w:tc>
          <w:tcPr>
            <w:tcW w:w="8832" w:type="dxa"/>
            <w:gridSpan w:val="2"/>
            <w:tcBorders>
              <w:top w:val="single" w:sz="4" w:space="0" w:color="auto"/>
              <w:left w:val="single" w:sz="4" w:space="0" w:color="auto"/>
              <w:bottom w:val="single" w:sz="4" w:space="0" w:color="auto"/>
              <w:right w:val="single" w:sz="4" w:space="0" w:color="auto"/>
            </w:tcBorders>
          </w:tcPr>
          <w:p w:rsidR="002F4F26" w:rsidRPr="002F4F26" w:rsidRDefault="002F4F26" w:rsidP="002F4F26">
            <w:pPr>
              <w:pStyle w:val="Akapitzlist"/>
              <w:numPr>
                <w:ilvl w:val="0"/>
                <w:numId w:val="12"/>
              </w:numPr>
              <w:spacing w:after="120" w:line="360" w:lineRule="auto"/>
              <w:ind w:left="346" w:hanging="284"/>
              <w:jc w:val="both"/>
              <w:rPr>
                <w:rFonts w:ascii="Arial" w:eastAsiaTheme="minorHAnsi" w:hAnsi="Arial" w:cs="Arial"/>
                <w:bCs/>
                <w:sz w:val="22"/>
                <w:szCs w:val="22"/>
                <w:lang w:eastAsia="en-US"/>
              </w:rPr>
            </w:pPr>
            <w:r w:rsidRPr="002F4F26">
              <w:rPr>
                <w:rFonts w:ascii="Arial" w:eastAsiaTheme="minorHAnsi" w:hAnsi="Arial" w:cs="Arial"/>
                <w:bCs/>
                <w:sz w:val="22"/>
                <w:szCs w:val="22"/>
                <w:lang w:eastAsia="en-US"/>
              </w:rPr>
              <w:t xml:space="preserve">Jeżeli Wykonawca ma siedzibę lub miejsce zamieszkania poza terytorium Rzeczypospolitej Polskiej zamiast dokumentu, o których mowa w poz. 1 tabeli 3 składa </w:t>
            </w:r>
            <w:r w:rsidRPr="002F4F26">
              <w:rPr>
                <w:rFonts w:ascii="Arial" w:hAnsi="Arial" w:cs="Arial"/>
                <w:color w:val="000000"/>
                <w:sz w:val="22"/>
                <w:szCs w:val="22"/>
              </w:rPr>
              <w:t>dokument lub dokumenty wystawione w kraju, w którym Wykonawca ma siedzibę lub miejsce zamieszkania, potwierdzające odpowiednio, że nie otwarto jego likwidacji ani nie ogłoszono upadłości - wystawiony nie wcześniej niż 6 miesięcy przed upływem terminu składania ofert.</w:t>
            </w:r>
          </w:p>
          <w:p w:rsidR="00F70429" w:rsidRPr="00605A65" w:rsidRDefault="002F4F26" w:rsidP="002F4F26">
            <w:pPr>
              <w:spacing w:after="120" w:line="360" w:lineRule="auto"/>
              <w:ind w:left="346" w:hanging="284"/>
              <w:rPr>
                <w:rFonts w:ascii="Arial" w:eastAsiaTheme="minorHAnsi" w:hAnsi="Arial" w:cs="Arial"/>
                <w:sz w:val="22"/>
                <w:szCs w:val="22"/>
                <w:lang w:eastAsia="en-US"/>
              </w:rPr>
            </w:pPr>
            <w:r w:rsidRPr="002F4F26">
              <w:rPr>
                <w:rFonts w:ascii="Arial" w:hAnsi="Arial" w:cs="Arial"/>
                <w:color w:val="000000"/>
                <w:sz w:val="22"/>
                <w:szCs w:val="22"/>
              </w:rPr>
              <w:t xml:space="preserve">2. Jeżeli w kraju, w którym Wykonawca ma siedzibę lub miejsce zamieszkania </w:t>
            </w:r>
            <w:r w:rsidRPr="002F4F26">
              <w:rPr>
                <w:rFonts w:ascii="Arial" w:hAnsi="Arial" w:cs="Arial"/>
                <w:color w:val="000000"/>
                <w:sz w:val="22"/>
                <w:szCs w:val="22"/>
              </w:rPr>
              <w:br/>
              <w:t xml:space="preserve">lub miejsce zamieszkania ma osoba, której dokument dotyczy, nie wydaje się w/w dokumentów, zastępuje się je dokumentem zawierającym odpowiednio oświadczenie Wykonawcy, ze wskazaniem osoby albo osób uprawnionych do jego </w:t>
            </w:r>
            <w:r w:rsidRPr="002F4F26">
              <w:rPr>
                <w:rFonts w:ascii="Arial" w:hAnsi="Arial" w:cs="Arial"/>
                <w:color w:val="000000"/>
                <w:sz w:val="22"/>
                <w:szCs w:val="22"/>
              </w:rPr>
              <w:lastRenderedPageBreak/>
              <w:t xml:space="preserve">reprezentacji, lub oświadczenie osoby, której dokument miał dotyczyć, złożone przed notariuszem lub przed organem sądowym, administracyjnym albo organem samorządu zawodowego lub gospodarczego właściwym ze względu na siedzibę </w:t>
            </w:r>
            <w:r w:rsidRPr="002F4F26">
              <w:rPr>
                <w:rFonts w:ascii="Arial" w:hAnsi="Arial" w:cs="Arial"/>
                <w:color w:val="000000"/>
                <w:sz w:val="22"/>
                <w:szCs w:val="22"/>
              </w:rPr>
              <w:br/>
              <w:t xml:space="preserve">lub miejsce zamieszkania Wykonawcy lub miejsce zamieszkania tej osoby </w:t>
            </w:r>
            <w:r w:rsidRPr="002F4F26">
              <w:rPr>
                <w:rFonts w:ascii="Arial" w:eastAsiaTheme="minorHAnsi" w:hAnsi="Arial" w:cs="Arial"/>
                <w:sz w:val="22"/>
                <w:szCs w:val="22"/>
                <w:lang w:eastAsia="en-US"/>
              </w:rPr>
              <w:t>– wystawionym analogicznie jak dokument wymieniony w pkt 1.</w:t>
            </w:r>
          </w:p>
        </w:tc>
      </w:tr>
    </w:tbl>
    <w:p w:rsidR="00E02BFF" w:rsidRPr="003D4919" w:rsidRDefault="00191EF1" w:rsidP="0055728C">
      <w:pPr>
        <w:pStyle w:val="Nagwek2"/>
        <w:numPr>
          <w:ilvl w:val="0"/>
          <w:numId w:val="0"/>
        </w:numPr>
        <w:ind w:left="709"/>
        <w:rPr>
          <w:b/>
          <w:i/>
        </w:rPr>
      </w:pPr>
      <w:r w:rsidRPr="003D4919">
        <w:rPr>
          <w:b/>
          <w:i/>
        </w:rPr>
        <w:lastRenderedPageBreak/>
        <w:t xml:space="preserve">* Zamawiający wezwie Wykonawcę, którego oferta została najwyżej oceniona </w:t>
      </w:r>
      <w:r w:rsidR="00857130" w:rsidRPr="003D4919">
        <w:rPr>
          <w:b/>
          <w:i/>
        </w:rPr>
        <w:br/>
      </w:r>
      <w:r w:rsidR="005B296E" w:rsidRPr="003D4919">
        <w:rPr>
          <w:b/>
          <w:i/>
        </w:rPr>
        <w:t>do złożenia w wyznaczonym, nie krótszym niż 5 dni, terminie aktualnych na dzień złożenia oświadczeń lub dokumentów</w:t>
      </w:r>
      <w:r w:rsidR="00F97DE5" w:rsidRPr="003D4919">
        <w:rPr>
          <w:b/>
          <w:i/>
        </w:rPr>
        <w:t>.</w:t>
      </w:r>
    </w:p>
    <w:p w:rsidR="00154729" w:rsidRPr="003D4919" w:rsidRDefault="00DE2DCC" w:rsidP="003D4919">
      <w:pPr>
        <w:pStyle w:val="Nagwek2"/>
        <w:numPr>
          <w:ilvl w:val="1"/>
          <w:numId w:val="4"/>
        </w:numPr>
        <w:ind w:left="709" w:hanging="709"/>
        <w:rPr>
          <w:b/>
        </w:rPr>
      </w:pPr>
      <w:r w:rsidRPr="00605A65">
        <w:t>Wskazane</w:t>
      </w:r>
      <w:r w:rsidRPr="00605A65">
        <w:rPr>
          <w:b/>
        </w:rPr>
        <w:t xml:space="preserve"> </w:t>
      </w:r>
      <w:r w:rsidRPr="00605A65">
        <w:t xml:space="preserve">w w/w tabelach </w:t>
      </w:r>
      <w:r w:rsidR="00154729" w:rsidRPr="00605A65">
        <w:t>oświadczenia mają być składane w oryginale.</w:t>
      </w:r>
    </w:p>
    <w:p w:rsidR="00154729" w:rsidRPr="003D4919" w:rsidRDefault="00154729" w:rsidP="003D4919">
      <w:pPr>
        <w:pStyle w:val="Nagwek2"/>
        <w:numPr>
          <w:ilvl w:val="1"/>
          <w:numId w:val="4"/>
        </w:numPr>
        <w:ind w:left="709" w:hanging="709"/>
        <w:rPr>
          <w:b/>
        </w:rPr>
      </w:pPr>
      <w:r w:rsidRPr="006C483D">
        <w:t>Wskazane</w:t>
      </w:r>
      <w:r w:rsidRPr="003D4919">
        <w:rPr>
          <w:b/>
        </w:rPr>
        <w:t xml:space="preserve"> </w:t>
      </w:r>
      <w:r w:rsidRPr="006C483D">
        <w:t>w w/w tabelach d</w:t>
      </w:r>
      <w:r w:rsidR="00DE2DCC" w:rsidRPr="006C483D">
        <w:t xml:space="preserve">okumenty mają być składane w oryginale lub kopii poświadczonej za zgodność z oryginałem. </w:t>
      </w:r>
    </w:p>
    <w:p w:rsidR="00154729" w:rsidRPr="003D4919" w:rsidRDefault="00154729" w:rsidP="003D4919">
      <w:pPr>
        <w:pStyle w:val="Nagwek2"/>
        <w:numPr>
          <w:ilvl w:val="1"/>
          <w:numId w:val="4"/>
        </w:numPr>
        <w:ind w:left="709" w:hanging="709"/>
        <w:rPr>
          <w:b/>
        </w:rPr>
      </w:pPr>
      <w:r w:rsidRPr="006C483D">
        <w:t xml:space="preserve">Poświadczenia za zgodność z oryginałem dokonuje odpowiednio Wykonawca, podmiot, </w:t>
      </w:r>
      <w:r w:rsidR="00857130" w:rsidRPr="006C483D">
        <w:br/>
      </w:r>
      <w:r w:rsidRPr="006C483D">
        <w:t>na którego zdolnościach lub sytuacji polega Wykonawca, Wykonawcy ws</w:t>
      </w:r>
      <w:r w:rsidR="004420E6" w:rsidRPr="006C483D">
        <w:t>pólnie ubiegający się o udzielenie zamówienia publicznego albo podwykonawca, w zakresie dokumentów, które każdego z nich dotyczą.</w:t>
      </w:r>
    </w:p>
    <w:p w:rsidR="004420E6" w:rsidRPr="003D4919" w:rsidRDefault="004420E6" w:rsidP="003D4919">
      <w:pPr>
        <w:pStyle w:val="Nagwek2"/>
        <w:numPr>
          <w:ilvl w:val="1"/>
          <w:numId w:val="4"/>
        </w:numPr>
        <w:ind w:left="709" w:hanging="709"/>
        <w:rPr>
          <w:b/>
        </w:rPr>
      </w:pPr>
      <w:r w:rsidRPr="006C483D">
        <w:t>Poświadczenie za zgodność z oryginałem następuje w formie pisemnej.</w:t>
      </w:r>
    </w:p>
    <w:p w:rsidR="00DE2DCC" w:rsidRPr="003D4919" w:rsidRDefault="00DE2DCC" w:rsidP="003D4919">
      <w:pPr>
        <w:pStyle w:val="Nagwek2"/>
        <w:numPr>
          <w:ilvl w:val="1"/>
          <w:numId w:val="4"/>
        </w:numPr>
        <w:ind w:left="709" w:hanging="709"/>
        <w:rPr>
          <w:b/>
        </w:rPr>
      </w:pPr>
      <w:r w:rsidRPr="006C483D">
        <w:t>Zamawiający może żądać przedstawienia oryginału lub notarialn</w:t>
      </w:r>
      <w:r w:rsidR="004420E6" w:rsidRPr="006C483D">
        <w:t>ie poświadczonej kopii dokumentów</w:t>
      </w:r>
      <w:r w:rsidRPr="006C483D">
        <w:t xml:space="preserve"> wyłącznie wtedy, gdy złożona kopia dokumentu jest nieczytelna lub budzi wątpliwości co do jej prawdziwości. </w:t>
      </w:r>
    </w:p>
    <w:p w:rsidR="00DE2DCC" w:rsidRPr="003D4919" w:rsidRDefault="00DE2DCC" w:rsidP="003D4919">
      <w:pPr>
        <w:pStyle w:val="Nagwek2"/>
        <w:numPr>
          <w:ilvl w:val="1"/>
          <w:numId w:val="4"/>
        </w:numPr>
        <w:ind w:left="709" w:hanging="709"/>
        <w:rPr>
          <w:b/>
        </w:rPr>
      </w:pPr>
      <w:r w:rsidRPr="006C483D">
        <w:t>Dokumenty sporządzone w języku obcym są składane wraz z tłumaczeniem na język polski.</w:t>
      </w:r>
    </w:p>
    <w:p w:rsidR="00FD6FA7" w:rsidRPr="003D4919" w:rsidRDefault="00FD6FA7" w:rsidP="003D4919">
      <w:pPr>
        <w:pStyle w:val="Nagwek2"/>
        <w:numPr>
          <w:ilvl w:val="1"/>
          <w:numId w:val="4"/>
        </w:numPr>
        <w:ind w:left="709" w:hanging="709"/>
        <w:rPr>
          <w:b/>
        </w:rPr>
      </w:pPr>
      <w:r w:rsidRPr="006C483D">
        <w:t xml:space="preserve">W zakresie nie uregulowanym SIWZ, zastosowanie mają przepisy rozporządzenia Prezesa Rady Ministrów z dnia 26 lipca 2016 r. w sprawie rodzajów dokumentów, jakich może żądać zamawiający od wykonawcy, oraz form, w jakich te dokumenty mogą być składane (Dz. U. z 2016 r., poz. 1126 ze zm.). </w:t>
      </w:r>
    </w:p>
    <w:p w:rsidR="009A462A" w:rsidRPr="00605A65" w:rsidRDefault="00DC368E" w:rsidP="00940B82">
      <w:pPr>
        <w:pStyle w:val="Nagwek1"/>
        <w:spacing w:before="0" w:line="360" w:lineRule="auto"/>
        <w:rPr>
          <w:rFonts w:ascii="Arial" w:hAnsi="Arial" w:cs="Arial"/>
          <w:sz w:val="22"/>
          <w:szCs w:val="22"/>
        </w:rPr>
      </w:pPr>
      <w:r w:rsidRPr="00605A65">
        <w:rPr>
          <w:rFonts w:ascii="Arial" w:hAnsi="Arial" w:cs="Arial"/>
          <w:sz w:val="22"/>
          <w:szCs w:val="22"/>
        </w:rPr>
        <w:t>INFORMACJE O SPOSOBIE</w:t>
      </w:r>
      <w:r w:rsidR="009A462A" w:rsidRPr="00605A65">
        <w:rPr>
          <w:rFonts w:ascii="Arial" w:hAnsi="Arial" w:cs="Arial"/>
          <w:sz w:val="22"/>
          <w:szCs w:val="22"/>
        </w:rPr>
        <w:t xml:space="preserve"> porozumiewania </w:t>
      </w:r>
      <w:r w:rsidR="00ED199B" w:rsidRPr="00605A65">
        <w:rPr>
          <w:rFonts w:ascii="Arial" w:hAnsi="Arial" w:cs="Arial"/>
          <w:sz w:val="22"/>
          <w:szCs w:val="22"/>
        </w:rPr>
        <w:t xml:space="preserve">się zamawiającego </w:t>
      </w:r>
      <w:r w:rsidR="007C7F17">
        <w:rPr>
          <w:rFonts w:ascii="Arial" w:hAnsi="Arial" w:cs="Arial"/>
          <w:sz w:val="22"/>
          <w:szCs w:val="22"/>
        </w:rPr>
        <w:br/>
      </w:r>
      <w:r w:rsidR="00ED199B" w:rsidRPr="00605A65">
        <w:rPr>
          <w:rFonts w:ascii="Arial" w:hAnsi="Arial" w:cs="Arial"/>
          <w:sz w:val="22"/>
          <w:szCs w:val="22"/>
        </w:rPr>
        <w:t>z wykonawcami</w:t>
      </w:r>
      <w:r w:rsidR="00733CDF" w:rsidRPr="00605A65">
        <w:rPr>
          <w:rFonts w:ascii="Arial" w:hAnsi="Arial" w:cs="Arial"/>
          <w:sz w:val="22"/>
          <w:szCs w:val="22"/>
        </w:rPr>
        <w:t xml:space="preserve"> ORAZ PRZEKAZYWANIA OŚWIADCZEŃ I DOKUMENTÓW</w:t>
      </w:r>
    </w:p>
    <w:p w:rsidR="009A462A" w:rsidRPr="00605A65" w:rsidRDefault="009A462A" w:rsidP="0055728C">
      <w:pPr>
        <w:pStyle w:val="Nagwek2"/>
      </w:pPr>
      <w:r w:rsidRPr="00605A65">
        <w:t xml:space="preserve">Wyjaśnienia dotyczące </w:t>
      </w:r>
      <w:r w:rsidR="0039718C" w:rsidRPr="00605A65">
        <w:t>SIWZ</w:t>
      </w:r>
      <w:r w:rsidRPr="00605A65">
        <w:t xml:space="preserve"> udzielane będą</w:t>
      </w:r>
      <w:r w:rsidR="0039718C" w:rsidRPr="00605A65">
        <w:t xml:space="preserve"> </w:t>
      </w:r>
      <w:r w:rsidRPr="00605A65">
        <w:t xml:space="preserve">z zachowaniem zasad określonych </w:t>
      </w:r>
      <w:r w:rsidR="0039718C" w:rsidRPr="00605A65">
        <w:br/>
      </w:r>
      <w:r w:rsidRPr="00605A65">
        <w:t>w ustawie Prawo zamówień publicznych (art. 38).</w:t>
      </w:r>
    </w:p>
    <w:p w:rsidR="0049430D" w:rsidRPr="00605A65" w:rsidRDefault="009A462A" w:rsidP="0055728C">
      <w:pPr>
        <w:pStyle w:val="Nagwek2"/>
      </w:pPr>
      <w:r w:rsidRPr="00605A65">
        <w:lastRenderedPageBreak/>
        <w:t xml:space="preserve">W niniejszym postępowaniu </w:t>
      </w:r>
      <w:r w:rsidR="001428C6" w:rsidRPr="00605A65">
        <w:t>komunikacja między Zamawiającym a Wykonawcami odbywać się będzie przy użyciu środków komunikacji elektronicznej</w:t>
      </w:r>
      <w:r w:rsidR="00D5626F" w:rsidRPr="00605A65">
        <w:t xml:space="preserve"> w rozumieniu ustawy z dnia 18 lipca 2002 r. o świadczeniu </w:t>
      </w:r>
      <w:r w:rsidR="0083149A" w:rsidRPr="00605A65">
        <w:t>usług drogą elektroniczną (</w:t>
      </w:r>
      <w:r w:rsidR="00D5626F" w:rsidRPr="00605A65">
        <w:t>Dz. U. z</w:t>
      </w:r>
      <w:r w:rsidR="00FD1596" w:rsidRPr="00605A65">
        <w:t xml:space="preserve"> 20</w:t>
      </w:r>
      <w:r w:rsidR="00662B6B" w:rsidRPr="00605A65">
        <w:t>20</w:t>
      </w:r>
      <w:r w:rsidR="00D5626F" w:rsidRPr="00605A65">
        <w:t xml:space="preserve"> r. poz. </w:t>
      </w:r>
      <w:r w:rsidR="00662B6B" w:rsidRPr="00605A65">
        <w:t>344</w:t>
      </w:r>
      <w:r w:rsidR="00D5626F" w:rsidRPr="00605A65">
        <w:t>)</w:t>
      </w:r>
      <w:r w:rsidR="001428C6" w:rsidRPr="00605A65">
        <w:t xml:space="preserve">, za wyjątkiem </w:t>
      </w:r>
      <w:r w:rsidR="005D43D0" w:rsidRPr="00605A65">
        <w:t xml:space="preserve">składania </w:t>
      </w:r>
      <w:r w:rsidR="001428C6" w:rsidRPr="00605A65">
        <w:t>ofert, któr</w:t>
      </w:r>
      <w:r w:rsidR="0095234E" w:rsidRPr="00605A65">
        <w:t>e odbywa</w:t>
      </w:r>
      <w:r w:rsidR="005D43D0" w:rsidRPr="00605A65">
        <w:t xml:space="preserve"> się </w:t>
      </w:r>
      <w:r w:rsidR="001428C6" w:rsidRPr="00605A65">
        <w:t xml:space="preserve">za pośrednictwem operatora pocztowego w rozumieniu </w:t>
      </w:r>
      <w:r w:rsidR="00D5626F" w:rsidRPr="00605A65">
        <w:t>ustawy z dnia 23 listopa</w:t>
      </w:r>
      <w:r w:rsidR="0083149A" w:rsidRPr="00605A65">
        <w:t>da 2012 r. Prawo pocztowe (</w:t>
      </w:r>
      <w:r w:rsidR="00D5626F" w:rsidRPr="00605A65">
        <w:t xml:space="preserve">Dz. U. </w:t>
      </w:r>
      <w:r w:rsidR="006C483D">
        <w:br/>
      </w:r>
      <w:r w:rsidR="00D5626F" w:rsidRPr="00605A65">
        <w:t>z 201</w:t>
      </w:r>
      <w:r w:rsidR="00FD1596" w:rsidRPr="00605A65">
        <w:t>8</w:t>
      </w:r>
      <w:r w:rsidR="00D5626F" w:rsidRPr="00605A65">
        <w:t xml:space="preserve"> r. poz. </w:t>
      </w:r>
      <w:r w:rsidR="00FD1596" w:rsidRPr="00605A65">
        <w:t>2188</w:t>
      </w:r>
      <w:r w:rsidR="003D3DD4" w:rsidRPr="00605A65">
        <w:t xml:space="preserve"> ze</w:t>
      </w:r>
      <w:r w:rsidR="00D5626F" w:rsidRPr="00605A65">
        <w:t xml:space="preserve"> zm.)</w:t>
      </w:r>
      <w:r w:rsidR="001428C6" w:rsidRPr="00605A65">
        <w:t xml:space="preserve">, osobiście lub za pośrednictwem posłańca </w:t>
      </w:r>
      <w:r w:rsidR="00377636" w:rsidRPr="00605A65">
        <w:t xml:space="preserve">(dane Zamawiającego </w:t>
      </w:r>
      <w:r w:rsidR="0014196B" w:rsidRPr="00605A65">
        <w:t xml:space="preserve">do korespondencji </w:t>
      </w:r>
      <w:r w:rsidR="00377636" w:rsidRPr="00605A65">
        <w:t>określone zostały w pkt 1</w:t>
      </w:r>
      <w:r w:rsidR="0083149A" w:rsidRPr="00605A65">
        <w:t>.2</w:t>
      </w:r>
      <w:r w:rsidR="00377636" w:rsidRPr="00605A65">
        <w:t xml:space="preserve"> SIWZ).</w:t>
      </w:r>
    </w:p>
    <w:p w:rsidR="008E54E5" w:rsidRPr="00605A65" w:rsidRDefault="008E54E5" w:rsidP="0055728C">
      <w:pPr>
        <w:pStyle w:val="Nagwek2"/>
      </w:pPr>
      <w:r w:rsidRPr="00605A65">
        <w:t xml:space="preserve">Zamawiający dopuszcza porozumiewanie się w formie poczty elektronicznej – na adres: </w:t>
      </w:r>
      <w:r w:rsidRPr="00605A65">
        <w:rPr>
          <w:b/>
        </w:rPr>
        <w:t>bil_zp@opole.uw.gov.pl</w:t>
      </w:r>
      <w:r w:rsidRPr="00605A65">
        <w:t xml:space="preserve"> </w:t>
      </w:r>
    </w:p>
    <w:p w:rsidR="008E54E5" w:rsidRPr="00605A65" w:rsidRDefault="008E54E5" w:rsidP="0055728C">
      <w:pPr>
        <w:pStyle w:val="Nagwek2"/>
      </w:pPr>
      <w:r w:rsidRPr="00605A65">
        <w:t xml:space="preserve">W przypadku porozumiewania się w formie </w:t>
      </w:r>
      <w:r w:rsidR="006C483D">
        <w:t xml:space="preserve">poczty elektronicznej – dowodem </w:t>
      </w:r>
      <w:r w:rsidRPr="00605A65">
        <w:t xml:space="preserve">przekazania informacji może być wydruk komputerowy potwierdzający wysłanie wiadomości e-mail. W przypadku, kiedy wiadomość, która dotrze do adresata jest nieczytelna, powinien on zgłosić to natychmiast wysyłającemu wiadomość.  </w:t>
      </w:r>
    </w:p>
    <w:p w:rsidR="004A4D16" w:rsidRPr="00605A65" w:rsidRDefault="00833868" w:rsidP="0055728C">
      <w:pPr>
        <w:pStyle w:val="Nagwek2"/>
      </w:pPr>
      <w:r w:rsidRPr="00605A65">
        <w:t>Osoby uprawnione</w:t>
      </w:r>
      <w:r w:rsidR="004A4D16" w:rsidRPr="00605A65">
        <w:t xml:space="preserve"> do porozumiewania się z Wykonawcami</w:t>
      </w:r>
      <w:r w:rsidRPr="00605A65">
        <w:t xml:space="preserve"> w zakresie proceduralnym</w:t>
      </w:r>
      <w:r w:rsidR="004A4D16" w:rsidRPr="00605A65">
        <w:t>:</w:t>
      </w:r>
    </w:p>
    <w:p w:rsidR="00CC3D85" w:rsidRPr="00605A65" w:rsidRDefault="00CC3D85" w:rsidP="00940B82">
      <w:pPr>
        <w:pStyle w:val="Akapitzlist"/>
        <w:numPr>
          <w:ilvl w:val="0"/>
          <w:numId w:val="7"/>
        </w:numPr>
        <w:tabs>
          <w:tab w:val="clear" w:pos="360"/>
          <w:tab w:val="left" w:pos="851"/>
        </w:tabs>
        <w:suppressAutoHyphens/>
        <w:spacing w:after="120" w:line="360" w:lineRule="auto"/>
        <w:ind w:left="993" w:hanging="284"/>
        <w:rPr>
          <w:rFonts w:ascii="Arial" w:hAnsi="Arial" w:cs="Arial"/>
          <w:bCs/>
          <w:sz w:val="22"/>
          <w:szCs w:val="22"/>
          <w:lang w:val="de-DE"/>
        </w:rPr>
      </w:pPr>
      <w:r w:rsidRPr="00605A65">
        <w:rPr>
          <w:rFonts w:ascii="Arial" w:hAnsi="Arial" w:cs="Arial"/>
          <w:b/>
          <w:sz w:val="22"/>
          <w:szCs w:val="22"/>
        </w:rPr>
        <w:t xml:space="preserve">Małgorzata Parobiec </w:t>
      </w:r>
      <w:r w:rsidRPr="00605A65">
        <w:rPr>
          <w:rFonts w:ascii="Arial" w:hAnsi="Arial" w:cs="Arial"/>
          <w:sz w:val="22"/>
          <w:szCs w:val="22"/>
        </w:rPr>
        <w:t xml:space="preserve">– Kierownik Oddziału Inwestycji i Administracji, Biuro Obsługi Urzędu Opolskiego Urzędu Wojewódzkiego, </w:t>
      </w:r>
      <w:r w:rsidRPr="00605A65">
        <w:rPr>
          <w:rFonts w:ascii="Arial" w:hAnsi="Arial" w:cs="Arial"/>
          <w:b/>
          <w:sz w:val="22"/>
          <w:szCs w:val="22"/>
        </w:rPr>
        <w:t>tel.</w:t>
      </w:r>
      <w:r w:rsidR="006C483D">
        <w:rPr>
          <w:rFonts w:ascii="Arial" w:hAnsi="Arial" w:cs="Arial"/>
          <w:b/>
          <w:bCs/>
          <w:sz w:val="22"/>
          <w:szCs w:val="22"/>
          <w:lang w:val="de-DE"/>
        </w:rPr>
        <w:t xml:space="preserve"> 77 </w:t>
      </w:r>
      <w:r w:rsidRPr="00605A65">
        <w:rPr>
          <w:rFonts w:ascii="Arial" w:hAnsi="Arial" w:cs="Arial"/>
          <w:b/>
          <w:bCs/>
          <w:sz w:val="22"/>
          <w:szCs w:val="22"/>
          <w:lang w:val="de-DE"/>
        </w:rPr>
        <w:t>45 24</w:t>
      </w:r>
      <w:r w:rsidR="00A30BEA" w:rsidRPr="00605A65">
        <w:rPr>
          <w:rFonts w:ascii="Arial" w:hAnsi="Arial" w:cs="Arial"/>
          <w:b/>
          <w:bCs/>
          <w:sz w:val="22"/>
          <w:szCs w:val="22"/>
          <w:lang w:val="de-DE"/>
        </w:rPr>
        <w:t> </w:t>
      </w:r>
      <w:r w:rsidRPr="00605A65">
        <w:rPr>
          <w:rFonts w:ascii="Arial" w:hAnsi="Arial" w:cs="Arial"/>
          <w:b/>
          <w:bCs/>
          <w:sz w:val="22"/>
          <w:szCs w:val="22"/>
          <w:lang w:val="de-DE"/>
        </w:rPr>
        <w:t>327</w:t>
      </w:r>
    </w:p>
    <w:p w:rsidR="00833868" w:rsidRPr="00605A65" w:rsidRDefault="00833868" w:rsidP="00940B82">
      <w:pPr>
        <w:pStyle w:val="Akapitzlist"/>
        <w:numPr>
          <w:ilvl w:val="0"/>
          <w:numId w:val="7"/>
        </w:numPr>
        <w:tabs>
          <w:tab w:val="clear" w:pos="360"/>
          <w:tab w:val="left" w:pos="851"/>
        </w:tabs>
        <w:suppressAutoHyphens/>
        <w:spacing w:after="120" w:line="360" w:lineRule="auto"/>
        <w:ind w:left="993" w:hanging="284"/>
        <w:rPr>
          <w:rFonts w:ascii="Arial" w:hAnsi="Arial" w:cs="Arial"/>
          <w:bCs/>
          <w:sz w:val="22"/>
          <w:szCs w:val="22"/>
          <w:lang w:val="de-DE"/>
        </w:rPr>
      </w:pPr>
      <w:r w:rsidRPr="00605A65">
        <w:rPr>
          <w:rFonts w:ascii="Arial" w:hAnsi="Arial" w:cs="Arial"/>
          <w:b/>
          <w:sz w:val="22"/>
          <w:szCs w:val="22"/>
        </w:rPr>
        <w:t>Agnieszka Bebech</w:t>
      </w:r>
      <w:r w:rsidRPr="00605A65">
        <w:rPr>
          <w:rFonts w:ascii="Arial" w:hAnsi="Arial" w:cs="Arial"/>
          <w:sz w:val="22"/>
          <w:szCs w:val="22"/>
        </w:rPr>
        <w:t xml:space="preserve"> – Starszy Inspektor</w:t>
      </w:r>
      <w:r w:rsidR="006C483D">
        <w:rPr>
          <w:rFonts w:ascii="Arial" w:hAnsi="Arial" w:cs="Arial"/>
          <w:sz w:val="22"/>
          <w:szCs w:val="22"/>
        </w:rPr>
        <w:t xml:space="preserve"> Wojewódzki, Oddział Inwestycji </w:t>
      </w:r>
      <w:r w:rsidRPr="00605A65">
        <w:rPr>
          <w:rFonts w:ascii="Arial" w:hAnsi="Arial" w:cs="Arial"/>
          <w:sz w:val="22"/>
          <w:szCs w:val="22"/>
        </w:rPr>
        <w:t xml:space="preserve">i Administracji, Biuro Obsługi Urzędu Opolskiego Urzędu Wojewódzkiego, </w:t>
      </w:r>
      <w:r w:rsidRPr="00605A65">
        <w:rPr>
          <w:rFonts w:ascii="Arial" w:hAnsi="Arial" w:cs="Arial"/>
          <w:b/>
          <w:sz w:val="22"/>
          <w:szCs w:val="22"/>
        </w:rPr>
        <w:t>tel.</w:t>
      </w:r>
      <w:r w:rsidR="006C483D">
        <w:rPr>
          <w:rFonts w:ascii="Arial" w:hAnsi="Arial" w:cs="Arial"/>
          <w:b/>
          <w:bCs/>
          <w:sz w:val="22"/>
          <w:szCs w:val="22"/>
          <w:lang w:val="de-DE"/>
        </w:rPr>
        <w:t xml:space="preserve"> 77 </w:t>
      </w:r>
      <w:r w:rsidRPr="00605A65">
        <w:rPr>
          <w:rFonts w:ascii="Arial" w:hAnsi="Arial" w:cs="Arial"/>
          <w:b/>
          <w:bCs/>
          <w:sz w:val="22"/>
          <w:szCs w:val="22"/>
          <w:lang w:val="de-DE"/>
        </w:rPr>
        <w:t>45 24 221</w:t>
      </w:r>
    </w:p>
    <w:p w:rsidR="00EF172B" w:rsidRPr="006C483D" w:rsidRDefault="00EF172B" w:rsidP="006C483D">
      <w:pPr>
        <w:pStyle w:val="Tekstpodstawowy"/>
        <w:spacing w:line="360" w:lineRule="auto"/>
        <w:ind w:left="709"/>
        <w:rPr>
          <w:rFonts w:ascii="Arial" w:hAnsi="Arial" w:cs="Arial"/>
          <w:b/>
          <w:i/>
          <w:sz w:val="22"/>
          <w:szCs w:val="22"/>
        </w:rPr>
      </w:pPr>
      <w:r w:rsidRPr="006C483D">
        <w:rPr>
          <w:rFonts w:ascii="Arial" w:hAnsi="Arial" w:cs="Arial"/>
          <w:b/>
          <w:i/>
          <w:sz w:val="22"/>
          <w:szCs w:val="22"/>
        </w:rPr>
        <w:t xml:space="preserve">Nie udziela się żadnych ustnych i telefonicznych informacji, wyjaśnień </w:t>
      </w:r>
      <w:r w:rsidR="006C483D">
        <w:rPr>
          <w:rFonts w:ascii="Arial" w:hAnsi="Arial" w:cs="Arial"/>
          <w:b/>
          <w:i/>
          <w:sz w:val="22"/>
          <w:szCs w:val="22"/>
        </w:rPr>
        <w:br/>
      </w:r>
      <w:r w:rsidRPr="006C483D">
        <w:rPr>
          <w:rFonts w:ascii="Arial" w:hAnsi="Arial" w:cs="Arial"/>
          <w:b/>
          <w:i/>
          <w:sz w:val="22"/>
          <w:szCs w:val="22"/>
        </w:rPr>
        <w:t>czy odpowiedzi na kierowane do zamawiającego zapytania w sprawach wymagających pisemności postępowania.</w:t>
      </w:r>
    </w:p>
    <w:p w:rsidR="009A462A" w:rsidRPr="00605A65" w:rsidRDefault="00ED199B" w:rsidP="00940B82">
      <w:pPr>
        <w:pStyle w:val="Nagwek1"/>
        <w:spacing w:before="0" w:line="360" w:lineRule="auto"/>
        <w:rPr>
          <w:rFonts w:ascii="Arial" w:hAnsi="Arial" w:cs="Arial"/>
          <w:sz w:val="22"/>
          <w:szCs w:val="22"/>
          <w:lang w:val="de-DE"/>
        </w:rPr>
      </w:pPr>
      <w:r w:rsidRPr="00605A65">
        <w:rPr>
          <w:rFonts w:ascii="Arial" w:hAnsi="Arial" w:cs="Arial"/>
          <w:sz w:val="22"/>
          <w:szCs w:val="22"/>
          <w:lang w:val="de-DE"/>
        </w:rPr>
        <w:t>WYMAGANIA DOTYCZĄCE Wadium</w:t>
      </w:r>
    </w:p>
    <w:p w:rsidR="00F70429" w:rsidRPr="00C83A2E" w:rsidRDefault="00F70429" w:rsidP="00B42707">
      <w:pPr>
        <w:pStyle w:val="Nagwek2"/>
        <w:numPr>
          <w:ilvl w:val="1"/>
          <w:numId w:val="3"/>
        </w:numPr>
      </w:pPr>
      <w:r w:rsidRPr="00605A65">
        <w:t xml:space="preserve">Zamawiający wymaga wniesienia przez Wykonawców uczestniczących </w:t>
      </w:r>
      <w:r w:rsidRPr="00605A65">
        <w:br/>
        <w:t xml:space="preserve">w postępowaniu wadium w wysokości: </w:t>
      </w:r>
      <w:r w:rsidR="00B42707">
        <w:rPr>
          <w:b/>
        </w:rPr>
        <w:t>50</w:t>
      </w:r>
      <w:r w:rsidRPr="00B42707">
        <w:rPr>
          <w:b/>
        </w:rPr>
        <w:t>00,00 zł</w:t>
      </w:r>
      <w:r w:rsidRPr="00605A65">
        <w:t xml:space="preserve"> (słownie: </w:t>
      </w:r>
      <w:r w:rsidR="00B42707">
        <w:t>pięć tysięcy</w:t>
      </w:r>
      <w:r w:rsidR="007C7F17">
        <w:t xml:space="preserve"> </w:t>
      </w:r>
      <w:r w:rsidRPr="00605A65">
        <w:t>złotych 00/100)</w:t>
      </w:r>
      <w:r w:rsidR="00B42707">
        <w:t>.</w:t>
      </w:r>
    </w:p>
    <w:p w:rsidR="00F70429" w:rsidRPr="00605A65" w:rsidRDefault="00F70429" w:rsidP="0055728C">
      <w:pPr>
        <w:pStyle w:val="Nagwek2"/>
        <w:numPr>
          <w:ilvl w:val="1"/>
          <w:numId w:val="3"/>
        </w:numPr>
      </w:pPr>
      <w:r w:rsidRPr="00605A65">
        <w:t>Wadium może być wnoszone w jednej lub kilku następujących formach:</w:t>
      </w:r>
    </w:p>
    <w:p w:rsidR="00F70429" w:rsidRPr="006C483D" w:rsidRDefault="00F70429" w:rsidP="006C483D">
      <w:pPr>
        <w:pStyle w:val="Akapitzlist"/>
        <w:numPr>
          <w:ilvl w:val="0"/>
          <w:numId w:val="32"/>
        </w:numPr>
        <w:tabs>
          <w:tab w:val="left" w:pos="851"/>
          <w:tab w:val="left" w:pos="2268"/>
        </w:tabs>
        <w:spacing w:after="120" w:line="360" w:lineRule="auto"/>
        <w:rPr>
          <w:rFonts w:ascii="Arial" w:hAnsi="Arial" w:cs="Arial"/>
          <w:sz w:val="22"/>
          <w:szCs w:val="22"/>
        </w:rPr>
      </w:pPr>
      <w:r w:rsidRPr="00605A65">
        <w:rPr>
          <w:rFonts w:ascii="Arial" w:hAnsi="Arial" w:cs="Arial"/>
          <w:sz w:val="22"/>
          <w:szCs w:val="22"/>
        </w:rPr>
        <w:t xml:space="preserve">pieniądzu: płatne przelewem na rachunek bankowy Zamawiającego: </w:t>
      </w:r>
      <w:r w:rsidR="006C483D">
        <w:rPr>
          <w:rFonts w:ascii="Arial" w:hAnsi="Arial" w:cs="Arial"/>
          <w:sz w:val="22"/>
          <w:szCs w:val="22"/>
        </w:rPr>
        <w:br/>
      </w:r>
      <w:r w:rsidRPr="006C483D">
        <w:rPr>
          <w:rFonts w:ascii="Arial" w:hAnsi="Arial" w:cs="Arial"/>
          <w:b/>
          <w:sz w:val="22"/>
          <w:szCs w:val="22"/>
        </w:rPr>
        <w:t>Opolski Urząd Wojewódzki w Opolu w NBP O/Okręgowy Opole</w:t>
      </w:r>
      <w:r w:rsidRPr="006C483D">
        <w:rPr>
          <w:rFonts w:ascii="Arial" w:hAnsi="Arial" w:cs="Arial"/>
          <w:sz w:val="22"/>
          <w:szCs w:val="22"/>
        </w:rPr>
        <w:t xml:space="preserve"> </w:t>
      </w:r>
      <w:r w:rsidR="006C483D">
        <w:rPr>
          <w:rFonts w:ascii="Arial" w:hAnsi="Arial" w:cs="Arial"/>
          <w:sz w:val="22"/>
          <w:szCs w:val="22"/>
        </w:rPr>
        <w:br/>
      </w:r>
      <w:r w:rsidRPr="006C483D">
        <w:rPr>
          <w:rFonts w:ascii="Arial" w:hAnsi="Arial" w:cs="Arial"/>
          <w:sz w:val="22"/>
          <w:szCs w:val="22"/>
        </w:rPr>
        <w:t xml:space="preserve">Nr rachunku bankowego: </w:t>
      </w:r>
      <w:r w:rsidRPr="006C483D">
        <w:rPr>
          <w:rFonts w:ascii="Arial" w:hAnsi="Arial" w:cs="Arial"/>
          <w:b/>
          <w:bCs/>
          <w:sz w:val="22"/>
          <w:szCs w:val="22"/>
        </w:rPr>
        <w:t>55 1010 1401 0023 1013 9120 0000</w:t>
      </w:r>
      <w:r w:rsidRPr="006C483D">
        <w:rPr>
          <w:rFonts w:ascii="Arial" w:hAnsi="Arial" w:cs="Arial"/>
          <w:sz w:val="22"/>
          <w:szCs w:val="22"/>
        </w:rPr>
        <w:t xml:space="preserve"> </w:t>
      </w:r>
      <w:r w:rsidR="006C483D">
        <w:rPr>
          <w:rFonts w:ascii="Arial" w:hAnsi="Arial" w:cs="Arial"/>
          <w:sz w:val="22"/>
          <w:szCs w:val="22"/>
        </w:rPr>
        <w:br/>
      </w:r>
      <w:r w:rsidRPr="006C483D">
        <w:rPr>
          <w:rFonts w:ascii="Arial" w:hAnsi="Arial" w:cs="Arial"/>
          <w:sz w:val="22"/>
          <w:szCs w:val="22"/>
        </w:rPr>
        <w:t>z dopiskiem:</w:t>
      </w:r>
    </w:p>
    <w:p w:rsidR="00F70429" w:rsidRPr="00605A65" w:rsidRDefault="00F70429" w:rsidP="006C483D">
      <w:pPr>
        <w:pStyle w:val="Akapitzlist"/>
        <w:tabs>
          <w:tab w:val="left" w:pos="993"/>
          <w:tab w:val="left" w:pos="2268"/>
        </w:tabs>
        <w:spacing w:after="120" w:line="360" w:lineRule="auto"/>
        <w:ind w:left="993"/>
        <w:rPr>
          <w:rFonts w:ascii="Arial" w:hAnsi="Arial" w:cs="Arial"/>
          <w:b/>
          <w:sz w:val="22"/>
          <w:szCs w:val="22"/>
        </w:rPr>
      </w:pPr>
      <w:r w:rsidRPr="00605A65">
        <w:rPr>
          <w:rFonts w:ascii="Arial" w:hAnsi="Arial" w:cs="Arial"/>
          <w:b/>
          <w:sz w:val="22"/>
          <w:szCs w:val="22"/>
        </w:rPr>
        <w:t>„Wadium:</w:t>
      </w:r>
      <w:r w:rsidR="007C7F17">
        <w:rPr>
          <w:rFonts w:ascii="Arial" w:hAnsi="Arial" w:cs="Arial"/>
          <w:b/>
          <w:sz w:val="22"/>
          <w:szCs w:val="22"/>
        </w:rPr>
        <w:t xml:space="preserve"> </w:t>
      </w:r>
      <w:r w:rsidR="00B42707">
        <w:rPr>
          <w:rFonts w:ascii="Arial" w:hAnsi="Arial" w:cs="Arial"/>
          <w:b/>
          <w:sz w:val="22"/>
          <w:szCs w:val="22"/>
        </w:rPr>
        <w:t>Najem urządzeń wielofunkcyjnych dla potrzeb O</w:t>
      </w:r>
      <w:r w:rsidR="00320800">
        <w:rPr>
          <w:rFonts w:ascii="Arial" w:hAnsi="Arial" w:cs="Arial"/>
          <w:b/>
          <w:sz w:val="22"/>
          <w:szCs w:val="22"/>
        </w:rPr>
        <w:t xml:space="preserve">polskiego </w:t>
      </w:r>
      <w:r w:rsidR="00B42707">
        <w:rPr>
          <w:rFonts w:ascii="Arial" w:hAnsi="Arial" w:cs="Arial"/>
          <w:b/>
          <w:sz w:val="22"/>
          <w:szCs w:val="22"/>
        </w:rPr>
        <w:t>U</w:t>
      </w:r>
      <w:r w:rsidR="00320800">
        <w:rPr>
          <w:rFonts w:ascii="Arial" w:hAnsi="Arial" w:cs="Arial"/>
          <w:b/>
          <w:sz w:val="22"/>
          <w:szCs w:val="22"/>
        </w:rPr>
        <w:t xml:space="preserve">rzędu </w:t>
      </w:r>
      <w:r w:rsidR="00B42707">
        <w:rPr>
          <w:rFonts w:ascii="Arial" w:hAnsi="Arial" w:cs="Arial"/>
          <w:b/>
          <w:sz w:val="22"/>
          <w:szCs w:val="22"/>
        </w:rPr>
        <w:t>W</w:t>
      </w:r>
      <w:r w:rsidR="00320800">
        <w:rPr>
          <w:rFonts w:ascii="Arial" w:hAnsi="Arial" w:cs="Arial"/>
          <w:b/>
          <w:sz w:val="22"/>
          <w:szCs w:val="22"/>
        </w:rPr>
        <w:t>ojewódzkiego w Opolu</w:t>
      </w:r>
      <w:r w:rsidRPr="00605A65">
        <w:rPr>
          <w:rFonts w:ascii="Arial" w:hAnsi="Arial" w:cs="Arial"/>
          <w:b/>
          <w:sz w:val="22"/>
          <w:szCs w:val="22"/>
        </w:rPr>
        <w:t>”;</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t>poręczeniach bankowych lub poręczeniach spółdzielczej kasy oszczędnościowo – kredytowej, z tym że poręczenie kasy jest zawsze poręczeniem pieniężnym;</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lastRenderedPageBreak/>
        <w:t>gwarancjach bankowych;</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t>gwarancjach ubezpieczeniowych;</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t>poręczeniach udzielanych przez podmioty, o których mowa w art. 6b ust. 5 pkt 2 ustawy z dnia 9 listopada 2000 r. o utworzeniu Polskiej Agencji Rozwoju Przedsiębiorczoś</w:t>
      </w:r>
      <w:r w:rsidR="006C483D">
        <w:rPr>
          <w:rFonts w:ascii="Arial" w:hAnsi="Arial" w:cs="Arial"/>
          <w:sz w:val="22"/>
          <w:szCs w:val="22"/>
        </w:rPr>
        <w:t>ci (Dz. U. z 2020 r. poz. 299</w:t>
      </w:r>
      <w:r w:rsidRPr="00605A65">
        <w:rPr>
          <w:rFonts w:ascii="Arial" w:hAnsi="Arial" w:cs="Arial"/>
          <w:sz w:val="22"/>
          <w:szCs w:val="22"/>
        </w:rPr>
        <w:t>).</w:t>
      </w:r>
    </w:p>
    <w:p w:rsidR="00F70429" w:rsidRPr="00605A65" w:rsidRDefault="00F70429" w:rsidP="0055728C">
      <w:pPr>
        <w:pStyle w:val="Nagwek2"/>
        <w:numPr>
          <w:ilvl w:val="1"/>
          <w:numId w:val="3"/>
        </w:numPr>
      </w:pPr>
      <w:r w:rsidRPr="00605A65">
        <w:t>W przypadku wnoszenia wadium w innej formie niż pieniężnej Wykonawca przed upływem terminu składania ofert składa oryginał dokumentu wadium:</w:t>
      </w:r>
    </w:p>
    <w:p w:rsidR="00F70429" w:rsidRPr="00605A65" w:rsidRDefault="00F70429" w:rsidP="00940B82">
      <w:pPr>
        <w:pStyle w:val="Akapitzlist1"/>
        <w:numPr>
          <w:ilvl w:val="0"/>
          <w:numId w:val="31"/>
        </w:numPr>
        <w:tabs>
          <w:tab w:val="num" w:pos="1619"/>
        </w:tabs>
        <w:suppressAutoHyphens w:val="0"/>
        <w:spacing w:after="120" w:line="360" w:lineRule="auto"/>
        <w:rPr>
          <w:rFonts w:ascii="Arial" w:hAnsi="Arial" w:cs="Arial"/>
          <w:iCs/>
          <w:sz w:val="22"/>
          <w:szCs w:val="22"/>
        </w:rPr>
      </w:pPr>
      <w:r w:rsidRPr="00605A65">
        <w:rPr>
          <w:rFonts w:ascii="Arial" w:hAnsi="Arial" w:cs="Arial"/>
          <w:iCs/>
          <w:sz w:val="22"/>
          <w:szCs w:val="22"/>
        </w:rPr>
        <w:t>wraz z ofertą, w jednej kopercie lub</w:t>
      </w:r>
    </w:p>
    <w:p w:rsidR="00F70429" w:rsidRPr="00605A65" w:rsidRDefault="00F70429" w:rsidP="00940B82">
      <w:pPr>
        <w:pStyle w:val="Akapitzlist1"/>
        <w:numPr>
          <w:ilvl w:val="0"/>
          <w:numId w:val="31"/>
        </w:numPr>
        <w:tabs>
          <w:tab w:val="num" w:pos="1619"/>
        </w:tabs>
        <w:suppressAutoHyphens w:val="0"/>
        <w:spacing w:after="120" w:line="360" w:lineRule="auto"/>
        <w:rPr>
          <w:rFonts w:ascii="Arial" w:hAnsi="Arial" w:cs="Arial"/>
          <w:iCs/>
          <w:sz w:val="22"/>
          <w:szCs w:val="22"/>
        </w:rPr>
      </w:pPr>
      <w:r w:rsidRPr="00605A65">
        <w:rPr>
          <w:rFonts w:ascii="Arial" w:hAnsi="Arial" w:cs="Arial"/>
          <w:iCs/>
          <w:sz w:val="22"/>
          <w:szCs w:val="22"/>
        </w:rPr>
        <w:t>w odrębnej kopercie, złożonej w miejscu wskazanym, opisanej następującą treścią:</w:t>
      </w:r>
    </w:p>
    <w:p w:rsidR="00F70429" w:rsidRPr="00605A65" w:rsidRDefault="00F70429" w:rsidP="00940B82">
      <w:pPr>
        <w:spacing w:after="120" w:line="360" w:lineRule="auto"/>
        <w:ind w:left="1134"/>
        <w:rPr>
          <w:rFonts w:ascii="Arial" w:hAnsi="Arial" w:cs="Arial"/>
          <w:b/>
          <w:sz w:val="22"/>
          <w:szCs w:val="22"/>
        </w:rPr>
      </w:pPr>
      <w:r w:rsidRPr="00605A65">
        <w:rPr>
          <w:rFonts w:ascii="Arial" w:hAnsi="Arial" w:cs="Arial"/>
          <w:b/>
          <w:sz w:val="22"/>
          <w:szCs w:val="22"/>
        </w:rPr>
        <w:t xml:space="preserve">„Wadium do oferty w postępowaniu </w:t>
      </w:r>
      <w:r w:rsidR="006C483D">
        <w:rPr>
          <w:rFonts w:ascii="Arial" w:hAnsi="Arial" w:cs="Arial"/>
          <w:b/>
          <w:sz w:val="22"/>
          <w:szCs w:val="22"/>
        </w:rPr>
        <w:t xml:space="preserve">prowadzonym </w:t>
      </w:r>
      <w:r w:rsidRPr="00605A65">
        <w:rPr>
          <w:rFonts w:ascii="Arial" w:hAnsi="Arial" w:cs="Arial"/>
          <w:b/>
          <w:sz w:val="22"/>
          <w:szCs w:val="22"/>
        </w:rPr>
        <w:t xml:space="preserve">w trybie przetargu nieograniczonego pn. </w:t>
      </w:r>
      <w:r w:rsidR="00B42707">
        <w:rPr>
          <w:rFonts w:ascii="Arial" w:hAnsi="Arial" w:cs="Arial"/>
          <w:b/>
          <w:sz w:val="22"/>
          <w:szCs w:val="22"/>
        </w:rPr>
        <w:t>Najem urządzeń wielofunkcyjnych dla potrzeb Opolskiego Urzędu Wojewódzkiego w Opolu</w:t>
      </w:r>
      <w:r w:rsidRPr="00605A65">
        <w:rPr>
          <w:rFonts w:ascii="Arial" w:hAnsi="Arial" w:cs="Arial"/>
          <w:sz w:val="22"/>
          <w:szCs w:val="22"/>
        </w:rPr>
        <w:t>”.</w:t>
      </w:r>
    </w:p>
    <w:p w:rsidR="00F70429" w:rsidRPr="00605A65" w:rsidRDefault="00F70429" w:rsidP="0055728C">
      <w:pPr>
        <w:pStyle w:val="Nagwek2"/>
        <w:numPr>
          <w:ilvl w:val="1"/>
          <w:numId w:val="3"/>
        </w:numPr>
      </w:pPr>
      <w:r w:rsidRPr="00605A65">
        <w:t>Nie wniesienie wadium lub jego wniesienie po terminie składania ofert oraz w sposób nieprawidłowy skutkuje odrzuceniem oferty Wykonawcy. Zamawiający dokonuje zwrotu wadium na zasadach określonych w art. 46 PZP.</w:t>
      </w:r>
    </w:p>
    <w:p w:rsidR="00F70429" w:rsidRPr="0055728C" w:rsidRDefault="00F70429" w:rsidP="0055728C">
      <w:pPr>
        <w:pStyle w:val="Nagwek2"/>
        <w:numPr>
          <w:ilvl w:val="1"/>
          <w:numId w:val="3"/>
        </w:numPr>
        <w:rPr>
          <w:b/>
        </w:rPr>
      </w:pPr>
      <w:r w:rsidRPr="00605A65">
        <w:t xml:space="preserve">Za dzień wniesienia wadium w pieniądzu uważa się datę wpływu środków finansowych (wadium) na rachunek Zamawiającego, a nie datę obciążenia rachunku Wykonawcy (wpłaty). </w:t>
      </w:r>
      <w:r w:rsidRPr="0055728C">
        <w:rPr>
          <w:b/>
        </w:rPr>
        <w:t>Wadium wnoszone w pieniądzu uważa się za wniesione w terminie, jeżeli zostanie uznany rachunek Zamawiającego przed terminem składania ofert.</w:t>
      </w:r>
    </w:p>
    <w:p w:rsidR="00DB4631" w:rsidRPr="00605A65" w:rsidRDefault="00DB4631" w:rsidP="00940B82">
      <w:pPr>
        <w:pStyle w:val="Nagwek1"/>
        <w:spacing w:before="0" w:line="360" w:lineRule="auto"/>
        <w:rPr>
          <w:rFonts w:ascii="Arial" w:hAnsi="Arial" w:cs="Arial"/>
          <w:sz w:val="22"/>
          <w:szCs w:val="22"/>
        </w:rPr>
      </w:pPr>
      <w:r w:rsidRPr="00605A65">
        <w:rPr>
          <w:rFonts w:ascii="Arial" w:hAnsi="Arial" w:cs="Arial"/>
          <w:sz w:val="22"/>
          <w:szCs w:val="22"/>
        </w:rPr>
        <w:t>Termin związania ofertą</w:t>
      </w:r>
    </w:p>
    <w:p w:rsidR="00F70429" w:rsidRPr="00605A65" w:rsidRDefault="00F70429" w:rsidP="0055728C">
      <w:pPr>
        <w:pStyle w:val="Nagwek2"/>
      </w:pPr>
      <w:r w:rsidRPr="00605A65">
        <w:t>Wykonawca jest związany ofertą przez okres 30 dni.</w:t>
      </w:r>
    </w:p>
    <w:p w:rsidR="00F70429" w:rsidRPr="00605A65" w:rsidRDefault="00F70429" w:rsidP="0055728C">
      <w:pPr>
        <w:pStyle w:val="Nagwek2"/>
      </w:pPr>
      <w:r w:rsidRPr="00605A65">
        <w:t>Bieg terminu związania ofertą rozpoczyna się wraz z upływem terminu składania ofert.</w:t>
      </w:r>
    </w:p>
    <w:p w:rsidR="00F70429" w:rsidRPr="00605A65" w:rsidRDefault="00F70429" w:rsidP="0055728C">
      <w:pPr>
        <w:pStyle w:val="Nagwek2"/>
        <w:numPr>
          <w:ilvl w:val="1"/>
          <w:numId w:val="3"/>
        </w:numPr>
      </w:pPr>
      <w:r w:rsidRPr="00605A65">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F70429" w:rsidRPr="00605A65" w:rsidRDefault="00F70429" w:rsidP="0055728C">
      <w:pPr>
        <w:pStyle w:val="Nagwek2"/>
        <w:numPr>
          <w:ilvl w:val="1"/>
          <w:numId w:val="3"/>
        </w:numPr>
      </w:pPr>
      <w:r w:rsidRPr="00605A65">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będzie po wyborze oferty najkorzystniejszej, obowiązek wniesienia nowego wadium lub jego przedłużenia dotyczy jedynie Wykonawcy, którego oferta zostanie wybrana jako najkorzystniejsza. </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lastRenderedPageBreak/>
        <w:t>Opis</w:t>
      </w:r>
      <w:r w:rsidR="00733CDF" w:rsidRPr="00605A65">
        <w:rPr>
          <w:rFonts w:ascii="Arial" w:hAnsi="Arial" w:cs="Arial"/>
          <w:sz w:val="22"/>
          <w:szCs w:val="22"/>
        </w:rPr>
        <w:t xml:space="preserve"> sposobu przygotowywania ofert</w:t>
      </w:r>
    </w:p>
    <w:p w:rsidR="009C2E94" w:rsidRPr="00605A65" w:rsidRDefault="009C2E94" w:rsidP="0055728C">
      <w:pPr>
        <w:pStyle w:val="Nagwek2"/>
      </w:pPr>
      <w:r w:rsidRPr="00605A65">
        <w:t>Oferta wraz ze stanowiącymi jej integralną część załącznikami musi być sporządzona przez Wykonawcę według postanowień niniejszej Specyfikacji.</w:t>
      </w:r>
    </w:p>
    <w:p w:rsidR="00651675" w:rsidRPr="00605A65" w:rsidRDefault="00651675" w:rsidP="0055728C">
      <w:pPr>
        <w:pStyle w:val="Nagwek2"/>
      </w:pPr>
      <w:r w:rsidRPr="00605A65">
        <w:t>Wykonawca może złożyć tylko jedną ofertę.</w:t>
      </w:r>
    </w:p>
    <w:p w:rsidR="0086049F" w:rsidRPr="00605A65" w:rsidRDefault="0086049F" w:rsidP="0055728C">
      <w:pPr>
        <w:pStyle w:val="Nagwek2"/>
      </w:pPr>
      <w:r w:rsidRPr="00605A65">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86049F" w:rsidRPr="00605A65" w:rsidRDefault="0086049F" w:rsidP="0055728C">
      <w:pPr>
        <w:pStyle w:val="Nagwek2"/>
      </w:pPr>
      <w:r w:rsidRPr="00605A65">
        <w:t>Przepisy dotyczące Wykonawcy stosuje się odpowiednio do Wykon</w:t>
      </w:r>
      <w:r w:rsidR="009C2E94" w:rsidRPr="00605A65">
        <w:t>awców, o których mowa w pkt 11.3</w:t>
      </w:r>
      <w:r w:rsidRPr="00605A65">
        <w:t>.</w:t>
      </w:r>
    </w:p>
    <w:p w:rsidR="00926AF7" w:rsidRDefault="003D4919" w:rsidP="0055728C">
      <w:pPr>
        <w:pStyle w:val="Nagwek2"/>
        <w:rPr>
          <w:b/>
        </w:rPr>
      </w:pPr>
      <w:r w:rsidRPr="00926AF7">
        <w:rPr>
          <w:b/>
        </w:rPr>
        <w:t>Wykonawcy przedstawią o</w:t>
      </w:r>
      <w:r w:rsidR="002F4F26" w:rsidRPr="00926AF7">
        <w:rPr>
          <w:b/>
        </w:rPr>
        <w:t>f</w:t>
      </w:r>
      <w:r w:rsidRPr="00926AF7">
        <w:rPr>
          <w:b/>
        </w:rPr>
        <w:t>ertę sporządzoną na formularzu o</w:t>
      </w:r>
      <w:r w:rsidR="002F4F26" w:rsidRPr="00926AF7">
        <w:rPr>
          <w:b/>
        </w:rPr>
        <w:t>ferty, któ</w:t>
      </w:r>
      <w:r w:rsidR="006D148E" w:rsidRPr="00926AF7">
        <w:rPr>
          <w:b/>
        </w:rPr>
        <w:t>rego wzór stanowi załącznik n</w:t>
      </w:r>
      <w:r w:rsidR="00E2157E">
        <w:rPr>
          <w:b/>
        </w:rPr>
        <w:t>r 2</w:t>
      </w:r>
      <w:r w:rsidR="002F4F26" w:rsidRPr="00926AF7">
        <w:rPr>
          <w:b/>
        </w:rPr>
        <w:t xml:space="preserve"> do SIWZ.</w:t>
      </w:r>
    </w:p>
    <w:p w:rsidR="002F4F26" w:rsidRPr="00926AF7" w:rsidRDefault="006D148E" w:rsidP="00926AF7">
      <w:pPr>
        <w:pStyle w:val="Nagwek2"/>
        <w:numPr>
          <w:ilvl w:val="0"/>
          <w:numId w:val="0"/>
        </w:numPr>
        <w:ind w:left="680"/>
        <w:rPr>
          <w:b/>
        </w:rPr>
      </w:pPr>
      <w:r w:rsidRPr="00926AF7">
        <w:rPr>
          <w:b/>
        </w:rPr>
        <w:t>Do oferty należy dołączyć wypełniony załącznik</w:t>
      </w:r>
      <w:r w:rsidR="00926AF7" w:rsidRPr="00926AF7">
        <w:rPr>
          <w:b/>
        </w:rPr>
        <w:t xml:space="preserve"> </w:t>
      </w:r>
      <w:r w:rsidR="007508A2" w:rsidRPr="00926AF7">
        <w:rPr>
          <w:b/>
        </w:rPr>
        <w:t xml:space="preserve">nr </w:t>
      </w:r>
      <w:r w:rsidR="007508A2">
        <w:rPr>
          <w:b/>
        </w:rPr>
        <w:t xml:space="preserve">1 </w:t>
      </w:r>
      <w:r w:rsidR="007508A2" w:rsidRPr="00926AF7">
        <w:rPr>
          <w:b/>
        </w:rPr>
        <w:t>do SIWZ</w:t>
      </w:r>
      <w:r w:rsidR="007508A2">
        <w:rPr>
          <w:b/>
        </w:rPr>
        <w:t xml:space="preserve"> opisujący </w:t>
      </w:r>
      <w:r w:rsidR="00926AF7">
        <w:rPr>
          <w:b/>
        </w:rPr>
        <w:t>przedmiot</w:t>
      </w:r>
      <w:r w:rsidR="00926AF7" w:rsidRPr="00926AF7">
        <w:rPr>
          <w:b/>
        </w:rPr>
        <w:t xml:space="preserve"> zamówienia</w:t>
      </w:r>
      <w:r w:rsidR="00926AF7">
        <w:rPr>
          <w:b/>
        </w:rPr>
        <w:t xml:space="preserve"> </w:t>
      </w:r>
      <w:r w:rsidR="007508A2">
        <w:rPr>
          <w:b/>
        </w:rPr>
        <w:t>– najmowane urządzenia wielofunkcyjne.</w:t>
      </w:r>
    </w:p>
    <w:p w:rsidR="009735CC" w:rsidRPr="007F6BFC" w:rsidRDefault="009735CC" w:rsidP="0055728C">
      <w:pPr>
        <w:pStyle w:val="Nagwek2"/>
      </w:pPr>
      <w:r w:rsidRPr="007F6BFC">
        <w:t xml:space="preserve">Wypełniając formularz ofertowy, jak również inne dokumenty powołujące się </w:t>
      </w:r>
      <w:r w:rsidR="00A80F4A" w:rsidRPr="007F6BFC">
        <w:br/>
      </w:r>
      <w:r w:rsidRPr="007F6BFC">
        <w:t>na wykonawcę, w miejscu np. nazwa i adres wykonawcy</w:t>
      </w:r>
      <w:r w:rsidRPr="007F6BFC">
        <w:rPr>
          <w:i/>
        </w:rPr>
        <w:t xml:space="preserve"> </w:t>
      </w:r>
      <w:r w:rsidRPr="007F6BFC">
        <w:t xml:space="preserve">w przypadku składania oferty przez konsorcjum należy wpisać dane dotyczące wszystkich członków konsorcjum </w:t>
      </w:r>
      <w:r w:rsidRPr="007F6BFC">
        <w:br/>
        <w:t>(a nie tylko pełnomocnika konsorcjum), natomiast w przypadku spółki cywilnej dane wszystkich wspólników oraz nazwę, siedzibę i adres spółki.</w:t>
      </w:r>
    </w:p>
    <w:p w:rsidR="007F6BFC" w:rsidRPr="00926AF7" w:rsidRDefault="007F6BFC" w:rsidP="0055728C">
      <w:pPr>
        <w:pStyle w:val="Nagwek2"/>
      </w:pPr>
      <w:r w:rsidRPr="00926AF7">
        <w:t>Zamawiający wymag</w:t>
      </w:r>
      <w:r w:rsidR="00926AF7" w:rsidRPr="00926AF7">
        <w:t xml:space="preserve">a wskazania przez Wykonawcę </w:t>
      </w:r>
      <w:r w:rsidR="00D24FE9" w:rsidRPr="00926AF7">
        <w:t>w f</w:t>
      </w:r>
      <w:r w:rsidRPr="00926AF7">
        <w:t>ormularzu ofe</w:t>
      </w:r>
      <w:r w:rsidR="00926AF7" w:rsidRPr="00926AF7">
        <w:t xml:space="preserve">rtowym </w:t>
      </w:r>
      <w:r w:rsidRPr="00926AF7">
        <w:t xml:space="preserve">części zamówienia, których wykonanie zamierza powierzyć podwykonawcom wraz z podaniem firm podwykonawców. </w:t>
      </w:r>
    </w:p>
    <w:p w:rsidR="0086049F" w:rsidRPr="00605A65" w:rsidRDefault="0086049F" w:rsidP="0055728C">
      <w:pPr>
        <w:pStyle w:val="Nagwek2"/>
      </w:pPr>
      <w:r w:rsidRPr="00605A65">
        <w:t>Oferta powinna być napisana w języku polskim.</w:t>
      </w:r>
    </w:p>
    <w:p w:rsidR="009735CC" w:rsidRPr="00605A65" w:rsidRDefault="008941DF" w:rsidP="0055728C">
      <w:pPr>
        <w:pStyle w:val="Nagwek2"/>
      </w:pPr>
      <w:r w:rsidRPr="00605A65">
        <w:t xml:space="preserve">Oferta wraz z załącznikami powinny być </w:t>
      </w:r>
      <w:r w:rsidR="009735CC" w:rsidRPr="00605A65">
        <w:t xml:space="preserve">podpisane </w:t>
      </w:r>
      <w:r w:rsidRPr="00605A65">
        <w:t xml:space="preserve">przez osobę (osoby) uprawnione </w:t>
      </w:r>
      <w:r w:rsidR="00A80F4A">
        <w:br/>
      </w:r>
      <w:r w:rsidRPr="00605A65">
        <w:t>do składania oświadczeń woli w imieniu Wykonawcy (zgodnie z zapisami Krajowego Rejestru Sądowego lub wypisu z ewidencji działalności gospodarczej</w:t>
      </w:r>
      <w:r w:rsidR="009735CC" w:rsidRPr="00605A65">
        <w:t>)</w:t>
      </w:r>
      <w:r w:rsidRPr="00605A65">
        <w:t>. W przypadku podpisywania oferty przez osoby do tego upoważnione przez Wykonawcę, należy dołączyć pełnomocnictw</w:t>
      </w:r>
      <w:r w:rsidR="00A80F4A">
        <w:t xml:space="preserve">o do działania w jego imieniu. </w:t>
      </w:r>
      <w:r w:rsidR="009735CC" w:rsidRPr="00605A65">
        <w:t>Pełnomocnictwo powinno być złożone w formie oryginału lub poświadczonej notarialnie kopii.</w:t>
      </w:r>
    </w:p>
    <w:p w:rsidR="009735CC" w:rsidRPr="00605A65" w:rsidRDefault="009735CC" w:rsidP="0055728C">
      <w:pPr>
        <w:pStyle w:val="Nagwek2"/>
      </w:pPr>
      <w:r w:rsidRPr="00605A65">
        <w:t>Wszelkie poprawki lub zmiany w tekście oferty muszą być parafowane przez osobę (osoby) podpisujące ofertę.</w:t>
      </w:r>
    </w:p>
    <w:p w:rsidR="009735CC" w:rsidRPr="00605A65" w:rsidRDefault="009735CC" w:rsidP="0055728C">
      <w:pPr>
        <w:pStyle w:val="Nagwek2"/>
      </w:pPr>
      <w:r w:rsidRPr="00605A65">
        <w:t xml:space="preserve">Zamawiający uznaje, że </w:t>
      </w:r>
      <w:r w:rsidRPr="00A80F4A">
        <w:rPr>
          <w:b/>
        </w:rPr>
        <w:t>podpisem jest</w:t>
      </w:r>
      <w:r w:rsidRPr="00A80F4A">
        <w:t xml:space="preserve">: złożony </w:t>
      </w:r>
      <w:r w:rsidRPr="00A80F4A">
        <w:rPr>
          <w:b/>
        </w:rPr>
        <w:t>własnoręcznie znak</w:t>
      </w:r>
      <w:r w:rsidRPr="00A80F4A">
        <w:t xml:space="preserve">, z którego można odczytać imię i nazwisko podpisującego, a jeżeli </w:t>
      </w:r>
      <w:r w:rsidRPr="00A80F4A">
        <w:rPr>
          <w:b/>
        </w:rPr>
        <w:t xml:space="preserve">własnoręczny znak jest </w:t>
      </w:r>
      <w:r w:rsidRPr="00A80F4A">
        <w:rPr>
          <w:b/>
        </w:rPr>
        <w:lastRenderedPageBreak/>
        <w:t>nieczytelny</w:t>
      </w:r>
      <w:r w:rsidRPr="00A80F4A">
        <w:t xml:space="preserve"> lub </w:t>
      </w:r>
      <w:r w:rsidRPr="00A80F4A">
        <w:rPr>
          <w:b/>
        </w:rPr>
        <w:t>nie zawiera</w:t>
      </w:r>
      <w:r w:rsidRPr="00A80F4A">
        <w:t xml:space="preserve"> imienia i nazwiska to musi być on </w:t>
      </w:r>
      <w:r w:rsidRPr="00A80F4A">
        <w:rPr>
          <w:b/>
        </w:rPr>
        <w:t>uzupełniony napisem</w:t>
      </w:r>
      <w:r w:rsidRPr="00A80F4A">
        <w:t xml:space="preserve"> (np. w formie odcisku </w:t>
      </w:r>
      <w:r w:rsidRPr="00A80F4A">
        <w:rPr>
          <w:b/>
        </w:rPr>
        <w:t>stempla</w:t>
      </w:r>
      <w:r w:rsidRPr="00A80F4A">
        <w:t>), z którego</w:t>
      </w:r>
      <w:r w:rsidRPr="00605A65">
        <w:t xml:space="preserve"> można odczytać imię i nazwisko podpisującego.</w:t>
      </w:r>
    </w:p>
    <w:p w:rsidR="008941DF" w:rsidRPr="00605A65" w:rsidRDefault="008941DF" w:rsidP="0055728C">
      <w:pPr>
        <w:pStyle w:val="Nagwek2"/>
      </w:pPr>
      <w:r w:rsidRPr="00605A65">
        <w:t>Zaleca się aby każda zapisana strona Oferty była ponumerowana kolejnymi numerami, a cała oferta wraz z załącznikami była w trwały</w:t>
      </w:r>
      <w:r w:rsidR="00A80F4A">
        <w:t xml:space="preserve"> sposób ze sobą połączona (np.: </w:t>
      </w:r>
      <w:r w:rsidRPr="00605A65">
        <w:t>zbindowana, zszyta, uniemożliwiając jej samoistną dekompletację).</w:t>
      </w:r>
    </w:p>
    <w:p w:rsidR="0086049F" w:rsidRPr="00605A65" w:rsidRDefault="0086049F" w:rsidP="0055728C">
      <w:pPr>
        <w:pStyle w:val="Nagwek2"/>
      </w:pPr>
      <w:r w:rsidRPr="00605A65">
        <w:t xml:space="preserve">Ofertę wraz ze wszystkimi załącznikami należy umieścić w </w:t>
      </w:r>
      <w:r w:rsidR="00223FFD" w:rsidRPr="00605A65">
        <w:t xml:space="preserve">pojedynczej kopercie zamkniętej </w:t>
      </w:r>
      <w:r w:rsidRPr="00605A65">
        <w:t>w sposób gwarantujący zachowan</w:t>
      </w:r>
      <w:r w:rsidR="002C6C07" w:rsidRPr="00605A65">
        <w:t xml:space="preserve">ie </w:t>
      </w:r>
      <w:r w:rsidR="002B0591">
        <w:t>w poufności jej treści oraz</w:t>
      </w:r>
      <w:r w:rsidR="002B0591">
        <w:br/>
      </w:r>
      <w:r w:rsidRPr="00605A65">
        <w:t>zabezpieczającej jej nienaruszalność do terminu otwarcia.</w:t>
      </w:r>
    </w:p>
    <w:p w:rsidR="00075D63" w:rsidRPr="00605A65" w:rsidRDefault="00E26A28" w:rsidP="0055728C">
      <w:pPr>
        <w:pStyle w:val="Nagwek2"/>
      </w:pPr>
      <w:r w:rsidRPr="00605A65">
        <w:t>K</w:t>
      </w:r>
      <w:r w:rsidR="009735CC" w:rsidRPr="00605A65">
        <w:t>oper</w:t>
      </w:r>
      <w:r w:rsidRPr="00605A65">
        <w:t xml:space="preserve">ta powinna być </w:t>
      </w:r>
      <w:r w:rsidR="009735CC" w:rsidRPr="00605A65">
        <w:t>oznaczon</w:t>
      </w:r>
      <w:r w:rsidRPr="00605A65">
        <w:t>a</w:t>
      </w:r>
      <w:r w:rsidR="009735CC" w:rsidRPr="00605A65">
        <w:t xml:space="preserve"> danymi Wyk</w:t>
      </w:r>
      <w:r w:rsidRPr="00605A65">
        <w:t xml:space="preserve">onawcy </w:t>
      </w:r>
      <w:r w:rsidRPr="00605A65">
        <w:rPr>
          <w:rFonts w:eastAsia="SimSun"/>
        </w:rPr>
        <w:t>(</w:t>
      </w:r>
      <w:r w:rsidRPr="00605A65">
        <w:rPr>
          <w:rFonts w:eastAsia="SimSun"/>
          <w:i/>
        </w:rPr>
        <w:t>dopuszcza się odcisk stempla</w:t>
      </w:r>
      <w:r w:rsidRPr="00605A65">
        <w:rPr>
          <w:rFonts w:eastAsia="SimSun"/>
        </w:rPr>
        <w:t>),</w:t>
      </w:r>
      <w:r w:rsidRPr="00605A65">
        <w:t xml:space="preserve"> </w:t>
      </w:r>
      <w:r w:rsidR="009735CC" w:rsidRPr="00605A65">
        <w:t>by umożliwić zwrot nie otwartej oferty w przypadku dostarczenia j</w:t>
      </w:r>
      <w:r w:rsidRPr="00605A65">
        <w:t xml:space="preserve">ej Zamawiającemu </w:t>
      </w:r>
      <w:r w:rsidR="00A80F4A">
        <w:br/>
      </w:r>
      <w:r w:rsidRPr="00605A65">
        <w:t>po terminie</w:t>
      </w:r>
      <w:r w:rsidR="009735CC" w:rsidRPr="00605A65">
        <w:t xml:space="preserve"> oraz opisanej w następujący sposób:</w:t>
      </w:r>
    </w:p>
    <w:tbl>
      <w:tblPr>
        <w:tblStyle w:val="Tabela-Siatka"/>
        <w:tblW w:w="0" w:type="auto"/>
        <w:tblInd w:w="817" w:type="dxa"/>
        <w:tblLook w:val="04A0" w:firstRow="1" w:lastRow="0" w:firstColumn="1" w:lastColumn="0" w:noHBand="0" w:noVBand="1"/>
      </w:tblPr>
      <w:tblGrid>
        <w:gridCol w:w="8621"/>
      </w:tblGrid>
      <w:tr w:rsidR="00075D63" w:rsidRPr="00605A65" w:rsidTr="00075D63">
        <w:tc>
          <w:tcPr>
            <w:tcW w:w="8621" w:type="dxa"/>
          </w:tcPr>
          <w:p w:rsidR="00075D63" w:rsidRPr="00605A65" w:rsidRDefault="00075D63" w:rsidP="00A80F4A">
            <w:pPr>
              <w:widowControl w:val="0"/>
              <w:tabs>
                <w:tab w:val="left" w:pos="0"/>
              </w:tabs>
              <w:snapToGrid w:val="0"/>
              <w:spacing w:after="120" w:line="360" w:lineRule="auto"/>
              <w:jc w:val="center"/>
              <w:rPr>
                <w:rFonts w:ascii="Arial" w:hAnsi="Arial" w:cs="Arial"/>
                <w:b/>
                <w:bCs/>
                <w:sz w:val="22"/>
                <w:szCs w:val="22"/>
              </w:rPr>
            </w:pPr>
            <w:r w:rsidRPr="00605A65">
              <w:rPr>
                <w:rFonts w:ascii="Arial" w:hAnsi="Arial" w:cs="Arial"/>
                <w:b/>
                <w:sz w:val="22"/>
                <w:szCs w:val="22"/>
              </w:rPr>
              <w:t xml:space="preserve">Biuro Obsługi Urzędu </w:t>
            </w:r>
            <w:r w:rsidRPr="00605A65">
              <w:rPr>
                <w:rFonts w:ascii="Arial" w:hAnsi="Arial" w:cs="Arial"/>
                <w:b/>
                <w:bCs/>
                <w:sz w:val="22"/>
                <w:szCs w:val="22"/>
              </w:rPr>
              <w:t xml:space="preserve">OUW pok. 221 </w:t>
            </w:r>
            <w:r w:rsidR="00C2531E" w:rsidRPr="00605A65">
              <w:rPr>
                <w:rFonts w:ascii="Arial" w:hAnsi="Arial" w:cs="Arial"/>
                <w:b/>
                <w:bCs/>
                <w:sz w:val="22"/>
                <w:szCs w:val="22"/>
              </w:rPr>
              <w:t>(sekretariat)</w:t>
            </w:r>
          </w:p>
          <w:p w:rsidR="00EC1750" w:rsidRPr="00605A65" w:rsidRDefault="00C2531E" w:rsidP="00A80F4A">
            <w:pPr>
              <w:pStyle w:val="Tekstpodstawowy"/>
              <w:spacing w:line="360" w:lineRule="auto"/>
              <w:jc w:val="center"/>
              <w:rPr>
                <w:rFonts w:ascii="Arial" w:hAnsi="Arial" w:cs="Arial"/>
                <w:b/>
                <w:sz w:val="22"/>
                <w:szCs w:val="22"/>
              </w:rPr>
            </w:pPr>
            <w:r w:rsidRPr="00605A65">
              <w:rPr>
                <w:rFonts w:ascii="Arial" w:hAnsi="Arial" w:cs="Arial"/>
                <w:b/>
                <w:sz w:val="22"/>
                <w:szCs w:val="22"/>
              </w:rPr>
              <w:t>OFERTA W PRZETARGU NIEOGRANICZONYM PN.</w:t>
            </w:r>
          </w:p>
          <w:p w:rsidR="00223FFD" w:rsidRDefault="005468A9" w:rsidP="00A80F4A">
            <w:pPr>
              <w:pStyle w:val="Tekstpodstawowy"/>
              <w:suppressAutoHyphens/>
              <w:spacing w:line="360" w:lineRule="auto"/>
              <w:jc w:val="center"/>
              <w:rPr>
                <w:rFonts w:ascii="Arial" w:hAnsi="Arial" w:cs="Arial"/>
                <w:b/>
                <w:bCs/>
                <w:sz w:val="22"/>
                <w:szCs w:val="22"/>
                <w:lang w:eastAsia="x-none"/>
              </w:rPr>
            </w:pPr>
            <w:r w:rsidRPr="00605A65">
              <w:rPr>
                <w:rFonts w:ascii="Arial" w:hAnsi="Arial" w:cs="Arial"/>
                <w:b/>
                <w:sz w:val="22"/>
                <w:szCs w:val="22"/>
              </w:rPr>
              <w:t>„</w:t>
            </w:r>
            <w:r w:rsidR="00E2157E">
              <w:rPr>
                <w:rFonts w:ascii="Arial" w:hAnsi="Arial" w:cs="Arial"/>
                <w:b/>
                <w:sz w:val="22"/>
                <w:szCs w:val="22"/>
              </w:rPr>
              <w:t>Najem urządzeń wielofunkcyjnych dla potrzeb Opolskiego Urzędu Wojewódzkiego w Opolu</w:t>
            </w:r>
            <w:r w:rsidR="00223FFD" w:rsidRPr="00605A65">
              <w:rPr>
                <w:rFonts w:ascii="Arial" w:hAnsi="Arial" w:cs="Arial"/>
                <w:b/>
                <w:bCs/>
                <w:sz w:val="22"/>
                <w:szCs w:val="22"/>
                <w:lang w:eastAsia="x-none"/>
              </w:rPr>
              <w:t>”</w:t>
            </w:r>
          </w:p>
          <w:p w:rsidR="00144865" w:rsidRPr="00605A65" w:rsidRDefault="00E2157E" w:rsidP="00A80F4A">
            <w:pPr>
              <w:shd w:val="clear" w:color="auto" w:fill="FFFFFF"/>
              <w:spacing w:after="120" w:line="360" w:lineRule="auto"/>
              <w:jc w:val="center"/>
              <w:rPr>
                <w:rFonts w:ascii="Arial" w:hAnsi="Arial" w:cs="Arial"/>
                <w:b/>
                <w:caps/>
                <w:sz w:val="22"/>
                <w:szCs w:val="22"/>
              </w:rPr>
            </w:pPr>
            <w:r>
              <w:rPr>
                <w:rFonts w:ascii="Arial" w:hAnsi="Arial" w:cs="Arial"/>
                <w:b/>
                <w:caps/>
                <w:sz w:val="22"/>
                <w:szCs w:val="22"/>
              </w:rPr>
              <w:t>Nr sprawy: BOU.V.272.41</w:t>
            </w:r>
            <w:r w:rsidR="00144865" w:rsidRPr="00605A65">
              <w:rPr>
                <w:rFonts w:ascii="Arial" w:hAnsi="Arial" w:cs="Arial"/>
                <w:b/>
                <w:caps/>
                <w:sz w:val="22"/>
                <w:szCs w:val="22"/>
              </w:rPr>
              <w:t>.2020.ab</w:t>
            </w:r>
          </w:p>
          <w:p w:rsidR="00075D63" w:rsidRPr="00605A65" w:rsidRDefault="00075D63" w:rsidP="00E2157E">
            <w:pPr>
              <w:spacing w:after="120" w:line="360" w:lineRule="auto"/>
              <w:ind w:right="28"/>
              <w:jc w:val="center"/>
              <w:rPr>
                <w:rFonts w:ascii="Arial" w:eastAsia="Batang" w:hAnsi="Arial" w:cs="Arial"/>
                <w:b/>
                <w:spacing w:val="-6"/>
                <w:sz w:val="22"/>
                <w:szCs w:val="22"/>
              </w:rPr>
            </w:pPr>
            <w:r w:rsidRPr="00605A65">
              <w:rPr>
                <w:rFonts w:ascii="Arial" w:hAnsi="Arial" w:cs="Arial"/>
                <w:b/>
                <w:sz w:val="22"/>
                <w:szCs w:val="22"/>
              </w:rPr>
              <w:t xml:space="preserve">Nie otwierać przed dniem </w:t>
            </w:r>
            <w:r w:rsidR="00C65E0E">
              <w:rPr>
                <w:rFonts w:ascii="Arial" w:hAnsi="Arial" w:cs="Arial"/>
                <w:b/>
                <w:sz w:val="22"/>
                <w:szCs w:val="22"/>
              </w:rPr>
              <w:t>30</w:t>
            </w:r>
            <w:r w:rsidR="00223FFD" w:rsidRPr="00605A65">
              <w:rPr>
                <w:rFonts w:ascii="Arial" w:hAnsi="Arial" w:cs="Arial"/>
                <w:b/>
                <w:sz w:val="22"/>
                <w:szCs w:val="22"/>
              </w:rPr>
              <w:t>.</w:t>
            </w:r>
            <w:r w:rsidR="00E2157E">
              <w:rPr>
                <w:rFonts w:ascii="Arial" w:hAnsi="Arial" w:cs="Arial"/>
                <w:b/>
                <w:sz w:val="22"/>
                <w:szCs w:val="22"/>
              </w:rPr>
              <w:t>12</w:t>
            </w:r>
            <w:r w:rsidR="00223FFD" w:rsidRPr="00605A65">
              <w:rPr>
                <w:rFonts w:ascii="Arial" w:hAnsi="Arial" w:cs="Arial"/>
                <w:b/>
                <w:sz w:val="22"/>
                <w:szCs w:val="22"/>
              </w:rPr>
              <w:t>.2020</w:t>
            </w:r>
            <w:r w:rsidR="00CA208A" w:rsidRPr="00605A65">
              <w:rPr>
                <w:rFonts w:ascii="Arial" w:hAnsi="Arial" w:cs="Arial"/>
                <w:b/>
                <w:sz w:val="22"/>
                <w:szCs w:val="22"/>
              </w:rPr>
              <w:t xml:space="preserve"> r. godz. 1</w:t>
            </w:r>
            <w:r w:rsidR="00E2157E">
              <w:rPr>
                <w:rFonts w:ascii="Arial" w:hAnsi="Arial" w:cs="Arial"/>
                <w:b/>
                <w:sz w:val="22"/>
                <w:szCs w:val="22"/>
              </w:rPr>
              <w:t>3</w:t>
            </w:r>
            <w:r w:rsidR="00CA208A" w:rsidRPr="00605A65">
              <w:rPr>
                <w:rFonts w:ascii="Arial" w:hAnsi="Arial" w:cs="Arial"/>
                <w:b/>
                <w:sz w:val="22"/>
                <w:szCs w:val="22"/>
              </w:rPr>
              <w:t>:0</w:t>
            </w:r>
            <w:r w:rsidR="0055407C" w:rsidRPr="00605A65">
              <w:rPr>
                <w:rFonts w:ascii="Arial" w:hAnsi="Arial" w:cs="Arial"/>
                <w:b/>
                <w:sz w:val="22"/>
                <w:szCs w:val="22"/>
              </w:rPr>
              <w:t>0</w:t>
            </w:r>
          </w:p>
        </w:tc>
      </w:tr>
    </w:tbl>
    <w:p w:rsidR="0086049F" w:rsidRPr="00605A65" w:rsidRDefault="0086049F" w:rsidP="002B0591">
      <w:pPr>
        <w:spacing w:before="120" w:after="120" w:line="360" w:lineRule="auto"/>
        <w:ind w:left="709"/>
        <w:rPr>
          <w:rFonts w:ascii="Arial" w:hAnsi="Arial" w:cs="Arial"/>
          <w:sz w:val="22"/>
          <w:szCs w:val="22"/>
        </w:rPr>
      </w:pPr>
      <w:r w:rsidRPr="00605A65">
        <w:rPr>
          <w:rFonts w:ascii="Arial" w:hAnsi="Arial" w:cs="Arial"/>
          <w:sz w:val="22"/>
          <w:szCs w:val="22"/>
        </w:rPr>
        <w:t>lub podobnym napisem dostatecznie wyróżniającym ofertę spośród innej korespondencji wpływającej do Zamawiającego.</w:t>
      </w:r>
    </w:p>
    <w:p w:rsidR="0086049F" w:rsidRPr="00605A65" w:rsidRDefault="0086049F" w:rsidP="0055728C">
      <w:pPr>
        <w:pStyle w:val="Nagwek2"/>
      </w:pPr>
      <w:r w:rsidRPr="00605A65">
        <w:t xml:space="preserve">Skutki związane z nie oznaczeniem koperty w </w:t>
      </w:r>
      <w:r w:rsidR="00E26A28" w:rsidRPr="00605A65">
        <w:t xml:space="preserve">podany wyżej </w:t>
      </w:r>
      <w:r w:rsidRPr="00605A65">
        <w:t>sposób ponosi Wykonawca. Nie oznaczenie koperty w sposób podany w paragrafie poprzedzającym nie skutkuje odrzuceniem Oferty.</w:t>
      </w:r>
    </w:p>
    <w:p w:rsidR="00E26A28" w:rsidRPr="00605A65" w:rsidRDefault="00E26A28" w:rsidP="0055728C">
      <w:pPr>
        <w:pStyle w:val="Nagwek2"/>
      </w:pPr>
      <w:r w:rsidRPr="00605A65">
        <w:t>Wykonawca może wprowadzić zmiany lub wycofać złożoną przez siebie ofertę powiadamiając o tym Zamawiającego - wyłącznie przed upływem terminu do składania ofert. Powiadomienie to musi być opisane w sposób wskazany w pkt 11.1</w:t>
      </w:r>
      <w:r w:rsidR="002C6C07" w:rsidRPr="00605A65">
        <w:t>4</w:t>
      </w:r>
      <w:r w:rsidRPr="00605A65">
        <w:t xml:space="preserve"> oraz dodatkowo oznaczone słowami „</w:t>
      </w:r>
      <w:r w:rsidRPr="00605A65">
        <w:rPr>
          <w:b/>
        </w:rPr>
        <w:t>ZMIANA</w:t>
      </w:r>
      <w:r w:rsidRPr="00605A65">
        <w:t>” lub „</w:t>
      </w:r>
      <w:r w:rsidRPr="00605A65">
        <w:rPr>
          <w:b/>
        </w:rPr>
        <w:t>WYCOFANIE</w:t>
      </w:r>
      <w:r w:rsidRPr="00605A65">
        <w:t>”.</w:t>
      </w:r>
    </w:p>
    <w:p w:rsidR="0086049F" w:rsidRPr="00605A65" w:rsidRDefault="0086049F" w:rsidP="0055728C">
      <w:pPr>
        <w:pStyle w:val="Nagwek2"/>
      </w:pPr>
      <w:r w:rsidRPr="00605A65">
        <w:t xml:space="preserve">Koperty oznaczone napisem </w:t>
      </w:r>
      <w:r w:rsidRPr="00605A65">
        <w:rPr>
          <w:b/>
        </w:rPr>
        <w:t>WYCOFANIE</w:t>
      </w:r>
      <w:r w:rsidRPr="00605A65">
        <w:t xml:space="preserve"> będą niezwłocznie zwracane Wykonawcom po otrzymaniu pisma informującego o tym postanowieniu.</w:t>
      </w:r>
    </w:p>
    <w:p w:rsidR="00E26A28" w:rsidRPr="00605A65" w:rsidRDefault="00E26A28" w:rsidP="0055728C">
      <w:pPr>
        <w:pStyle w:val="Nagwek2"/>
      </w:pPr>
      <w:r w:rsidRPr="00605A65">
        <w:t>Informacje stanowiące tajemnicę przedsiębiorstwa w rozumieniu art. 11 ust. 2 ustawy                    z dnia 16 kwietnia 1993 roku o zwalczani</w:t>
      </w:r>
      <w:r w:rsidR="004C64FC" w:rsidRPr="00605A65">
        <w:t>u nieuczciwej konkurencji (</w:t>
      </w:r>
      <w:r w:rsidR="008B60C9" w:rsidRPr="00605A65">
        <w:t>Dz. U. z 201</w:t>
      </w:r>
      <w:r w:rsidR="00223FFD" w:rsidRPr="00605A65">
        <w:t>9</w:t>
      </w:r>
      <w:r w:rsidR="008B60C9" w:rsidRPr="00605A65">
        <w:t xml:space="preserve"> r. </w:t>
      </w:r>
      <w:r w:rsidR="002B0591">
        <w:br/>
      </w:r>
      <w:r w:rsidR="008B60C9" w:rsidRPr="00605A65">
        <w:t xml:space="preserve">poz. </w:t>
      </w:r>
      <w:r w:rsidR="00223FFD" w:rsidRPr="00605A65">
        <w:t>1010</w:t>
      </w:r>
      <w:r w:rsidR="008B60C9" w:rsidRPr="00605A65">
        <w:t xml:space="preserve"> ze</w:t>
      </w:r>
      <w:r w:rsidRPr="00605A65">
        <w:t xml:space="preserve"> zm.) Wykonawca zobowiązany jest – nie później</w:t>
      </w:r>
      <w:r w:rsidR="00223FFD" w:rsidRPr="00605A65">
        <w:t xml:space="preserve"> niż </w:t>
      </w:r>
      <w:r w:rsidRPr="00605A65">
        <w:t xml:space="preserve">w terminie składania ofert </w:t>
      </w:r>
      <w:r w:rsidR="004C64FC" w:rsidRPr="00605A65">
        <w:t>–</w:t>
      </w:r>
      <w:r w:rsidRPr="00605A65">
        <w:t xml:space="preserve"> </w:t>
      </w:r>
      <w:r w:rsidRPr="002B0591">
        <w:t>zastrzec</w:t>
      </w:r>
      <w:r w:rsidR="004C64FC" w:rsidRPr="002B0591">
        <w:t xml:space="preserve"> (w sposób nie budzący wątpliwości)</w:t>
      </w:r>
      <w:r w:rsidRPr="002B0591">
        <w:t xml:space="preserve">, że nie mogą być </w:t>
      </w:r>
      <w:r w:rsidR="004C64FC" w:rsidRPr="002B0591">
        <w:t xml:space="preserve">one udostępniane </w:t>
      </w:r>
      <w:r w:rsidR="004C64FC" w:rsidRPr="002B0591">
        <w:lastRenderedPageBreak/>
        <w:t xml:space="preserve">oraz wykazać, </w:t>
      </w:r>
      <w:r w:rsidRPr="002B0591">
        <w:t>że</w:t>
      </w:r>
      <w:r w:rsidRPr="00605A65">
        <w:t xml:space="preserve"> zastrzeżone informacje stanowią tajemnicę przedsiębiorstwa. </w:t>
      </w:r>
      <w:r w:rsidR="004C64FC" w:rsidRPr="00605A65">
        <w:t>Dokumenty zawierające tajemnicę przedsiębiorstwa winny być oznaczone klauzulą: „</w:t>
      </w:r>
      <w:r w:rsidR="004C64FC" w:rsidRPr="00605A65">
        <w:rPr>
          <w:i/>
        </w:rPr>
        <w:t xml:space="preserve">Informacje stanowiące tajemnicę przedsiębiorstwa w rozumieniu art. 11 ust. 2 ustawy </w:t>
      </w:r>
      <w:r w:rsidR="002B0591">
        <w:rPr>
          <w:i/>
        </w:rPr>
        <w:br/>
      </w:r>
      <w:r w:rsidR="004C64FC" w:rsidRPr="00605A65">
        <w:rPr>
          <w:i/>
        </w:rPr>
        <w:t>o zwalczaniu nieuczciwej</w:t>
      </w:r>
      <w:r w:rsidR="004C64FC" w:rsidRPr="00605A65">
        <w:rPr>
          <w:b/>
          <w:i/>
        </w:rPr>
        <w:t xml:space="preserve"> </w:t>
      </w:r>
      <w:r w:rsidR="004C64FC" w:rsidRPr="00605A65">
        <w:rPr>
          <w:i/>
        </w:rPr>
        <w:t>konkurencji</w:t>
      </w:r>
      <w:r w:rsidR="004C64FC" w:rsidRPr="00605A65">
        <w:t>” oraz dołączone w osobnej wewnętrznej kopercie, odrębnie od pozostałych informacji zawartych w ofercie.</w:t>
      </w:r>
    </w:p>
    <w:p w:rsidR="0086049F" w:rsidRPr="00605A65" w:rsidRDefault="0086049F" w:rsidP="0055728C">
      <w:pPr>
        <w:pStyle w:val="Nagwek2"/>
      </w:pPr>
      <w:r w:rsidRPr="00605A65">
        <w:t xml:space="preserve">Wykonawca nie może zastrzec informacji ujawnianych przez zamawiającego </w:t>
      </w:r>
      <w:r w:rsidRPr="00605A65">
        <w:br/>
        <w:t>w czasie otwarcia ofert (art. 86 ust. 4 ustawy P</w:t>
      </w:r>
      <w:r w:rsidR="004C64FC" w:rsidRPr="00605A65">
        <w:t>rawo zamówień publicznych</w:t>
      </w:r>
      <w:r w:rsidRPr="00605A65">
        <w:t>) tj.:</w:t>
      </w:r>
    </w:p>
    <w:p w:rsidR="0086049F" w:rsidRPr="00605A65" w:rsidRDefault="0086049F" w:rsidP="0055728C">
      <w:pPr>
        <w:pStyle w:val="Nagwek2"/>
        <w:numPr>
          <w:ilvl w:val="0"/>
          <w:numId w:val="17"/>
        </w:numPr>
      </w:pPr>
      <w:r w:rsidRPr="00605A65">
        <w:t xml:space="preserve">nazwy firmy, </w:t>
      </w:r>
    </w:p>
    <w:p w:rsidR="0086049F" w:rsidRPr="00605A65" w:rsidRDefault="0086049F" w:rsidP="0055728C">
      <w:pPr>
        <w:pStyle w:val="Nagwek2"/>
        <w:numPr>
          <w:ilvl w:val="0"/>
          <w:numId w:val="17"/>
        </w:numPr>
      </w:pPr>
      <w:r w:rsidRPr="00605A65">
        <w:t xml:space="preserve">adresu wykonawcy, </w:t>
      </w:r>
    </w:p>
    <w:p w:rsidR="0086049F" w:rsidRPr="00605A65" w:rsidRDefault="0086049F" w:rsidP="0055728C">
      <w:pPr>
        <w:pStyle w:val="Nagwek2"/>
        <w:numPr>
          <w:ilvl w:val="0"/>
          <w:numId w:val="17"/>
        </w:numPr>
      </w:pPr>
      <w:r w:rsidRPr="00605A65">
        <w:t xml:space="preserve">informacji dotyczących ceny, terminu wykonania zamówienia, okresu gwarancji </w:t>
      </w:r>
      <w:r w:rsidRPr="00605A65">
        <w:br/>
        <w:t>i warunków płatności.</w:t>
      </w:r>
    </w:p>
    <w:p w:rsidR="004C64FC" w:rsidRPr="00605A65" w:rsidRDefault="004C64FC" w:rsidP="0055728C">
      <w:pPr>
        <w:pStyle w:val="Nagwek2"/>
      </w:pPr>
      <w:r w:rsidRPr="00605A65">
        <w:t>Wykonawca poniesie wszelkie koszty związane z przygotowaniem i złożeniem oferty.</w:t>
      </w:r>
    </w:p>
    <w:p w:rsidR="005E08B9" w:rsidRPr="00605A65" w:rsidRDefault="004C64FC" w:rsidP="0055728C">
      <w:pPr>
        <w:pStyle w:val="Nagwek2"/>
      </w:pPr>
      <w:r w:rsidRPr="00605A65">
        <w:t>Zamawiający nie przewiduje zwrotu kosztów udziału w postępowaniu.</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Miejsce oraz te</w:t>
      </w:r>
      <w:r w:rsidR="00ED199B" w:rsidRPr="00605A65">
        <w:rPr>
          <w:rFonts w:ascii="Arial" w:hAnsi="Arial" w:cs="Arial"/>
          <w:sz w:val="22"/>
          <w:szCs w:val="22"/>
        </w:rPr>
        <w:t>rmin składania i otwarcia ofert</w:t>
      </w:r>
    </w:p>
    <w:p w:rsidR="00841148" w:rsidRPr="00875FED" w:rsidRDefault="00841148" w:rsidP="0055728C">
      <w:pPr>
        <w:pStyle w:val="Nagwek2"/>
      </w:pPr>
      <w:r w:rsidRPr="00605A65">
        <w:t>Ofertę należy złożyć w siedzibie Zamawiającego:</w:t>
      </w:r>
      <w:r w:rsidR="00875FED">
        <w:br/>
      </w:r>
      <w:bookmarkStart w:id="0" w:name="_GoBack"/>
      <w:r w:rsidRPr="00875FED">
        <w:t xml:space="preserve">Opolski Urząd Wojewódzki w Opolu, ul. Piastowska 14, 45-082 </w:t>
      </w:r>
      <w:r w:rsidR="00C2531E" w:rsidRPr="00875FED">
        <w:t xml:space="preserve">Opole - </w:t>
      </w:r>
      <w:r w:rsidR="00C2531E" w:rsidRPr="00875FED">
        <w:rPr>
          <w:b/>
        </w:rPr>
        <w:t>Biuro Podawcze/</w:t>
      </w:r>
      <w:r w:rsidR="009F679F">
        <w:rPr>
          <w:b/>
        </w:rPr>
        <w:t>P</w:t>
      </w:r>
      <w:r w:rsidR="009F679F">
        <w:rPr>
          <w:b/>
        </w:rPr>
        <w:t>ortiernia</w:t>
      </w:r>
      <w:r w:rsidR="00C2531E" w:rsidRPr="00875FED">
        <w:t xml:space="preserve"> -</w:t>
      </w:r>
      <w:r w:rsidRPr="00875FED">
        <w:t xml:space="preserve"> </w:t>
      </w:r>
      <w:r w:rsidRPr="00875FED">
        <w:rPr>
          <w:b/>
        </w:rPr>
        <w:t xml:space="preserve">do dnia </w:t>
      </w:r>
      <w:r w:rsidR="00C65E0E">
        <w:rPr>
          <w:b/>
        </w:rPr>
        <w:t>30</w:t>
      </w:r>
      <w:r w:rsidR="00E2157E">
        <w:rPr>
          <w:b/>
        </w:rPr>
        <w:t>.12</w:t>
      </w:r>
      <w:r w:rsidR="00D64228" w:rsidRPr="00875FED">
        <w:rPr>
          <w:b/>
        </w:rPr>
        <w:t>.2020</w:t>
      </w:r>
      <w:r w:rsidRPr="00875FED">
        <w:rPr>
          <w:b/>
        </w:rPr>
        <w:t xml:space="preserve"> r., godz. 10:00. </w:t>
      </w:r>
    </w:p>
    <w:bookmarkEnd w:id="0"/>
    <w:p w:rsidR="00841148" w:rsidRPr="00605A65" w:rsidRDefault="00841148" w:rsidP="0055728C">
      <w:pPr>
        <w:pStyle w:val="Nagwek2"/>
      </w:pPr>
      <w:r w:rsidRPr="00605A65">
        <w:t>Oferty nadesłane lub dostarczone po wyznaczonym terminie zostaną zwrócone Wykonawcom bez otwierania, niezwłocznie.</w:t>
      </w:r>
    </w:p>
    <w:p w:rsidR="00841148" w:rsidRPr="00605A65" w:rsidRDefault="00841148" w:rsidP="0055728C">
      <w:pPr>
        <w:pStyle w:val="Nagwek2"/>
      </w:pPr>
      <w:r w:rsidRPr="00605A65">
        <w:t xml:space="preserve">Otwarcie Ofert jest jawne i nastąpi w siedzibie Zamawiającego, ul. Piastowska 14, </w:t>
      </w:r>
      <w:r w:rsidR="00875FED">
        <w:br/>
      </w:r>
      <w:r w:rsidRPr="00605A65">
        <w:t xml:space="preserve">45-082 Opole, </w:t>
      </w:r>
      <w:r w:rsidRPr="00605A65">
        <w:rPr>
          <w:b/>
        </w:rPr>
        <w:t xml:space="preserve">II piętro, pokój 223 w dniu </w:t>
      </w:r>
      <w:r w:rsidR="00C65E0E">
        <w:rPr>
          <w:b/>
        </w:rPr>
        <w:t>30</w:t>
      </w:r>
      <w:r w:rsidR="002B0591">
        <w:rPr>
          <w:b/>
        </w:rPr>
        <w:t>.1</w:t>
      </w:r>
      <w:r w:rsidR="00E2157E">
        <w:rPr>
          <w:b/>
        </w:rPr>
        <w:t>2</w:t>
      </w:r>
      <w:r w:rsidR="00D64228" w:rsidRPr="00605A65">
        <w:rPr>
          <w:b/>
        </w:rPr>
        <w:t>.2020</w:t>
      </w:r>
      <w:r w:rsidR="006E36AE" w:rsidRPr="00605A65">
        <w:rPr>
          <w:b/>
        </w:rPr>
        <w:t xml:space="preserve"> r., o godz. 1</w:t>
      </w:r>
      <w:r w:rsidR="00E2157E">
        <w:rPr>
          <w:b/>
        </w:rPr>
        <w:t>3</w:t>
      </w:r>
      <w:r w:rsidR="006E36AE" w:rsidRPr="00605A65">
        <w:rPr>
          <w:b/>
        </w:rPr>
        <w:t>:0</w:t>
      </w:r>
      <w:r w:rsidR="0055407C" w:rsidRPr="00605A65">
        <w:rPr>
          <w:b/>
        </w:rPr>
        <w:t>0</w:t>
      </w:r>
      <w:r w:rsidRPr="00605A65">
        <w:rPr>
          <w:b/>
        </w:rPr>
        <w:t>.</w:t>
      </w:r>
    </w:p>
    <w:p w:rsidR="00841148" w:rsidRPr="00605A65" w:rsidRDefault="00841148" w:rsidP="0055728C">
      <w:pPr>
        <w:pStyle w:val="Nagwek2"/>
      </w:pPr>
      <w:r w:rsidRPr="00605A65">
        <w:t>Bezpo</w:t>
      </w:r>
      <w:r w:rsidRPr="00605A65">
        <w:rPr>
          <w:rFonts w:eastAsia="TimesNewRoman"/>
        </w:rPr>
        <w:t>ś</w:t>
      </w:r>
      <w:r w:rsidRPr="00605A65">
        <w:t>rednio przed otwarciem ofert Zamawiaj</w:t>
      </w:r>
      <w:r w:rsidRPr="00605A65">
        <w:rPr>
          <w:rFonts w:eastAsia="TimesNewRoman"/>
        </w:rPr>
        <w:t>ą</w:t>
      </w:r>
      <w:r w:rsidRPr="00605A65">
        <w:t>cy poda kwot</w:t>
      </w:r>
      <w:r w:rsidRPr="00605A65">
        <w:rPr>
          <w:rFonts w:eastAsia="TimesNewRoman"/>
        </w:rPr>
        <w:t>ę</w:t>
      </w:r>
      <w:r w:rsidRPr="00605A65">
        <w:t>, jak</w:t>
      </w:r>
      <w:r w:rsidRPr="00605A65">
        <w:rPr>
          <w:rFonts w:eastAsia="TimesNewRoman"/>
        </w:rPr>
        <w:t xml:space="preserve">ą </w:t>
      </w:r>
      <w:r w:rsidRPr="00605A65">
        <w:t>zamierza przeznaczy</w:t>
      </w:r>
      <w:r w:rsidRPr="00605A65">
        <w:rPr>
          <w:rFonts w:eastAsia="TimesNewRoman"/>
        </w:rPr>
        <w:t xml:space="preserve">ć </w:t>
      </w:r>
      <w:r w:rsidRPr="00605A65">
        <w:t>na sfinansowanie zamówienia.</w:t>
      </w:r>
    </w:p>
    <w:p w:rsidR="00841148" w:rsidRPr="00605A65" w:rsidRDefault="00841148" w:rsidP="00C621A2">
      <w:pPr>
        <w:pStyle w:val="Nagwek2"/>
      </w:pPr>
      <w:r w:rsidRPr="00605A65">
        <w:t xml:space="preserve">Niezwłocznie po otwarciu ofert </w:t>
      </w:r>
      <w:r w:rsidR="00C621A2">
        <w:t xml:space="preserve">Zamawiający zamieści na stronie </w:t>
      </w:r>
      <w:hyperlink r:id="rId9" w:history="1">
        <w:r w:rsidR="00C621A2" w:rsidRPr="009F703F">
          <w:rPr>
            <w:rStyle w:val="Hipercze"/>
          </w:rPr>
          <w:t>https://www.gov.pl/web/uw-opolski/przetarg-nieograniczony</w:t>
        </w:r>
      </w:hyperlink>
      <w:r w:rsidR="00C621A2">
        <w:t xml:space="preserve"> </w:t>
      </w:r>
      <w:r w:rsidRPr="00605A65">
        <w:t xml:space="preserve"> informacje dotyczące: </w:t>
      </w:r>
    </w:p>
    <w:p w:rsidR="00841148" w:rsidRPr="00605A65" w:rsidRDefault="00841148" w:rsidP="00940B82">
      <w:pPr>
        <w:pStyle w:val="Default"/>
        <w:numPr>
          <w:ilvl w:val="1"/>
          <w:numId w:val="13"/>
        </w:numPr>
        <w:spacing w:after="120" w:line="360" w:lineRule="auto"/>
        <w:ind w:left="992" w:hanging="357"/>
        <w:rPr>
          <w:rFonts w:ascii="Arial" w:hAnsi="Arial" w:cs="Arial"/>
          <w:color w:val="auto"/>
          <w:sz w:val="22"/>
          <w:szCs w:val="22"/>
        </w:rPr>
      </w:pPr>
      <w:r w:rsidRPr="00605A65">
        <w:rPr>
          <w:rFonts w:ascii="Arial" w:hAnsi="Arial" w:cs="Arial"/>
          <w:color w:val="auto"/>
          <w:sz w:val="22"/>
          <w:szCs w:val="22"/>
        </w:rPr>
        <w:t xml:space="preserve">kwoty, jaką zamierza przeznaczyć na sfinansowanie zamówienia; </w:t>
      </w:r>
    </w:p>
    <w:p w:rsidR="00841148" w:rsidRPr="00605A65" w:rsidRDefault="00841148" w:rsidP="00940B82">
      <w:pPr>
        <w:pStyle w:val="Default"/>
        <w:numPr>
          <w:ilvl w:val="1"/>
          <w:numId w:val="13"/>
        </w:numPr>
        <w:spacing w:after="120" w:line="360" w:lineRule="auto"/>
        <w:ind w:left="993"/>
        <w:rPr>
          <w:rFonts w:ascii="Arial" w:hAnsi="Arial" w:cs="Arial"/>
          <w:color w:val="auto"/>
          <w:sz w:val="22"/>
          <w:szCs w:val="22"/>
        </w:rPr>
      </w:pPr>
      <w:r w:rsidRPr="00605A65">
        <w:rPr>
          <w:rFonts w:ascii="Arial" w:hAnsi="Arial" w:cs="Arial"/>
          <w:color w:val="auto"/>
          <w:sz w:val="22"/>
          <w:szCs w:val="22"/>
        </w:rPr>
        <w:t xml:space="preserve">firm oraz adresów wykonawców, którzy złożyli oferty w terminie; </w:t>
      </w:r>
    </w:p>
    <w:p w:rsidR="008855B4" w:rsidRPr="00605A65" w:rsidRDefault="00841148" w:rsidP="00940B82">
      <w:pPr>
        <w:pStyle w:val="Default"/>
        <w:numPr>
          <w:ilvl w:val="1"/>
          <w:numId w:val="13"/>
        </w:numPr>
        <w:spacing w:after="120" w:line="360" w:lineRule="auto"/>
        <w:ind w:left="993"/>
        <w:rPr>
          <w:rFonts w:ascii="Arial" w:hAnsi="Arial" w:cs="Arial"/>
          <w:color w:val="auto"/>
          <w:sz w:val="22"/>
          <w:szCs w:val="22"/>
        </w:rPr>
      </w:pPr>
      <w:r w:rsidRPr="00605A65">
        <w:rPr>
          <w:rFonts w:ascii="Arial" w:hAnsi="Arial" w:cs="Arial"/>
          <w:color w:val="auto"/>
          <w:sz w:val="22"/>
          <w:szCs w:val="22"/>
        </w:rPr>
        <w:t xml:space="preserve">ceny, terminu wykonania zamówienia, okresu gwarancji i warunków płatności zawartych w ofertach. </w:t>
      </w:r>
    </w:p>
    <w:p w:rsidR="00202B66" w:rsidRPr="00605A65" w:rsidRDefault="00ED199B" w:rsidP="00940B82">
      <w:pPr>
        <w:pStyle w:val="Nagwek1"/>
        <w:spacing w:before="0" w:line="360" w:lineRule="auto"/>
        <w:rPr>
          <w:rFonts w:ascii="Arial" w:hAnsi="Arial" w:cs="Arial"/>
          <w:sz w:val="22"/>
          <w:szCs w:val="22"/>
        </w:rPr>
      </w:pPr>
      <w:r w:rsidRPr="00605A65">
        <w:rPr>
          <w:rFonts w:ascii="Arial" w:hAnsi="Arial" w:cs="Arial"/>
          <w:sz w:val="22"/>
          <w:szCs w:val="22"/>
        </w:rPr>
        <w:t>Opis sposobu obliczenia ceny</w:t>
      </w:r>
    </w:p>
    <w:p w:rsidR="00841148" w:rsidRPr="00605A65" w:rsidRDefault="00841148" w:rsidP="0055728C">
      <w:pPr>
        <w:pStyle w:val="Nagwek2"/>
        <w:numPr>
          <w:ilvl w:val="1"/>
          <w:numId w:val="3"/>
        </w:numPr>
      </w:pPr>
      <w:r w:rsidRPr="00605A65">
        <w:t>Cena Oferty musi być wyrażona w PLN, niezależnie od wchodzących w jej skład elementów.</w:t>
      </w:r>
    </w:p>
    <w:p w:rsidR="00841148" w:rsidRPr="00605A65" w:rsidRDefault="00841148" w:rsidP="0055728C">
      <w:pPr>
        <w:pStyle w:val="Nagwek2"/>
        <w:numPr>
          <w:ilvl w:val="1"/>
          <w:numId w:val="3"/>
        </w:numPr>
      </w:pPr>
      <w:r w:rsidRPr="00605A65">
        <w:lastRenderedPageBreak/>
        <w:t>Cenę oferty należy obliczyć przy zachowaniu następujących założeń:</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cena musi zawierać wszystkie koszty związane z realizacją zamówienia, wynikające wprost z Opisu Przedmiotu Zamówienia, jak również inne koszty wynikające </w:t>
      </w:r>
      <w:r w:rsidR="002B0591">
        <w:rPr>
          <w:rFonts w:ascii="Arial" w:hAnsi="Arial" w:cs="Arial"/>
          <w:sz w:val="22"/>
          <w:szCs w:val="22"/>
        </w:rPr>
        <w:br/>
      </w:r>
      <w:r w:rsidRPr="00605A65">
        <w:rPr>
          <w:rFonts w:ascii="Arial" w:hAnsi="Arial" w:cs="Arial"/>
          <w:sz w:val="22"/>
          <w:szCs w:val="22"/>
        </w:rPr>
        <w:t>z umowy,</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cena winna być podana i wyliczona w zaokrągleniu do dwóch miejsc po przecinku,</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ewentualne upusty muszą już być zawarte w wyliczonych cenach jednostkowych, </w:t>
      </w:r>
      <w:r w:rsidR="002B0591">
        <w:rPr>
          <w:rFonts w:ascii="Arial" w:hAnsi="Arial" w:cs="Arial"/>
          <w:sz w:val="22"/>
          <w:szCs w:val="22"/>
        </w:rPr>
        <w:br/>
      </w:r>
      <w:r w:rsidRPr="00605A65">
        <w:rPr>
          <w:rFonts w:ascii="Arial" w:hAnsi="Arial" w:cs="Arial"/>
          <w:sz w:val="22"/>
          <w:szCs w:val="22"/>
        </w:rPr>
        <w:t>jak również w ogólnej cenie oferty,</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rozliczenia pomiędzy Zamawiając</w:t>
      </w:r>
      <w:r w:rsidR="002B0591">
        <w:rPr>
          <w:rFonts w:ascii="Arial" w:hAnsi="Arial" w:cs="Arial"/>
          <w:sz w:val="22"/>
          <w:szCs w:val="22"/>
        </w:rPr>
        <w:t xml:space="preserve">ym a Wykonawcą będą prowadzone </w:t>
      </w:r>
      <w:r w:rsidRPr="00605A65">
        <w:rPr>
          <w:rFonts w:ascii="Arial" w:hAnsi="Arial" w:cs="Arial"/>
          <w:sz w:val="22"/>
          <w:szCs w:val="22"/>
        </w:rPr>
        <w:t>w złotych polskich.</w:t>
      </w:r>
    </w:p>
    <w:p w:rsidR="00A731F4" w:rsidRPr="00605A65" w:rsidRDefault="00A731F4" w:rsidP="0055728C">
      <w:pPr>
        <w:pStyle w:val="Nagwek2"/>
        <w:numPr>
          <w:ilvl w:val="1"/>
          <w:numId w:val="3"/>
        </w:numPr>
      </w:pPr>
      <w:r w:rsidRPr="00605A65">
        <w:t>Zamawiający nie przewiduje udzielenia zaliczek na poczet wykonania zamówienia.</w:t>
      </w:r>
    </w:p>
    <w:p w:rsidR="004254DE" w:rsidRPr="00605A65" w:rsidRDefault="004254DE" w:rsidP="0055728C">
      <w:pPr>
        <w:pStyle w:val="Nagwek2"/>
      </w:pPr>
      <w:r w:rsidRPr="00605A65">
        <w:t xml:space="preserve">Jeżeli w postępowaniu złożona zostanie oferta, której wybór prowadziłby do powstania </w:t>
      </w:r>
      <w:r w:rsidRPr="00605A65">
        <w:br/>
        <w:t>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w:t>
      </w:r>
      <w:r w:rsidR="007612C7" w:rsidRPr="00605A65">
        <w:t xml:space="preserve"> </w:t>
      </w:r>
      <w:r w:rsidR="002B0591">
        <w:br/>
      </w:r>
      <w:r w:rsidRPr="00605A65">
        <w:t>do jego powstania, oraz wskazując ich wartość bez kwoty podatku.</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 xml:space="preserve">Kryteria oraz sposób </w:t>
      </w:r>
      <w:r w:rsidR="00ED199B" w:rsidRPr="00605A65">
        <w:rPr>
          <w:rFonts w:ascii="Arial" w:hAnsi="Arial" w:cs="Arial"/>
          <w:sz w:val="22"/>
          <w:szCs w:val="22"/>
        </w:rPr>
        <w:t>oceny ofert</w:t>
      </w:r>
    </w:p>
    <w:p w:rsidR="00022E17" w:rsidRPr="00022E17" w:rsidRDefault="009A462A" w:rsidP="00E2157E">
      <w:pPr>
        <w:pStyle w:val="Nagwek2"/>
      </w:pPr>
      <w:r w:rsidRPr="00605A65">
        <w:t>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82"/>
        <w:gridCol w:w="1029"/>
      </w:tblGrid>
      <w:tr w:rsidR="00022E17" w:rsidRPr="00022E17" w:rsidTr="005E707D">
        <w:trPr>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Lp.</w:t>
            </w:r>
          </w:p>
        </w:tc>
        <w:tc>
          <w:tcPr>
            <w:tcW w:w="548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Nazwa kryterium:</w:t>
            </w:r>
          </w:p>
        </w:tc>
        <w:tc>
          <w:tcPr>
            <w:tcW w:w="102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Waga:</w:t>
            </w:r>
          </w:p>
        </w:tc>
      </w:tr>
      <w:tr w:rsidR="00022E17" w:rsidRPr="00022E17" w:rsidTr="005E707D">
        <w:trPr>
          <w:trHeight w:val="361"/>
          <w:jc w:val="center"/>
        </w:trPr>
        <w:tc>
          <w:tcPr>
            <w:tcW w:w="891" w:type="dxa"/>
            <w:tcBorders>
              <w:top w:val="single" w:sz="4" w:space="0" w:color="auto"/>
              <w:left w:val="single" w:sz="4" w:space="0" w:color="auto"/>
              <w:bottom w:val="single" w:sz="4" w:space="0" w:color="auto"/>
              <w:right w:val="single" w:sz="4" w:space="0" w:color="auto"/>
            </w:tcBorders>
            <w:hideMark/>
          </w:tcPr>
          <w:p w:rsidR="00022E17" w:rsidRPr="00022E17" w:rsidRDefault="00022E17" w:rsidP="005E707D">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1.</w:t>
            </w:r>
          </w:p>
        </w:tc>
        <w:tc>
          <w:tcPr>
            <w:tcW w:w="5482" w:type="dxa"/>
            <w:tcBorders>
              <w:top w:val="single" w:sz="4" w:space="0" w:color="auto"/>
              <w:left w:val="single" w:sz="4" w:space="0" w:color="auto"/>
              <w:bottom w:val="single" w:sz="4" w:space="0" w:color="auto"/>
              <w:right w:val="single" w:sz="4" w:space="0" w:color="auto"/>
            </w:tcBorders>
            <w:hideMark/>
          </w:tcPr>
          <w:p w:rsidR="00022E17" w:rsidRPr="00022E17" w:rsidRDefault="00022E17" w:rsidP="00022E17">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 xml:space="preserve">Cena </w:t>
            </w:r>
          </w:p>
        </w:tc>
        <w:tc>
          <w:tcPr>
            <w:tcW w:w="1029" w:type="dxa"/>
            <w:tcBorders>
              <w:top w:val="single" w:sz="4" w:space="0" w:color="auto"/>
              <w:left w:val="single" w:sz="4" w:space="0" w:color="auto"/>
              <w:bottom w:val="single" w:sz="4" w:space="0" w:color="auto"/>
              <w:right w:val="single" w:sz="4" w:space="0" w:color="auto"/>
            </w:tcBorders>
            <w:hideMark/>
          </w:tcPr>
          <w:p w:rsidR="00022E17" w:rsidRPr="00022E17" w:rsidRDefault="00022E17" w:rsidP="005E707D">
            <w:pPr>
              <w:pStyle w:val="Tekstpodstawowy"/>
              <w:spacing w:line="360" w:lineRule="auto"/>
              <w:jc w:val="right"/>
              <w:rPr>
                <w:rFonts w:ascii="Arial" w:hAnsi="Arial" w:cs="Arial"/>
                <w:sz w:val="22"/>
                <w:szCs w:val="22"/>
                <w:lang w:eastAsia="en-US"/>
              </w:rPr>
            </w:pPr>
            <w:r w:rsidRPr="00022E17">
              <w:rPr>
                <w:rFonts w:ascii="Arial" w:hAnsi="Arial" w:cs="Arial"/>
                <w:sz w:val="22"/>
                <w:szCs w:val="22"/>
                <w:lang w:eastAsia="en-US"/>
              </w:rPr>
              <w:t>60%</w:t>
            </w:r>
          </w:p>
        </w:tc>
      </w:tr>
      <w:tr w:rsidR="00022E17" w:rsidRPr="00022E17" w:rsidTr="005E707D">
        <w:trPr>
          <w:trHeight w:val="325"/>
          <w:jc w:val="center"/>
        </w:trPr>
        <w:tc>
          <w:tcPr>
            <w:tcW w:w="891" w:type="dxa"/>
            <w:tcBorders>
              <w:top w:val="single" w:sz="4" w:space="0" w:color="auto"/>
              <w:left w:val="single" w:sz="4" w:space="0" w:color="auto"/>
              <w:bottom w:val="single" w:sz="4" w:space="0" w:color="auto"/>
              <w:right w:val="single" w:sz="4" w:space="0" w:color="auto"/>
            </w:tcBorders>
          </w:tcPr>
          <w:p w:rsidR="00022E17" w:rsidRPr="00022E17" w:rsidRDefault="00022E17" w:rsidP="005E707D">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2.</w:t>
            </w:r>
          </w:p>
        </w:tc>
        <w:tc>
          <w:tcPr>
            <w:tcW w:w="5482" w:type="dxa"/>
            <w:tcBorders>
              <w:top w:val="single" w:sz="4" w:space="0" w:color="auto"/>
              <w:left w:val="single" w:sz="4" w:space="0" w:color="auto"/>
              <w:bottom w:val="single" w:sz="4" w:space="0" w:color="auto"/>
              <w:right w:val="single" w:sz="4" w:space="0" w:color="auto"/>
            </w:tcBorders>
          </w:tcPr>
          <w:p w:rsidR="00022E17" w:rsidRPr="00022E17" w:rsidRDefault="00B42707" w:rsidP="003F7B86">
            <w:pPr>
              <w:pStyle w:val="Tekstpodstawowy"/>
              <w:spacing w:line="360" w:lineRule="auto"/>
              <w:rPr>
                <w:rFonts w:ascii="Arial" w:hAnsi="Arial" w:cs="Arial"/>
                <w:sz w:val="22"/>
                <w:szCs w:val="22"/>
                <w:lang w:eastAsia="en-US"/>
              </w:rPr>
            </w:pPr>
            <w:r>
              <w:rPr>
                <w:rFonts w:ascii="Arial" w:hAnsi="Arial" w:cs="Arial"/>
                <w:sz w:val="22"/>
                <w:szCs w:val="22"/>
              </w:rPr>
              <w:t>Czas usunięcia usterki</w:t>
            </w:r>
          </w:p>
        </w:tc>
        <w:tc>
          <w:tcPr>
            <w:tcW w:w="1029" w:type="dxa"/>
            <w:tcBorders>
              <w:top w:val="single" w:sz="4" w:space="0" w:color="auto"/>
              <w:left w:val="single" w:sz="4" w:space="0" w:color="auto"/>
              <w:bottom w:val="single" w:sz="4" w:space="0" w:color="auto"/>
              <w:right w:val="single" w:sz="4" w:space="0" w:color="auto"/>
            </w:tcBorders>
          </w:tcPr>
          <w:p w:rsidR="00022E17" w:rsidRPr="00022E17" w:rsidRDefault="00B42707" w:rsidP="005E707D">
            <w:pPr>
              <w:pStyle w:val="Tekstpodstawowy"/>
              <w:spacing w:line="360" w:lineRule="auto"/>
              <w:jc w:val="right"/>
              <w:rPr>
                <w:rFonts w:ascii="Arial" w:hAnsi="Arial" w:cs="Arial"/>
                <w:sz w:val="22"/>
                <w:szCs w:val="22"/>
                <w:lang w:eastAsia="en-US"/>
              </w:rPr>
            </w:pPr>
            <w:r>
              <w:rPr>
                <w:rFonts w:ascii="Arial" w:hAnsi="Arial" w:cs="Arial"/>
                <w:sz w:val="22"/>
                <w:szCs w:val="22"/>
                <w:lang w:eastAsia="en-US"/>
              </w:rPr>
              <w:t>4</w:t>
            </w:r>
            <w:r w:rsidR="00022E17" w:rsidRPr="00022E17">
              <w:rPr>
                <w:rFonts w:ascii="Arial" w:hAnsi="Arial" w:cs="Arial"/>
                <w:sz w:val="22"/>
                <w:szCs w:val="22"/>
                <w:lang w:eastAsia="en-US"/>
              </w:rPr>
              <w:t>0%</w:t>
            </w:r>
          </w:p>
        </w:tc>
      </w:tr>
    </w:tbl>
    <w:p w:rsidR="00022E17" w:rsidRPr="00022E17" w:rsidRDefault="00C17C28" w:rsidP="00E2157E">
      <w:pPr>
        <w:pStyle w:val="Nagwek2"/>
        <w:numPr>
          <w:ilvl w:val="1"/>
          <w:numId w:val="6"/>
        </w:numPr>
        <w:spacing w:before="120"/>
      </w:pPr>
      <w:r w:rsidRPr="00605A65">
        <w:t>Punkty za podane w pkt 14.1 kryteria będą liczone według następujących wzorów:</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8619"/>
      </w:tblGrid>
      <w:tr w:rsidR="00022E17" w:rsidRPr="00022E17" w:rsidTr="005335FB">
        <w:trPr>
          <w:tblHeader/>
          <w:jc w:val="center"/>
        </w:trPr>
        <w:tc>
          <w:tcPr>
            <w:tcW w:w="54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022E17">
            <w:pPr>
              <w:pStyle w:val="Tekstpodstawowy"/>
              <w:spacing w:line="360" w:lineRule="auto"/>
              <w:jc w:val="center"/>
              <w:rPr>
                <w:rFonts w:ascii="Arial" w:hAnsi="Arial" w:cs="Arial"/>
                <w:b/>
                <w:sz w:val="22"/>
                <w:szCs w:val="22"/>
                <w:lang w:eastAsia="en-US"/>
              </w:rPr>
            </w:pPr>
            <w:r w:rsidRPr="00022E17">
              <w:rPr>
                <w:rFonts w:ascii="Arial" w:hAnsi="Arial" w:cs="Arial"/>
                <w:b/>
                <w:sz w:val="22"/>
                <w:szCs w:val="22"/>
                <w:lang w:eastAsia="en-US"/>
              </w:rPr>
              <w:t>Lp.</w:t>
            </w:r>
          </w:p>
        </w:tc>
        <w:tc>
          <w:tcPr>
            <w:tcW w:w="861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Wzór:</w:t>
            </w:r>
          </w:p>
        </w:tc>
      </w:tr>
      <w:tr w:rsidR="00022E17" w:rsidRPr="00022E17" w:rsidTr="005335FB">
        <w:trPr>
          <w:jc w:val="center"/>
        </w:trPr>
        <w:tc>
          <w:tcPr>
            <w:tcW w:w="546" w:type="dxa"/>
            <w:tcBorders>
              <w:top w:val="single" w:sz="4" w:space="0" w:color="auto"/>
              <w:left w:val="single" w:sz="4" w:space="0" w:color="auto"/>
              <w:bottom w:val="single" w:sz="4" w:space="0" w:color="auto"/>
              <w:right w:val="single" w:sz="4" w:space="0" w:color="auto"/>
            </w:tcBorders>
            <w:hideMark/>
          </w:tcPr>
          <w:p w:rsidR="00022E17" w:rsidRPr="00022E17" w:rsidRDefault="00022E17" w:rsidP="00022E17">
            <w:pPr>
              <w:pStyle w:val="Tekstpodstawowy"/>
              <w:spacing w:line="360" w:lineRule="auto"/>
              <w:jc w:val="center"/>
              <w:rPr>
                <w:rFonts w:ascii="Arial" w:hAnsi="Arial" w:cs="Arial"/>
                <w:sz w:val="22"/>
                <w:szCs w:val="22"/>
                <w:lang w:eastAsia="en-US"/>
              </w:rPr>
            </w:pPr>
            <w:r w:rsidRPr="00022E17">
              <w:rPr>
                <w:rFonts w:ascii="Arial" w:hAnsi="Arial" w:cs="Arial"/>
                <w:sz w:val="22"/>
                <w:szCs w:val="22"/>
                <w:lang w:eastAsia="en-US"/>
              </w:rPr>
              <w:t>1.</w:t>
            </w:r>
          </w:p>
        </w:tc>
        <w:tc>
          <w:tcPr>
            <w:tcW w:w="8619" w:type="dxa"/>
            <w:tcBorders>
              <w:top w:val="single" w:sz="4" w:space="0" w:color="auto"/>
              <w:left w:val="single" w:sz="4" w:space="0" w:color="auto"/>
              <w:bottom w:val="single" w:sz="4" w:space="0" w:color="auto"/>
              <w:right w:val="single" w:sz="4" w:space="0" w:color="auto"/>
            </w:tcBorders>
            <w:hideMark/>
          </w:tcPr>
          <w:p w:rsidR="00022E17" w:rsidRPr="00022E17" w:rsidRDefault="00B42707" w:rsidP="00022E17">
            <w:pPr>
              <w:pStyle w:val="Tekstpodstawowy"/>
              <w:spacing w:line="360" w:lineRule="auto"/>
              <w:rPr>
                <w:rFonts w:ascii="Arial" w:hAnsi="Arial" w:cs="Arial"/>
                <w:b/>
                <w:sz w:val="22"/>
                <w:szCs w:val="22"/>
                <w:lang w:eastAsia="en-US"/>
              </w:rPr>
            </w:pPr>
            <w:r>
              <w:rPr>
                <w:rFonts w:ascii="Arial" w:hAnsi="Arial" w:cs="Arial"/>
                <w:b/>
                <w:sz w:val="22"/>
                <w:szCs w:val="22"/>
                <w:lang w:eastAsia="en-US"/>
              </w:rPr>
              <w:t xml:space="preserve">Cena </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Ilość punktów w kryterium wyliczona zostanie wg poniższego wzoru:</w:t>
            </w:r>
          </w:p>
          <w:p w:rsidR="00022E17" w:rsidRPr="00022E17" w:rsidRDefault="00022E17" w:rsidP="00632597">
            <w:pPr>
              <w:spacing w:after="120" w:line="360" w:lineRule="auto"/>
              <w:rPr>
                <w:rFonts w:ascii="Arial" w:hAnsi="Arial" w:cs="Arial"/>
                <w:b/>
                <w:sz w:val="22"/>
                <w:szCs w:val="22"/>
                <w:lang w:val="de-DE"/>
              </w:rPr>
            </w:pPr>
            <w:r w:rsidRPr="00022E17">
              <w:rPr>
                <w:rFonts w:ascii="Arial" w:hAnsi="Arial" w:cs="Arial"/>
                <w:b/>
                <w:sz w:val="22"/>
                <w:szCs w:val="22"/>
                <w:lang w:val="de-DE"/>
              </w:rPr>
              <w:t xml:space="preserve">               C</w:t>
            </w:r>
            <w:r w:rsidRPr="00022E17">
              <w:rPr>
                <w:rFonts w:ascii="Arial" w:hAnsi="Arial" w:cs="Arial"/>
                <w:b/>
                <w:sz w:val="22"/>
                <w:szCs w:val="22"/>
                <w:vertAlign w:val="subscript"/>
                <w:lang w:val="de-DE"/>
              </w:rPr>
              <w:t xml:space="preserve"> min.</w:t>
            </w:r>
          </w:p>
          <w:p w:rsidR="00022E17" w:rsidRPr="00022E17" w:rsidRDefault="00022E17" w:rsidP="00632597">
            <w:pPr>
              <w:spacing w:after="120" w:line="360" w:lineRule="auto"/>
              <w:rPr>
                <w:rFonts w:ascii="Arial" w:hAnsi="Arial" w:cs="Arial"/>
                <w:b/>
                <w:sz w:val="22"/>
                <w:szCs w:val="22"/>
                <w:lang w:val="de-DE"/>
              </w:rPr>
            </w:pPr>
            <w:r w:rsidRPr="00022E17">
              <w:rPr>
                <w:rFonts w:ascii="Arial" w:hAnsi="Arial" w:cs="Arial"/>
                <w:b/>
                <w:sz w:val="22"/>
                <w:szCs w:val="22"/>
                <w:lang w:val="de-DE"/>
              </w:rPr>
              <w:t>C =  ----------------  x 100 x 60 %</w:t>
            </w:r>
            <w:r w:rsidRPr="00022E17">
              <w:rPr>
                <w:rFonts w:ascii="Arial" w:hAnsi="Arial" w:cs="Arial"/>
                <w:b/>
                <w:sz w:val="22"/>
                <w:szCs w:val="22"/>
                <w:lang w:val="de-DE"/>
              </w:rPr>
              <w:tab/>
            </w:r>
            <w:r w:rsidRPr="00022E17">
              <w:rPr>
                <w:rFonts w:ascii="Arial" w:hAnsi="Arial" w:cs="Arial"/>
                <w:b/>
                <w:sz w:val="22"/>
                <w:szCs w:val="22"/>
                <w:lang w:val="de-DE"/>
              </w:rPr>
              <w:tab/>
            </w:r>
            <w:r w:rsidRPr="00022E17">
              <w:rPr>
                <w:rFonts w:ascii="Arial" w:hAnsi="Arial" w:cs="Arial"/>
                <w:b/>
                <w:sz w:val="22"/>
                <w:szCs w:val="22"/>
                <w:lang w:val="de-DE"/>
              </w:rPr>
              <w:tab/>
            </w:r>
            <w:r w:rsidRPr="00022E17">
              <w:rPr>
                <w:rFonts w:ascii="Arial" w:hAnsi="Arial" w:cs="Arial"/>
                <w:b/>
                <w:sz w:val="22"/>
                <w:szCs w:val="22"/>
                <w:lang w:val="de-DE"/>
              </w:rPr>
              <w:tab/>
            </w:r>
          </w:p>
          <w:p w:rsidR="00022E17" w:rsidRPr="00022E17" w:rsidRDefault="00022E17" w:rsidP="00632597">
            <w:pPr>
              <w:spacing w:after="120" w:line="360" w:lineRule="auto"/>
              <w:rPr>
                <w:rFonts w:ascii="Arial" w:hAnsi="Arial" w:cs="Arial"/>
                <w:b/>
                <w:sz w:val="22"/>
                <w:szCs w:val="22"/>
                <w:lang w:val="de-DE"/>
              </w:rPr>
            </w:pPr>
            <w:r w:rsidRPr="00022E17">
              <w:rPr>
                <w:rFonts w:ascii="Arial" w:hAnsi="Arial" w:cs="Arial"/>
                <w:b/>
                <w:sz w:val="22"/>
                <w:szCs w:val="22"/>
                <w:lang w:val="de-DE"/>
              </w:rPr>
              <w:t xml:space="preserve">               C</w:t>
            </w:r>
            <w:r w:rsidRPr="00022E17">
              <w:rPr>
                <w:rFonts w:ascii="Arial" w:hAnsi="Arial" w:cs="Arial"/>
                <w:b/>
                <w:sz w:val="22"/>
                <w:szCs w:val="22"/>
                <w:vertAlign w:val="subscript"/>
                <w:lang w:val="de-DE"/>
              </w:rPr>
              <w:t xml:space="preserve"> </w:t>
            </w:r>
            <w:proofErr w:type="spellStart"/>
            <w:r w:rsidRPr="00022E17">
              <w:rPr>
                <w:rFonts w:ascii="Arial" w:hAnsi="Arial" w:cs="Arial"/>
                <w:b/>
                <w:sz w:val="22"/>
                <w:szCs w:val="22"/>
                <w:vertAlign w:val="subscript"/>
                <w:lang w:val="de-DE"/>
              </w:rPr>
              <w:t>bad</w:t>
            </w:r>
            <w:proofErr w:type="spellEnd"/>
            <w:r w:rsidRPr="00022E17">
              <w:rPr>
                <w:rFonts w:ascii="Arial" w:hAnsi="Arial" w:cs="Arial"/>
                <w:b/>
                <w:sz w:val="22"/>
                <w:szCs w:val="22"/>
                <w:vertAlign w:val="subscript"/>
                <w:lang w:val="de-DE"/>
              </w:rPr>
              <w:t>.</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gdzie:</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lastRenderedPageBreak/>
              <w:t>C – ilość punktów oferty badanej</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C</w:t>
            </w:r>
            <w:r w:rsidRPr="00022E17">
              <w:rPr>
                <w:rFonts w:ascii="Arial" w:hAnsi="Arial" w:cs="Arial"/>
                <w:sz w:val="22"/>
                <w:szCs w:val="22"/>
                <w:vertAlign w:val="subscript"/>
              </w:rPr>
              <w:t xml:space="preserve"> min.</w:t>
            </w:r>
            <w:r w:rsidRPr="00022E17">
              <w:rPr>
                <w:rFonts w:ascii="Arial" w:hAnsi="Arial" w:cs="Arial"/>
                <w:sz w:val="22"/>
                <w:szCs w:val="22"/>
              </w:rPr>
              <w:t xml:space="preserve"> – cena minimalna spośród wszystkich ofert niepodlegających odrzuceniu</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C</w:t>
            </w:r>
            <w:r w:rsidRPr="00022E17">
              <w:rPr>
                <w:rFonts w:ascii="Arial" w:hAnsi="Arial" w:cs="Arial"/>
                <w:sz w:val="22"/>
                <w:szCs w:val="22"/>
                <w:vertAlign w:val="subscript"/>
              </w:rPr>
              <w:t xml:space="preserve"> </w:t>
            </w:r>
            <w:proofErr w:type="spellStart"/>
            <w:r w:rsidRPr="00022E17">
              <w:rPr>
                <w:rFonts w:ascii="Arial" w:hAnsi="Arial" w:cs="Arial"/>
                <w:sz w:val="22"/>
                <w:szCs w:val="22"/>
                <w:vertAlign w:val="subscript"/>
              </w:rPr>
              <w:t>bad</w:t>
            </w:r>
            <w:proofErr w:type="spellEnd"/>
            <w:r w:rsidRPr="00022E17">
              <w:rPr>
                <w:rFonts w:ascii="Arial" w:hAnsi="Arial" w:cs="Arial"/>
                <w:sz w:val="22"/>
                <w:szCs w:val="22"/>
                <w:vertAlign w:val="subscript"/>
              </w:rPr>
              <w:t>.</w:t>
            </w:r>
            <w:r w:rsidRPr="00022E17">
              <w:rPr>
                <w:rFonts w:ascii="Arial" w:hAnsi="Arial" w:cs="Arial"/>
                <w:sz w:val="22"/>
                <w:szCs w:val="22"/>
              </w:rPr>
              <w:t xml:space="preserve"> – cena oferty badanej</w:t>
            </w:r>
          </w:p>
          <w:p w:rsidR="00022E17" w:rsidRPr="00022E17" w:rsidRDefault="00022E17" w:rsidP="00632597">
            <w:pPr>
              <w:spacing w:after="120" w:line="360" w:lineRule="auto"/>
              <w:rPr>
                <w:rFonts w:ascii="Arial" w:hAnsi="Arial" w:cs="Arial"/>
                <w:sz w:val="22"/>
                <w:szCs w:val="22"/>
              </w:rPr>
            </w:pPr>
            <w:r w:rsidRPr="00022E17">
              <w:rPr>
                <w:rFonts w:ascii="Arial" w:hAnsi="Arial" w:cs="Arial"/>
                <w:b/>
                <w:sz w:val="22"/>
                <w:szCs w:val="22"/>
              </w:rPr>
              <w:t>Maksymalna ilość punktów możliwych do uzyskania przez Wykonawcę:</w:t>
            </w:r>
            <w:r w:rsidRPr="00022E17">
              <w:rPr>
                <w:rFonts w:ascii="Arial" w:hAnsi="Arial" w:cs="Arial"/>
                <w:sz w:val="22"/>
                <w:szCs w:val="22"/>
              </w:rPr>
              <w:t xml:space="preserve"> </w:t>
            </w:r>
            <w:r w:rsidRPr="00022E17">
              <w:rPr>
                <w:rFonts w:ascii="Arial" w:hAnsi="Arial" w:cs="Arial"/>
                <w:b/>
                <w:sz w:val="22"/>
                <w:szCs w:val="22"/>
              </w:rPr>
              <w:t>60 pkt</w:t>
            </w:r>
            <w:r w:rsidRPr="00022E17">
              <w:rPr>
                <w:rFonts w:ascii="Arial" w:hAnsi="Arial" w:cs="Arial"/>
                <w:sz w:val="22"/>
                <w:szCs w:val="22"/>
              </w:rPr>
              <w:t xml:space="preserve">. </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(Oferta z najniższą ceną otrzymuje 60 pkt).</w:t>
            </w:r>
          </w:p>
        </w:tc>
      </w:tr>
      <w:tr w:rsidR="00022E17" w:rsidRPr="00022E17" w:rsidTr="005335FB">
        <w:trPr>
          <w:jc w:val="center"/>
        </w:trPr>
        <w:tc>
          <w:tcPr>
            <w:tcW w:w="546" w:type="dxa"/>
            <w:tcBorders>
              <w:top w:val="single" w:sz="4" w:space="0" w:color="auto"/>
              <w:left w:val="single" w:sz="4" w:space="0" w:color="auto"/>
              <w:bottom w:val="single" w:sz="4" w:space="0" w:color="auto"/>
              <w:right w:val="single" w:sz="4" w:space="0" w:color="auto"/>
            </w:tcBorders>
          </w:tcPr>
          <w:p w:rsidR="00022E17" w:rsidRPr="00022E17" w:rsidRDefault="00022E17" w:rsidP="00022E17">
            <w:pPr>
              <w:pStyle w:val="Tekstpodstawowy"/>
              <w:spacing w:line="360" w:lineRule="auto"/>
              <w:jc w:val="center"/>
              <w:rPr>
                <w:rFonts w:ascii="Arial" w:hAnsi="Arial" w:cs="Arial"/>
                <w:sz w:val="22"/>
                <w:szCs w:val="22"/>
                <w:highlight w:val="yellow"/>
                <w:lang w:eastAsia="en-US"/>
              </w:rPr>
            </w:pPr>
            <w:r w:rsidRPr="00022E17">
              <w:rPr>
                <w:rFonts w:ascii="Arial" w:hAnsi="Arial" w:cs="Arial"/>
                <w:sz w:val="22"/>
                <w:szCs w:val="22"/>
                <w:lang w:eastAsia="en-US"/>
              </w:rPr>
              <w:lastRenderedPageBreak/>
              <w:t>2.</w:t>
            </w:r>
          </w:p>
        </w:tc>
        <w:tc>
          <w:tcPr>
            <w:tcW w:w="8619" w:type="dxa"/>
            <w:tcBorders>
              <w:top w:val="single" w:sz="4" w:space="0" w:color="auto"/>
              <w:left w:val="single" w:sz="4" w:space="0" w:color="auto"/>
              <w:bottom w:val="single" w:sz="4" w:space="0" w:color="auto"/>
              <w:right w:val="single" w:sz="4" w:space="0" w:color="auto"/>
            </w:tcBorders>
          </w:tcPr>
          <w:p w:rsidR="003F7B86" w:rsidRPr="00605A65" w:rsidRDefault="00B42707" w:rsidP="003F7B86">
            <w:pPr>
              <w:pStyle w:val="Tekstpodstawowy"/>
              <w:spacing w:line="360" w:lineRule="auto"/>
              <w:rPr>
                <w:rFonts w:ascii="Arial" w:hAnsi="Arial" w:cs="Arial"/>
                <w:b/>
                <w:sz w:val="22"/>
                <w:szCs w:val="22"/>
                <w:lang w:eastAsia="en-US"/>
              </w:rPr>
            </w:pPr>
            <w:r>
              <w:rPr>
                <w:rFonts w:ascii="Arial" w:hAnsi="Arial" w:cs="Arial"/>
                <w:b/>
                <w:sz w:val="22"/>
                <w:szCs w:val="22"/>
                <w:lang w:eastAsia="en-US"/>
              </w:rPr>
              <w:t>Czas usunięcia usterki</w:t>
            </w:r>
          </w:p>
          <w:p w:rsidR="00E83ED5" w:rsidRDefault="00E83ED5" w:rsidP="00E83ED5">
            <w:pPr>
              <w:spacing w:after="240" w:line="360" w:lineRule="auto"/>
              <w:contextualSpacing/>
              <w:rPr>
                <w:rFonts w:ascii="Arial" w:hAnsi="Arial" w:cs="Arial"/>
                <w:sz w:val="22"/>
                <w:szCs w:val="22"/>
              </w:rPr>
            </w:pPr>
            <w:r w:rsidRPr="00605A65">
              <w:rPr>
                <w:rFonts w:ascii="Arial" w:hAnsi="Arial" w:cs="Arial"/>
                <w:sz w:val="22"/>
                <w:szCs w:val="22"/>
              </w:rPr>
              <w:t xml:space="preserve">Punkty w kryterium będą przyznawane na podstawie </w:t>
            </w:r>
            <w:r w:rsidR="00935152">
              <w:rPr>
                <w:rFonts w:ascii="Arial" w:hAnsi="Arial" w:cs="Arial"/>
                <w:sz w:val="22"/>
                <w:szCs w:val="22"/>
              </w:rPr>
              <w:t>deklarowanego</w:t>
            </w:r>
            <w:r w:rsidRPr="00605A65">
              <w:rPr>
                <w:rFonts w:ascii="Arial" w:hAnsi="Arial" w:cs="Arial"/>
                <w:sz w:val="22"/>
                <w:szCs w:val="22"/>
              </w:rPr>
              <w:t xml:space="preserve"> przez Wykonawcę w </w:t>
            </w:r>
            <w:r w:rsidR="009D1BE8">
              <w:rPr>
                <w:rFonts w:ascii="Arial" w:hAnsi="Arial" w:cs="Arial"/>
                <w:sz w:val="22"/>
                <w:szCs w:val="22"/>
              </w:rPr>
              <w:t>ofercie</w:t>
            </w:r>
            <w:r w:rsidRPr="00605A65">
              <w:rPr>
                <w:rFonts w:ascii="Arial" w:hAnsi="Arial" w:cs="Arial"/>
                <w:sz w:val="22"/>
                <w:szCs w:val="22"/>
              </w:rPr>
              <w:t xml:space="preserve"> </w:t>
            </w:r>
            <w:r w:rsidR="00935152">
              <w:rPr>
                <w:rFonts w:ascii="Arial" w:hAnsi="Arial" w:cs="Arial"/>
                <w:sz w:val="22"/>
                <w:szCs w:val="22"/>
              </w:rPr>
              <w:t>czasu na usunięcie usterki</w:t>
            </w:r>
            <w:r w:rsidRPr="00605A65">
              <w:rPr>
                <w:rFonts w:ascii="Arial" w:hAnsi="Arial" w:cs="Arial"/>
                <w:sz w:val="22"/>
                <w:szCs w:val="22"/>
              </w:rPr>
              <w:t>.</w:t>
            </w:r>
          </w:p>
          <w:p w:rsidR="003F7B86" w:rsidRPr="00E83ED5" w:rsidRDefault="00E83ED5" w:rsidP="00E83ED5">
            <w:pPr>
              <w:spacing w:after="240" w:line="360" w:lineRule="auto"/>
              <w:contextualSpacing/>
              <w:rPr>
                <w:rFonts w:ascii="Arial" w:hAnsi="Arial" w:cs="Arial"/>
                <w:sz w:val="22"/>
                <w:szCs w:val="22"/>
              </w:rPr>
            </w:pPr>
            <w:r w:rsidRPr="00E83ED5">
              <w:rPr>
                <w:rFonts w:ascii="Arial" w:hAnsi="Arial" w:cs="Arial"/>
                <w:sz w:val="22"/>
                <w:szCs w:val="22"/>
              </w:rPr>
              <w:t>Wykonawca otrzyma punkty</w:t>
            </w:r>
            <w:r w:rsidR="002C77F5">
              <w:rPr>
                <w:rFonts w:ascii="Arial" w:hAnsi="Arial" w:cs="Arial"/>
                <w:sz w:val="22"/>
                <w:szCs w:val="22"/>
              </w:rPr>
              <w:t xml:space="preserve"> w kryterium j/n</w:t>
            </w:r>
            <w:r w:rsidR="00935152">
              <w:rPr>
                <w:rFonts w:ascii="Arial" w:hAnsi="Arial" w:cs="Arial"/>
                <w:sz w:val="22"/>
                <w:szCs w:val="22"/>
              </w:rPr>
              <w:t>:</w:t>
            </w:r>
          </w:p>
          <w:tbl>
            <w:tblPr>
              <w:tblpPr w:leftFromText="141" w:rightFromText="141" w:vertAnchor="text" w:horzAnchor="margin" w:tblpY="25"/>
              <w:tblOverlap w:val="never"/>
              <w:tblW w:w="8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261"/>
            </w:tblGrid>
            <w:tr w:rsidR="003F7B86" w:rsidRPr="00605A65" w:rsidTr="00935152">
              <w:tc>
                <w:tcPr>
                  <w:tcW w:w="4815" w:type="dxa"/>
                  <w:shd w:val="pct10" w:color="auto" w:fill="auto"/>
                  <w:vAlign w:val="center"/>
                </w:tcPr>
                <w:p w:rsidR="003F7B86" w:rsidRPr="00605A65" w:rsidRDefault="009D1BE8" w:rsidP="00B42707">
                  <w:pPr>
                    <w:spacing w:after="120" w:line="360" w:lineRule="auto"/>
                    <w:rPr>
                      <w:rFonts w:ascii="Arial" w:hAnsi="Arial" w:cs="Arial"/>
                      <w:b/>
                      <w:sz w:val="22"/>
                      <w:szCs w:val="22"/>
                    </w:rPr>
                  </w:pPr>
                  <w:r>
                    <w:rPr>
                      <w:rFonts w:ascii="Arial" w:hAnsi="Arial" w:cs="Arial"/>
                      <w:b/>
                      <w:sz w:val="22"/>
                      <w:szCs w:val="22"/>
                    </w:rPr>
                    <w:t xml:space="preserve">Deklarowany przez Wykonawcę </w:t>
                  </w:r>
                  <w:r w:rsidR="003F7B86" w:rsidRPr="00605A65">
                    <w:rPr>
                      <w:rFonts w:ascii="Arial" w:hAnsi="Arial" w:cs="Arial"/>
                      <w:b/>
                      <w:sz w:val="22"/>
                      <w:szCs w:val="22"/>
                    </w:rPr>
                    <w:t xml:space="preserve"> </w:t>
                  </w:r>
                  <w:r w:rsidR="003F7B86" w:rsidRPr="00605A65">
                    <w:rPr>
                      <w:rFonts w:ascii="Arial" w:hAnsi="Arial" w:cs="Arial"/>
                      <w:b/>
                      <w:sz w:val="22"/>
                      <w:szCs w:val="22"/>
                    </w:rPr>
                    <w:br/>
                  </w:r>
                  <w:r w:rsidR="00B42707">
                    <w:rPr>
                      <w:rFonts w:ascii="Arial" w:hAnsi="Arial" w:cs="Arial"/>
                      <w:b/>
                      <w:sz w:val="22"/>
                      <w:szCs w:val="22"/>
                    </w:rPr>
                    <w:t>czas usunięcia usterki</w:t>
                  </w:r>
                </w:p>
              </w:tc>
              <w:tc>
                <w:tcPr>
                  <w:tcW w:w="3261" w:type="dxa"/>
                  <w:shd w:val="pct10" w:color="auto" w:fill="auto"/>
                  <w:vAlign w:val="center"/>
                </w:tcPr>
                <w:p w:rsidR="003F7B86" w:rsidRPr="00605A65" w:rsidRDefault="003F7B86" w:rsidP="009D1BE8">
                  <w:pPr>
                    <w:spacing w:after="120" w:line="360" w:lineRule="auto"/>
                    <w:rPr>
                      <w:rFonts w:ascii="Arial" w:hAnsi="Arial" w:cs="Arial"/>
                      <w:b/>
                      <w:sz w:val="22"/>
                      <w:szCs w:val="22"/>
                    </w:rPr>
                  </w:pPr>
                  <w:r w:rsidRPr="00605A65">
                    <w:rPr>
                      <w:rFonts w:ascii="Arial" w:hAnsi="Arial" w:cs="Arial"/>
                      <w:b/>
                      <w:sz w:val="22"/>
                      <w:szCs w:val="22"/>
                    </w:rPr>
                    <w:t xml:space="preserve">Ilość punktów do uzyskania </w:t>
                  </w:r>
                  <w:r w:rsidRPr="00605A65">
                    <w:rPr>
                      <w:rFonts w:ascii="Arial" w:hAnsi="Arial" w:cs="Arial"/>
                      <w:b/>
                      <w:sz w:val="22"/>
                      <w:szCs w:val="22"/>
                    </w:rPr>
                    <w:br/>
                    <w:t xml:space="preserve">w w/w kryterium </w:t>
                  </w:r>
                </w:p>
              </w:tc>
            </w:tr>
            <w:tr w:rsidR="00E83ED5" w:rsidRPr="00605A65" w:rsidTr="00935152">
              <w:tc>
                <w:tcPr>
                  <w:tcW w:w="4815" w:type="dxa"/>
                  <w:shd w:val="clear" w:color="auto" w:fill="auto"/>
                  <w:vAlign w:val="center"/>
                </w:tcPr>
                <w:p w:rsidR="00E83ED5" w:rsidRPr="00935152" w:rsidRDefault="00B42707" w:rsidP="009D1BE8">
                  <w:pPr>
                    <w:spacing w:after="120" w:line="360" w:lineRule="auto"/>
                    <w:rPr>
                      <w:rFonts w:ascii="Arial" w:hAnsi="Arial" w:cs="Arial"/>
                      <w:b/>
                      <w:sz w:val="22"/>
                      <w:szCs w:val="22"/>
                    </w:rPr>
                  </w:pPr>
                  <w:r w:rsidRPr="00935152">
                    <w:rPr>
                      <w:rFonts w:ascii="Arial" w:hAnsi="Arial" w:cs="Arial"/>
                      <w:b/>
                      <w:sz w:val="22"/>
                      <w:szCs w:val="22"/>
                    </w:rPr>
                    <w:t>1 dzień roboczy (8 godzin roboczych)</w:t>
                  </w:r>
                </w:p>
              </w:tc>
              <w:tc>
                <w:tcPr>
                  <w:tcW w:w="3261" w:type="dxa"/>
                  <w:shd w:val="clear" w:color="auto" w:fill="auto"/>
                </w:tcPr>
                <w:p w:rsidR="00E83ED5" w:rsidRPr="00605A65" w:rsidRDefault="00935152" w:rsidP="009D1BE8">
                  <w:pPr>
                    <w:spacing w:after="120" w:line="360" w:lineRule="auto"/>
                    <w:jc w:val="right"/>
                    <w:rPr>
                      <w:rFonts w:ascii="Arial" w:hAnsi="Arial" w:cs="Arial"/>
                      <w:b/>
                      <w:sz w:val="22"/>
                      <w:szCs w:val="22"/>
                    </w:rPr>
                  </w:pPr>
                  <w:r>
                    <w:rPr>
                      <w:rFonts w:ascii="Arial" w:hAnsi="Arial" w:cs="Arial"/>
                      <w:b/>
                      <w:sz w:val="22"/>
                      <w:szCs w:val="22"/>
                    </w:rPr>
                    <w:t>40</w:t>
                  </w:r>
                  <w:r w:rsidR="00E83ED5">
                    <w:rPr>
                      <w:rFonts w:ascii="Arial" w:hAnsi="Arial" w:cs="Arial"/>
                      <w:b/>
                      <w:sz w:val="22"/>
                      <w:szCs w:val="22"/>
                    </w:rPr>
                    <w:t xml:space="preserve"> </w:t>
                  </w:r>
                </w:p>
              </w:tc>
            </w:tr>
            <w:tr w:rsidR="00E83ED5" w:rsidRPr="00605A65" w:rsidTr="00935152">
              <w:tc>
                <w:tcPr>
                  <w:tcW w:w="4815" w:type="dxa"/>
                  <w:shd w:val="clear" w:color="auto" w:fill="auto"/>
                  <w:vAlign w:val="center"/>
                </w:tcPr>
                <w:p w:rsidR="00E83ED5" w:rsidRPr="00935152" w:rsidRDefault="00B42707" w:rsidP="009D1BE8">
                  <w:pPr>
                    <w:spacing w:after="120" w:line="360" w:lineRule="auto"/>
                    <w:rPr>
                      <w:rFonts w:ascii="Arial" w:hAnsi="Arial" w:cs="Arial"/>
                      <w:b/>
                      <w:sz w:val="22"/>
                      <w:szCs w:val="22"/>
                    </w:rPr>
                  </w:pPr>
                  <w:r w:rsidRPr="00935152">
                    <w:rPr>
                      <w:rFonts w:ascii="Arial" w:hAnsi="Arial" w:cs="Arial"/>
                      <w:b/>
                      <w:sz w:val="22"/>
                      <w:szCs w:val="22"/>
                    </w:rPr>
                    <w:t>2 dni robocze (16 godzin roboczych)</w:t>
                  </w:r>
                </w:p>
              </w:tc>
              <w:tc>
                <w:tcPr>
                  <w:tcW w:w="3261" w:type="dxa"/>
                  <w:shd w:val="clear" w:color="auto" w:fill="auto"/>
                </w:tcPr>
                <w:p w:rsidR="00E83ED5" w:rsidRPr="00605A65" w:rsidRDefault="00E83ED5" w:rsidP="009D1BE8">
                  <w:pPr>
                    <w:spacing w:after="120" w:line="360" w:lineRule="auto"/>
                    <w:jc w:val="right"/>
                    <w:rPr>
                      <w:rFonts w:ascii="Arial" w:hAnsi="Arial" w:cs="Arial"/>
                      <w:b/>
                      <w:sz w:val="22"/>
                      <w:szCs w:val="22"/>
                    </w:rPr>
                  </w:pPr>
                  <w:r>
                    <w:rPr>
                      <w:rFonts w:ascii="Arial" w:hAnsi="Arial" w:cs="Arial"/>
                      <w:b/>
                      <w:sz w:val="22"/>
                      <w:szCs w:val="22"/>
                    </w:rPr>
                    <w:t xml:space="preserve">0 </w:t>
                  </w:r>
                </w:p>
              </w:tc>
            </w:tr>
          </w:tbl>
          <w:p w:rsidR="00022E17" w:rsidRPr="00E83ED5" w:rsidRDefault="003F7B86" w:rsidP="00E83ED5">
            <w:pPr>
              <w:spacing w:after="120" w:line="360" w:lineRule="auto"/>
              <w:rPr>
                <w:rFonts w:ascii="Arial" w:hAnsi="Arial" w:cs="Arial"/>
                <w:b/>
                <w:sz w:val="22"/>
                <w:szCs w:val="22"/>
              </w:rPr>
            </w:pPr>
            <w:r w:rsidRPr="00605A65">
              <w:rPr>
                <w:rFonts w:ascii="Arial" w:hAnsi="Arial" w:cs="Arial"/>
                <w:b/>
                <w:sz w:val="22"/>
                <w:szCs w:val="22"/>
              </w:rPr>
              <w:t xml:space="preserve">Maksymalna ilość punktów możliwych do uzyskania przez Wykonawcę: </w:t>
            </w:r>
            <w:r w:rsidR="00935152">
              <w:rPr>
                <w:rFonts w:ascii="Arial" w:hAnsi="Arial" w:cs="Arial"/>
                <w:b/>
                <w:sz w:val="22"/>
                <w:szCs w:val="22"/>
              </w:rPr>
              <w:t>4</w:t>
            </w:r>
            <w:r w:rsidR="00E83ED5">
              <w:rPr>
                <w:rFonts w:ascii="Arial" w:hAnsi="Arial" w:cs="Arial"/>
                <w:b/>
                <w:sz w:val="22"/>
                <w:szCs w:val="22"/>
              </w:rPr>
              <w:t>0 pkt.</w:t>
            </w:r>
          </w:p>
        </w:tc>
      </w:tr>
    </w:tbl>
    <w:p w:rsidR="00022E17" w:rsidRDefault="00022E17" w:rsidP="00B42707">
      <w:pPr>
        <w:pStyle w:val="Nagwek2"/>
        <w:numPr>
          <w:ilvl w:val="0"/>
          <w:numId w:val="0"/>
        </w:numPr>
      </w:pPr>
    </w:p>
    <w:p w:rsidR="00BC30A6" w:rsidRDefault="00BC30A6" w:rsidP="003D4919">
      <w:pPr>
        <w:pStyle w:val="Nagwek2"/>
        <w:numPr>
          <w:ilvl w:val="1"/>
          <w:numId w:val="6"/>
        </w:numPr>
        <w:ind w:left="709" w:hanging="709"/>
      </w:pPr>
      <w:r w:rsidRPr="00605A65">
        <w:t xml:space="preserve">Obliczenia we wszystkich kryteriach dokonywane będą do dwóch miejsc po przecinku, przy zastosowaniu zaokrąglania punktów według następującej zasady: gdy trzecia cyfra </w:t>
      </w:r>
      <w:r w:rsidR="002B0591">
        <w:br/>
      </w:r>
      <w:r w:rsidRPr="00605A65">
        <w:t xml:space="preserve">po przecinku wynosi 5 lub jest większa niż 5, zaokrąglenie drugiej cyfry po przecinku następuje w górę o jeden, a jeżeli trzecia cyfra po przecinku jest niższa od 5, to cyfra </w:t>
      </w:r>
      <w:r w:rsidR="002B0591">
        <w:br/>
      </w:r>
      <w:r w:rsidRPr="00605A65">
        <w:t>ta zostaje skreślona, a druga cyfra po przecinku nie ulega zmianie.</w:t>
      </w:r>
    </w:p>
    <w:p w:rsidR="002E569F" w:rsidRDefault="002E569F" w:rsidP="003D4919">
      <w:pPr>
        <w:pStyle w:val="Nagwek2"/>
        <w:numPr>
          <w:ilvl w:val="1"/>
          <w:numId w:val="6"/>
        </w:numPr>
        <w:ind w:left="709" w:hanging="709"/>
      </w:pPr>
      <w:r w:rsidRPr="00605A65">
        <w:t xml:space="preserve">Łączna ilość punktów dla każdej oferty stanowić będzie sumę punktów uzyskanych </w:t>
      </w:r>
      <w:r w:rsidRPr="00605A65">
        <w:br/>
        <w:t>w podanych wyżej kry</w:t>
      </w:r>
      <w:r w:rsidR="003D4919">
        <w:t>teriach.</w:t>
      </w:r>
    </w:p>
    <w:p w:rsidR="002E569F" w:rsidRDefault="002E569F" w:rsidP="003D4919">
      <w:pPr>
        <w:pStyle w:val="Nagwek2"/>
        <w:numPr>
          <w:ilvl w:val="1"/>
          <w:numId w:val="6"/>
        </w:numPr>
        <w:ind w:left="709" w:hanging="709"/>
      </w:pPr>
      <w:r w:rsidRPr="002B0591">
        <w:t>Zamawiający wybierze ofertę najkorzystniejszą spośród wszystkich niepodlegających odrzuceniu ofert wyłącznie na podstawie kryteriów oceny ofert. Oferta, która spełni wszystkie warunki i wymagania oraz uzyska najwyższą liczbę punktów, obliczoną według powyższych wzorów zostanie uznana przez</w:t>
      </w:r>
      <w:r w:rsidRPr="003D4919">
        <w:rPr>
          <w:b/>
        </w:rPr>
        <w:t xml:space="preserve"> </w:t>
      </w:r>
      <w:r w:rsidRPr="002B0591">
        <w:t>Zamawiającego za najkorzystniejszą.</w:t>
      </w:r>
    </w:p>
    <w:p w:rsidR="002E569F" w:rsidRPr="002B0591" w:rsidRDefault="00637391" w:rsidP="003D4919">
      <w:pPr>
        <w:pStyle w:val="Nagwek2"/>
        <w:numPr>
          <w:ilvl w:val="1"/>
          <w:numId w:val="6"/>
        </w:numPr>
        <w:ind w:left="709" w:hanging="709"/>
      </w:pPr>
      <w:r w:rsidRPr="002B0591">
        <w:t xml:space="preserve">Jeżeli w postępowaniu o udzielenie zamówienia nie </w:t>
      </w:r>
      <w:r w:rsidR="00AD2F7E" w:rsidRPr="002B0591">
        <w:t xml:space="preserve">będzie </w:t>
      </w:r>
      <w:r w:rsidRPr="002B0591">
        <w:t xml:space="preserve">można wybrać najkorzystniejszej </w:t>
      </w:r>
      <w:r w:rsidR="00B050B6" w:rsidRPr="002B0591">
        <w:t xml:space="preserve">oferty </w:t>
      </w:r>
      <w:r w:rsidRPr="002B0591">
        <w:t>z uwagi na to, że d</w:t>
      </w:r>
      <w:r w:rsidR="00AD2F7E" w:rsidRPr="002B0591">
        <w:t>wie lub więcej ofert przedstawi</w:t>
      </w:r>
      <w:r w:rsidRPr="002B0591">
        <w:t xml:space="preserve"> taki sam bilans ceny i innych kryteriów oceny ofert, Zamawi</w:t>
      </w:r>
      <w:r w:rsidR="00AD2F7E" w:rsidRPr="002B0591">
        <w:t>ający spośród tych ofert wybierze</w:t>
      </w:r>
      <w:r w:rsidRPr="002B0591">
        <w:t xml:space="preserve"> ofertę z </w:t>
      </w:r>
      <w:r w:rsidR="00B050B6" w:rsidRPr="002B0591">
        <w:t>naj</w:t>
      </w:r>
      <w:r w:rsidRPr="002B0591">
        <w:t>niższą</w:t>
      </w:r>
      <w:r w:rsidR="00AD2F7E" w:rsidRPr="002B0591">
        <w:t xml:space="preserve"> ceną, </w:t>
      </w:r>
      <w:r w:rsidR="00B050B6" w:rsidRPr="002B0591">
        <w:t xml:space="preserve">a jeżeli zostały złożone oferty o takiej samej cenie, </w:t>
      </w:r>
      <w:r w:rsidR="00B050B6" w:rsidRPr="002B0591">
        <w:lastRenderedPageBreak/>
        <w:t>Zamawiający w</w:t>
      </w:r>
      <w:r w:rsidR="00AD2F7E" w:rsidRPr="002B0591">
        <w:t>ezwie</w:t>
      </w:r>
      <w:r w:rsidR="00B050B6" w:rsidRPr="002B0591">
        <w:t xml:space="preserve"> Wykonawców, którzy złożyli te oferty, do złożenia w terminie określonym przez Zamawiającego ofert dodatkowych.</w:t>
      </w:r>
    </w:p>
    <w:p w:rsidR="009A462A" w:rsidRPr="00605A65" w:rsidRDefault="00325771" w:rsidP="00940B82">
      <w:pPr>
        <w:pStyle w:val="Nagwek1"/>
        <w:spacing w:before="0" w:line="360" w:lineRule="auto"/>
        <w:rPr>
          <w:rFonts w:ascii="Arial" w:hAnsi="Arial" w:cs="Arial"/>
          <w:sz w:val="22"/>
          <w:szCs w:val="22"/>
        </w:rPr>
      </w:pPr>
      <w:r w:rsidRPr="00605A65">
        <w:rPr>
          <w:rFonts w:ascii="Arial" w:hAnsi="Arial" w:cs="Arial"/>
          <w:sz w:val="22"/>
          <w:szCs w:val="22"/>
        </w:rPr>
        <w:t xml:space="preserve">Formalności, jakie powinny zostać dopełnione po wyborze oferty </w:t>
      </w:r>
      <w:r w:rsidR="00071E8D">
        <w:rPr>
          <w:rFonts w:ascii="Arial" w:hAnsi="Arial" w:cs="Arial"/>
          <w:sz w:val="22"/>
          <w:szCs w:val="22"/>
        </w:rPr>
        <w:br/>
      </w:r>
      <w:r w:rsidRPr="00605A65">
        <w:rPr>
          <w:rFonts w:ascii="Arial" w:hAnsi="Arial" w:cs="Arial"/>
          <w:sz w:val="22"/>
          <w:szCs w:val="22"/>
        </w:rPr>
        <w:t>w celu zawarcia Umowy</w:t>
      </w:r>
    </w:p>
    <w:p w:rsidR="00885C9F" w:rsidRPr="00605A65" w:rsidRDefault="00885C9F" w:rsidP="0055728C">
      <w:pPr>
        <w:pStyle w:val="Nagwek2"/>
      </w:pPr>
      <w:r w:rsidRPr="00605A65">
        <w:t xml:space="preserve">Zamawiający skontaktuje się z wybranym Wykonawcą, w celu uzgodnienia szczegółów zawarcia </w:t>
      </w:r>
      <w:r w:rsidR="00CA6C00" w:rsidRPr="00605A65">
        <w:t>u</w:t>
      </w:r>
      <w:r w:rsidRPr="00605A65">
        <w:t>mowy, a także innych kwestii związanych ze sprawnym jej zawarciem.</w:t>
      </w:r>
    </w:p>
    <w:p w:rsidR="00885C9F" w:rsidRPr="00605A65" w:rsidRDefault="00885C9F" w:rsidP="0055728C">
      <w:pPr>
        <w:pStyle w:val="Nagwek2"/>
      </w:pPr>
      <w:r w:rsidRPr="00605A65">
        <w:t>Umowa zostanie zawarta z wybranym Wykonawcą w terminach określonych w art. 94 ustawy Prawo zamówień publicznych.</w:t>
      </w:r>
    </w:p>
    <w:p w:rsidR="00022E17" w:rsidRPr="003F7B86" w:rsidRDefault="00022E17" w:rsidP="0055728C">
      <w:pPr>
        <w:pStyle w:val="Nagwek2"/>
      </w:pPr>
      <w:r w:rsidRPr="003F7B86">
        <w:t xml:space="preserve">Wybrany Wykonawca ma obowiązek zawrzeć umowę, której ogólne warunki określono we wzorze umowy stanowiącym </w:t>
      </w:r>
      <w:r w:rsidR="003F7B86" w:rsidRPr="003F7B86">
        <w:t>z</w:t>
      </w:r>
      <w:r w:rsidRPr="003F7B86">
        <w:t xml:space="preserve">ałącznik nr </w:t>
      </w:r>
      <w:r w:rsidR="00B42707">
        <w:t>3</w:t>
      </w:r>
      <w:r w:rsidR="003F7B86" w:rsidRPr="003F7B86">
        <w:t xml:space="preserve"> do SIWZ</w:t>
      </w:r>
      <w:r w:rsidR="00320800">
        <w:t xml:space="preserve"> oraz umowę powierzenia danych osobowych wg wzoru określonego w załączniku nr 3a do SIWZ.</w:t>
      </w:r>
      <w:r w:rsidR="006B37B5">
        <w:t xml:space="preserve"> </w:t>
      </w:r>
    </w:p>
    <w:p w:rsidR="00094733" w:rsidRPr="00605A65" w:rsidRDefault="00094733" w:rsidP="0055728C">
      <w:pPr>
        <w:pStyle w:val="Nagwek2"/>
      </w:pPr>
      <w:r w:rsidRPr="00605A65">
        <w:t>W przypadku wyboru oferty Wykonawców wspólnie ubiegających się o udzielenie zamówienia (np. konsorcja, spółki cywilne) Zamawiający może zażądać przed zawarciem umowy w sprawie zamówienia publicznego umowy regulującej współpracę tych Wykonawców. Wykonawcy wspólnie ubiegający się o udzielenie zamówienia ponoszą solidarn</w:t>
      </w:r>
      <w:r w:rsidRPr="00605A65">
        <w:rPr>
          <w:rFonts w:eastAsia="TimesNewRoman"/>
        </w:rPr>
        <w:t xml:space="preserve">ą </w:t>
      </w:r>
      <w:r w:rsidRPr="00605A65">
        <w:t>odpowiedzialno</w:t>
      </w:r>
      <w:r w:rsidRPr="00605A65">
        <w:rPr>
          <w:rFonts w:eastAsia="TimesNewRoman"/>
        </w:rPr>
        <w:t xml:space="preserve">ść </w:t>
      </w:r>
      <w:r w:rsidRPr="00605A65">
        <w:t>za wykonanie umowy.</w:t>
      </w:r>
    </w:p>
    <w:p w:rsidR="00094733" w:rsidRPr="00605A65" w:rsidRDefault="00094733" w:rsidP="0055728C">
      <w:pPr>
        <w:pStyle w:val="Nagwek2"/>
      </w:pPr>
      <w:r w:rsidRPr="00605A65">
        <w:t xml:space="preserve">Jeżeli Wykonawca, którego oferta została wybrana, uchyli się od zawarcia umowy                      w </w:t>
      </w:r>
      <w:r w:rsidR="003D4919">
        <w:t xml:space="preserve">sprawie zamówienia publicznego </w:t>
      </w:r>
      <w:r w:rsidRPr="00605A65">
        <w:t>Zamawiający może wybrać ofertę najkorzystniejszą spośród pozostałych ofert bez przeprowadzania ich ponownego badania i oceny, chyba że zachodzą przesłanki do unieważnienia postępowania, o którym mowa w art. 93 ust.</w:t>
      </w:r>
      <w:r w:rsidR="00875FED">
        <w:t xml:space="preserve"> </w:t>
      </w:r>
      <w:r w:rsidRPr="00605A65">
        <w:t>1 ustawy Prawo zamówień publicznych.</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ZABEZPIECZENIE NALEŻYTEGO WYKONANIA UMOWY</w:t>
      </w:r>
    </w:p>
    <w:p w:rsidR="001009F9" w:rsidRPr="001009F9" w:rsidRDefault="001009F9" w:rsidP="0055728C">
      <w:pPr>
        <w:pStyle w:val="Nagwek2"/>
      </w:pPr>
      <w:r w:rsidRPr="001009F9">
        <w:t>Zamawiający nie wymaga od wykonawcy wniesienia zabezpieczenia należytego wykonania</w:t>
      </w:r>
      <w:r w:rsidRPr="001009F9">
        <w:rPr>
          <w:b/>
        </w:rPr>
        <w:t>.</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Pouczenie o środkach ochro</w:t>
      </w:r>
      <w:r w:rsidR="00ED199B" w:rsidRPr="00605A65">
        <w:rPr>
          <w:rFonts w:ascii="Arial" w:hAnsi="Arial" w:cs="Arial"/>
          <w:sz w:val="22"/>
          <w:szCs w:val="22"/>
        </w:rPr>
        <w:t>ny prawnej</w:t>
      </w:r>
    </w:p>
    <w:p w:rsidR="007A014A" w:rsidRPr="00605A65" w:rsidRDefault="007A014A" w:rsidP="0055728C">
      <w:pPr>
        <w:pStyle w:val="Nagwek2"/>
      </w:pPr>
      <w:r w:rsidRPr="00605A65">
        <w:t xml:space="preserve">Wykonawcom, a także innym osobom, jeżeli mają lub mieli interes w uzyskaniu danego zamówienia oraz ponieśli lub mogą ponieść szkodę w wyniku naruszenia przez zamawiającego przepisów niniejszej ustawy - przysługują środki ochrony prawnej </w:t>
      </w:r>
      <w:r w:rsidR="002F1E5A">
        <w:br/>
      </w:r>
      <w:r w:rsidRPr="00605A65">
        <w:t>– na zasadach określonych w art. 180 – 198 ustawy Prawo zamówień publicznych.</w:t>
      </w:r>
    </w:p>
    <w:p w:rsidR="007A014A" w:rsidRPr="00605A65" w:rsidRDefault="007A014A" w:rsidP="0055728C">
      <w:pPr>
        <w:pStyle w:val="Nagwek2"/>
      </w:pPr>
      <w:r w:rsidRPr="00605A65">
        <w:t>Odwołanie przysługuje wyłącznie od niezgodnej z przepisami ustawy czynności zamawiającego podjętej w postępowaniu o udzielenie zamówienia lub zaniechania czynności, do której zamawiający jest zobowiązany na pod</w:t>
      </w:r>
      <w:r w:rsidR="009D33C4" w:rsidRPr="00605A65">
        <w:t>stawie ustawy</w:t>
      </w:r>
      <w:r w:rsidRPr="00605A65">
        <w:t xml:space="preserve"> Prawo zamówień publicznych.</w:t>
      </w:r>
    </w:p>
    <w:p w:rsidR="007A014A" w:rsidRPr="00605A65" w:rsidRDefault="007A014A" w:rsidP="0055728C">
      <w:pPr>
        <w:pStyle w:val="Nagwek2"/>
      </w:pPr>
      <w:r w:rsidRPr="00605A65">
        <w:lastRenderedPageBreak/>
        <w:t>Na orzeczenie Krajowej Izby Odwoławczej wydane w wyniku wniesienia odwołania  stronom oraz uczestnikom postępowania odwoławczego przysługuje skarga do sądu.</w:t>
      </w:r>
    </w:p>
    <w:p w:rsidR="008855B4" w:rsidRPr="00605A65" w:rsidRDefault="007A014A" w:rsidP="0055728C">
      <w:pPr>
        <w:pStyle w:val="Nagwek2"/>
      </w:pPr>
      <w:r w:rsidRPr="00605A65">
        <w:t>Zasady wnoszenia odwołania oraz skargi do Sądu – w tym w szczególności terminy, forma, tryb, sposób, organy właściwe do wniesienia - zostały opisane w art. 180 -198 ustawy Prawo zamówień publicznych.</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inne:</w:t>
      </w:r>
    </w:p>
    <w:p w:rsidR="00D24FE9" w:rsidRPr="00D24FE9" w:rsidRDefault="00D24FE9" w:rsidP="0055728C">
      <w:pPr>
        <w:pStyle w:val="Nagwek2"/>
      </w:pPr>
      <w:r w:rsidRPr="00D24FE9">
        <w:t>Możliwości zmiany umowy w sprawie zamówienia publicznego określone są we wzor</w:t>
      </w:r>
      <w:r w:rsidR="00905694">
        <w:t>ze</w:t>
      </w:r>
      <w:r w:rsidRPr="00D24FE9">
        <w:t xml:space="preserve"> um</w:t>
      </w:r>
      <w:r w:rsidR="00D3309A">
        <w:t>owy stanowiąc</w:t>
      </w:r>
      <w:r w:rsidR="00905694">
        <w:t>ej</w:t>
      </w:r>
      <w:r w:rsidR="00D3309A">
        <w:t xml:space="preserve"> z</w:t>
      </w:r>
      <w:r w:rsidRPr="00D24FE9">
        <w:t xml:space="preserve">ałącznik nr </w:t>
      </w:r>
      <w:r w:rsidR="00D3309A">
        <w:t>3 do SIWZ</w:t>
      </w:r>
      <w:r w:rsidRPr="00D24FE9">
        <w:t>.</w:t>
      </w:r>
    </w:p>
    <w:p w:rsidR="002D2776" w:rsidRPr="002F1E5A" w:rsidRDefault="002D2776" w:rsidP="0055728C">
      <w:pPr>
        <w:pStyle w:val="Nagwek2"/>
      </w:pPr>
      <w:r w:rsidRPr="00605A65">
        <w:t xml:space="preserve">W postępowaniu nie jest przewidziany wybór najkorzystniejszej oferty z zastosowaniem aukcji elektronicznej. </w:t>
      </w:r>
    </w:p>
    <w:p w:rsidR="006456C5" w:rsidRPr="002F1E5A" w:rsidRDefault="006456C5" w:rsidP="004A5590">
      <w:pPr>
        <w:pStyle w:val="Tekstpodstawowy"/>
        <w:suppressAutoHyphens/>
        <w:spacing w:before="600" w:line="360" w:lineRule="auto"/>
        <w:rPr>
          <w:rFonts w:ascii="Arial" w:hAnsi="Arial" w:cs="Arial"/>
          <w:b/>
          <w:sz w:val="22"/>
          <w:szCs w:val="22"/>
        </w:rPr>
      </w:pPr>
      <w:r w:rsidRPr="002F1E5A">
        <w:rPr>
          <w:rFonts w:ascii="Arial" w:hAnsi="Arial" w:cs="Arial"/>
          <w:b/>
          <w:sz w:val="22"/>
          <w:szCs w:val="22"/>
        </w:rPr>
        <w:t xml:space="preserve">Załączniki do SIWZ: </w:t>
      </w:r>
    </w:p>
    <w:p w:rsidR="005E707D" w:rsidRPr="005E707D" w:rsidRDefault="00B42707"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Pr>
          <w:rFonts w:ascii="Arial" w:hAnsi="Arial" w:cs="Arial"/>
          <w:b/>
          <w:sz w:val="22"/>
          <w:szCs w:val="22"/>
        </w:rPr>
        <w:t xml:space="preserve">Załącznik nr 1 </w:t>
      </w:r>
      <w:r w:rsidR="005E707D" w:rsidRPr="005E707D">
        <w:rPr>
          <w:rFonts w:ascii="Arial" w:hAnsi="Arial" w:cs="Arial"/>
          <w:b/>
          <w:sz w:val="22"/>
          <w:szCs w:val="22"/>
        </w:rPr>
        <w:t>do SIWZ:</w:t>
      </w:r>
      <w:r w:rsidR="005E707D" w:rsidRPr="005E707D">
        <w:rPr>
          <w:rFonts w:ascii="Arial" w:hAnsi="Arial" w:cs="Arial"/>
          <w:sz w:val="22"/>
          <w:szCs w:val="22"/>
        </w:rPr>
        <w:t xml:space="preserve"> Opis przedmiotu zamówienia </w:t>
      </w:r>
    </w:p>
    <w:p w:rsidR="005E707D" w:rsidRPr="005E707D" w:rsidRDefault="00B42707"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Pr>
          <w:rFonts w:ascii="Arial" w:hAnsi="Arial" w:cs="Arial"/>
          <w:b/>
          <w:sz w:val="22"/>
          <w:szCs w:val="22"/>
        </w:rPr>
        <w:t>Załącznik nr 2</w:t>
      </w:r>
      <w:r w:rsidR="005E707D" w:rsidRPr="005E707D">
        <w:rPr>
          <w:rFonts w:ascii="Arial" w:hAnsi="Arial" w:cs="Arial"/>
          <w:b/>
          <w:sz w:val="22"/>
          <w:szCs w:val="22"/>
        </w:rPr>
        <w:t xml:space="preserve"> do SIWZ:</w:t>
      </w:r>
      <w:r w:rsidR="005E707D" w:rsidRPr="005E707D">
        <w:rPr>
          <w:rFonts w:ascii="Arial" w:hAnsi="Arial" w:cs="Arial"/>
          <w:sz w:val="22"/>
          <w:szCs w:val="22"/>
        </w:rPr>
        <w:t xml:space="preserve"> </w:t>
      </w:r>
      <w:r w:rsidR="005E707D">
        <w:rPr>
          <w:rFonts w:ascii="Arial" w:hAnsi="Arial" w:cs="Arial"/>
          <w:sz w:val="22"/>
          <w:szCs w:val="22"/>
        </w:rPr>
        <w:t>Formularz o</w:t>
      </w:r>
      <w:r w:rsidR="005E707D" w:rsidRPr="005E707D">
        <w:rPr>
          <w:rFonts w:ascii="Arial" w:hAnsi="Arial" w:cs="Arial"/>
          <w:sz w:val="22"/>
          <w:szCs w:val="22"/>
        </w:rPr>
        <w:t xml:space="preserve">fertowy </w:t>
      </w:r>
    </w:p>
    <w:p w:rsidR="005E707D" w:rsidRDefault="00B42707"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Pr>
          <w:rFonts w:ascii="Arial" w:hAnsi="Arial" w:cs="Arial"/>
          <w:b/>
          <w:sz w:val="22"/>
          <w:szCs w:val="22"/>
        </w:rPr>
        <w:t>Załącznik nr 3</w:t>
      </w:r>
      <w:r w:rsidR="005E707D" w:rsidRPr="005E707D">
        <w:rPr>
          <w:rFonts w:ascii="Arial" w:hAnsi="Arial" w:cs="Arial"/>
          <w:b/>
          <w:sz w:val="22"/>
          <w:szCs w:val="22"/>
        </w:rPr>
        <w:t xml:space="preserve"> do SIWZ:</w:t>
      </w:r>
      <w:r>
        <w:rPr>
          <w:rFonts w:ascii="Arial" w:hAnsi="Arial" w:cs="Arial"/>
          <w:sz w:val="22"/>
          <w:szCs w:val="22"/>
        </w:rPr>
        <w:t xml:space="preserve"> Wzór umowy </w:t>
      </w:r>
    </w:p>
    <w:p w:rsidR="002C77F5" w:rsidRPr="002C77F5" w:rsidRDefault="002C77F5" w:rsidP="002C77F5">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Pr>
          <w:rFonts w:ascii="Arial" w:hAnsi="Arial" w:cs="Arial"/>
          <w:b/>
          <w:sz w:val="22"/>
          <w:szCs w:val="22"/>
        </w:rPr>
        <w:t>Załącznik nr 3a</w:t>
      </w:r>
      <w:r w:rsidRPr="005E707D">
        <w:rPr>
          <w:rFonts w:ascii="Arial" w:hAnsi="Arial" w:cs="Arial"/>
          <w:b/>
          <w:sz w:val="22"/>
          <w:szCs w:val="22"/>
        </w:rPr>
        <w:t xml:space="preserve"> do SIWZ:</w:t>
      </w:r>
      <w:r>
        <w:rPr>
          <w:rFonts w:ascii="Arial" w:hAnsi="Arial" w:cs="Arial"/>
          <w:sz w:val="22"/>
          <w:szCs w:val="22"/>
        </w:rPr>
        <w:t xml:space="preserve"> Umowa powierzenia danych osobowych</w:t>
      </w:r>
    </w:p>
    <w:p w:rsidR="005E707D" w:rsidRPr="005E707D" w:rsidRDefault="005E707D" w:rsidP="005E707D">
      <w:pPr>
        <w:numPr>
          <w:ilvl w:val="0"/>
          <w:numId w:val="16"/>
        </w:numPr>
        <w:tabs>
          <w:tab w:val="clear" w:pos="720"/>
          <w:tab w:val="left" w:pos="426"/>
        </w:tabs>
        <w:suppressAutoHyphens/>
        <w:spacing w:after="120" w:line="360" w:lineRule="auto"/>
        <w:ind w:left="426" w:hanging="426"/>
        <w:jc w:val="both"/>
        <w:rPr>
          <w:rFonts w:ascii="Arial" w:hAnsi="Arial" w:cs="Arial"/>
          <w:sz w:val="22"/>
          <w:szCs w:val="22"/>
        </w:rPr>
      </w:pPr>
      <w:r w:rsidRPr="005E707D">
        <w:rPr>
          <w:rFonts w:ascii="Arial" w:hAnsi="Arial" w:cs="Arial"/>
          <w:b/>
          <w:bCs/>
          <w:sz w:val="22"/>
          <w:szCs w:val="22"/>
        </w:rPr>
        <w:t>Załącznik nr 4 do SIWZ:</w:t>
      </w:r>
      <w:r w:rsidRPr="005E707D">
        <w:rPr>
          <w:rFonts w:ascii="Arial" w:hAnsi="Arial" w:cs="Arial"/>
          <w:bCs/>
          <w:sz w:val="22"/>
          <w:szCs w:val="22"/>
        </w:rPr>
        <w:t xml:space="preserve"> Oświadczenie</w:t>
      </w:r>
      <w:r w:rsidRPr="005E707D">
        <w:rPr>
          <w:rFonts w:ascii="Arial" w:hAnsi="Arial" w:cs="Arial"/>
          <w:b/>
          <w:bCs/>
          <w:sz w:val="22"/>
          <w:szCs w:val="22"/>
        </w:rPr>
        <w:t xml:space="preserve"> </w:t>
      </w:r>
      <w:r w:rsidRPr="005E707D">
        <w:rPr>
          <w:rFonts w:ascii="Arial" w:hAnsi="Arial" w:cs="Arial"/>
          <w:sz w:val="22"/>
          <w:szCs w:val="22"/>
        </w:rPr>
        <w:t xml:space="preserve">Wykonawcy o braku podstaw do wykluczenia </w:t>
      </w:r>
      <w:r w:rsidRPr="005E707D">
        <w:rPr>
          <w:rFonts w:ascii="Arial" w:hAnsi="Arial" w:cs="Arial"/>
          <w:sz w:val="22"/>
          <w:szCs w:val="22"/>
        </w:rPr>
        <w:br/>
        <w:t xml:space="preserve">z postępowania </w:t>
      </w:r>
    </w:p>
    <w:p w:rsidR="005E707D" w:rsidRPr="005E707D" w:rsidRDefault="005E707D" w:rsidP="005E707D">
      <w:pPr>
        <w:numPr>
          <w:ilvl w:val="0"/>
          <w:numId w:val="16"/>
        </w:numPr>
        <w:tabs>
          <w:tab w:val="clear" w:pos="720"/>
          <w:tab w:val="left" w:pos="426"/>
        </w:tabs>
        <w:suppressAutoHyphens/>
        <w:spacing w:after="120" w:line="360" w:lineRule="auto"/>
        <w:ind w:left="426" w:hanging="426"/>
        <w:jc w:val="both"/>
        <w:rPr>
          <w:rFonts w:ascii="Arial" w:hAnsi="Arial" w:cs="Arial"/>
          <w:sz w:val="22"/>
          <w:szCs w:val="22"/>
        </w:rPr>
      </w:pPr>
      <w:r w:rsidRPr="005E707D">
        <w:rPr>
          <w:rFonts w:ascii="Arial" w:hAnsi="Arial" w:cs="Arial"/>
          <w:b/>
          <w:bCs/>
          <w:sz w:val="22"/>
          <w:szCs w:val="22"/>
        </w:rPr>
        <w:t>Załącznik nr 5 do SIWZ:</w:t>
      </w:r>
      <w:r w:rsidRPr="005E707D">
        <w:rPr>
          <w:rFonts w:ascii="Arial" w:hAnsi="Arial" w:cs="Arial"/>
          <w:bCs/>
          <w:sz w:val="22"/>
          <w:szCs w:val="22"/>
        </w:rPr>
        <w:t xml:space="preserve"> Oświadczenie dot. grupy kapitałowej </w:t>
      </w:r>
    </w:p>
    <w:p w:rsidR="005E707D" w:rsidRPr="005E707D" w:rsidRDefault="005E707D" w:rsidP="005E707D">
      <w:pPr>
        <w:numPr>
          <w:ilvl w:val="0"/>
          <w:numId w:val="16"/>
        </w:numPr>
        <w:tabs>
          <w:tab w:val="clear" w:pos="720"/>
          <w:tab w:val="left" w:pos="426"/>
        </w:tabs>
        <w:suppressAutoHyphens/>
        <w:spacing w:after="120" w:line="360" w:lineRule="auto"/>
        <w:ind w:left="426" w:hanging="426"/>
        <w:jc w:val="both"/>
        <w:rPr>
          <w:rFonts w:ascii="Arial" w:hAnsi="Arial" w:cs="Arial"/>
          <w:sz w:val="22"/>
          <w:szCs w:val="22"/>
        </w:rPr>
      </w:pPr>
      <w:r w:rsidRPr="005E707D">
        <w:rPr>
          <w:rFonts w:ascii="Arial" w:hAnsi="Arial" w:cs="Arial"/>
          <w:b/>
          <w:bCs/>
          <w:sz w:val="22"/>
          <w:szCs w:val="22"/>
        </w:rPr>
        <w:t>Załącznik nr 6 do SIWZ:</w:t>
      </w:r>
      <w:r w:rsidRPr="005E707D">
        <w:rPr>
          <w:rFonts w:ascii="Arial" w:hAnsi="Arial" w:cs="Arial"/>
          <w:bCs/>
          <w:sz w:val="22"/>
          <w:szCs w:val="22"/>
        </w:rPr>
        <w:t xml:space="preserve"> Klauzula informacyjna</w:t>
      </w:r>
    </w:p>
    <w:p w:rsidR="005E707D" w:rsidRDefault="005E707D" w:rsidP="0055728C">
      <w:pPr>
        <w:pStyle w:val="Nagwek2"/>
        <w:numPr>
          <w:ilvl w:val="0"/>
          <w:numId w:val="0"/>
        </w:numPr>
        <w:ind w:left="680"/>
      </w:pPr>
    </w:p>
    <w:p w:rsidR="00BF1EC2" w:rsidRPr="00605A65" w:rsidRDefault="00BF1EC2" w:rsidP="00940B82">
      <w:pPr>
        <w:tabs>
          <w:tab w:val="left" w:pos="426"/>
        </w:tabs>
        <w:suppressAutoHyphens/>
        <w:spacing w:after="120" w:line="360" w:lineRule="auto"/>
        <w:rPr>
          <w:rFonts w:ascii="Arial" w:hAnsi="Arial" w:cs="Arial"/>
          <w:sz w:val="22"/>
          <w:szCs w:val="22"/>
        </w:rPr>
      </w:pPr>
    </w:p>
    <w:sectPr w:rsidR="00BF1EC2" w:rsidRPr="00605A65" w:rsidSect="00F9191D">
      <w:headerReference w:type="default" r:id="rId10"/>
      <w:footerReference w:type="default" r:id="rId11"/>
      <w:pgSz w:w="11906" w:h="16838"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E8" w:rsidRDefault="009D1BE8" w:rsidP="00594BF7">
      <w:r>
        <w:separator/>
      </w:r>
    </w:p>
  </w:endnote>
  <w:endnote w:type="continuationSeparator" w:id="0">
    <w:p w:rsidR="009D1BE8" w:rsidRDefault="009D1BE8" w:rsidP="0059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E8" w:rsidRDefault="009D1BE8">
    <w:pPr>
      <w:pStyle w:val="Stopka"/>
      <w:rPr>
        <w:sz w:val="18"/>
        <w:szCs w:val="18"/>
      </w:rPr>
    </w:pPr>
    <w:r>
      <w:rPr>
        <w:noProof/>
        <w:sz w:val="18"/>
        <w:szCs w:val="18"/>
      </w:rPr>
      <mc:AlternateContent>
        <mc:Choice Requires="wps">
          <w:drawing>
            <wp:anchor distT="0" distB="0" distL="114300" distR="114300" simplePos="0" relativeHeight="251659264" behindDoc="0" locked="0" layoutInCell="1" allowOverlap="1" wp14:anchorId="1175C8C9" wp14:editId="6EA49026">
              <wp:simplePos x="0" y="0"/>
              <wp:positionH relativeFrom="column">
                <wp:posOffset>0</wp:posOffset>
              </wp:positionH>
              <wp:positionV relativeFrom="paragraph">
                <wp:posOffset>64135</wp:posOffset>
              </wp:positionV>
              <wp:extent cx="5829300" cy="0"/>
              <wp:effectExtent l="9525" t="6985" r="9525" b="1206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"/>
          </w:pict>
        </mc:Fallback>
      </mc:AlternateContent>
    </w:r>
  </w:p>
  <w:p w:rsidR="009D1BE8" w:rsidRPr="002F1E5A" w:rsidRDefault="009D1BE8">
    <w:pPr>
      <w:pStyle w:val="Stopka"/>
      <w:tabs>
        <w:tab w:val="clear" w:pos="4536"/>
        <w:tab w:val="right" w:pos="9000"/>
      </w:tabs>
      <w:rPr>
        <w:rFonts w:ascii="Arial" w:hAnsi="Arial" w:cs="Arial"/>
        <w:sz w:val="22"/>
        <w:szCs w:val="22"/>
      </w:rPr>
    </w:pPr>
    <w:r>
      <w:rPr>
        <w:sz w:val="18"/>
        <w:szCs w:val="18"/>
      </w:rPr>
      <w:tab/>
    </w:r>
    <w:r w:rsidRPr="002F1E5A">
      <w:rPr>
        <w:rFonts w:ascii="Arial" w:hAnsi="Arial" w:cs="Arial"/>
        <w:sz w:val="22"/>
        <w:szCs w:val="22"/>
      </w:rPr>
      <w:t xml:space="preserve">Strona: </w:t>
    </w:r>
    <w:r w:rsidRPr="002F1E5A">
      <w:rPr>
        <w:rStyle w:val="Numerstrony"/>
        <w:rFonts w:ascii="Arial" w:hAnsi="Arial" w:cs="Arial"/>
        <w:sz w:val="22"/>
        <w:szCs w:val="22"/>
      </w:rPr>
      <w:fldChar w:fldCharType="begin"/>
    </w:r>
    <w:r w:rsidRPr="002F1E5A">
      <w:rPr>
        <w:rStyle w:val="Numerstrony"/>
        <w:rFonts w:ascii="Arial" w:hAnsi="Arial" w:cs="Arial"/>
        <w:sz w:val="22"/>
        <w:szCs w:val="22"/>
      </w:rPr>
      <w:instrText xml:space="preserve"> PAGE </w:instrText>
    </w:r>
    <w:r w:rsidRPr="002F1E5A">
      <w:rPr>
        <w:rStyle w:val="Numerstrony"/>
        <w:rFonts w:ascii="Arial" w:hAnsi="Arial" w:cs="Arial"/>
        <w:sz w:val="22"/>
        <w:szCs w:val="22"/>
      </w:rPr>
      <w:fldChar w:fldCharType="separate"/>
    </w:r>
    <w:r w:rsidR="00122B95">
      <w:rPr>
        <w:rStyle w:val="Numerstrony"/>
        <w:rFonts w:ascii="Arial" w:hAnsi="Arial" w:cs="Arial"/>
        <w:noProof/>
        <w:sz w:val="22"/>
        <w:szCs w:val="22"/>
      </w:rPr>
      <w:t>12</w:t>
    </w:r>
    <w:r w:rsidRPr="002F1E5A">
      <w:rPr>
        <w:rStyle w:val="Numerstrony"/>
        <w:rFonts w:ascii="Arial" w:hAnsi="Arial" w:cs="Arial"/>
        <w:sz w:val="22"/>
        <w:szCs w:val="22"/>
      </w:rPr>
      <w:fldChar w:fldCharType="end"/>
    </w:r>
    <w:r w:rsidRPr="002F1E5A">
      <w:rPr>
        <w:rStyle w:val="Numerstrony"/>
        <w:rFonts w:ascii="Arial" w:hAnsi="Arial" w:cs="Arial"/>
        <w:sz w:val="22"/>
        <w:szCs w:val="22"/>
      </w:rPr>
      <w:t>/</w:t>
    </w:r>
    <w:r w:rsidRPr="002F1E5A">
      <w:rPr>
        <w:rStyle w:val="Numerstrony"/>
        <w:rFonts w:ascii="Arial" w:hAnsi="Arial" w:cs="Arial"/>
        <w:sz w:val="22"/>
        <w:szCs w:val="22"/>
      </w:rPr>
      <w:fldChar w:fldCharType="begin"/>
    </w:r>
    <w:r w:rsidRPr="002F1E5A">
      <w:rPr>
        <w:rStyle w:val="Numerstrony"/>
        <w:rFonts w:ascii="Arial" w:hAnsi="Arial" w:cs="Arial"/>
        <w:sz w:val="22"/>
        <w:szCs w:val="22"/>
      </w:rPr>
      <w:instrText xml:space="preserve"> NUMPAGES </w:instrText>
    </w:r>
    <w:r w:rsidRPr="002F1E5A">
      <w:rPr>
        <w:rStyle w:val="Numerstrony"/>
        <w:rFonts w:ascii="Arial" w:hAnsi="Arial" w:cs="Arial"/>
        <w:sz w:val="22"/>
        <w:szCs w:val="22"/>
      </w:rPr>
      <w:fldChar w:fldCharType="separate"/>
    </w:r>
    <w:r w:rsidR="00122B95">
      <w:rPr>
        <w:rStyle w:val="Numerstrony"/>
        <w:rFonts w:ascii="Arial" w:hAnsi="Arial" w:cs="Arial"/>
        <w:noProof/>
        <w:sz w:val="22"/>
        <w:szCs w:val="22"/>
      </w:rPr>
      <w:t>16</w:t>
    </w:r>
    <w:r w:rsidRPr="002F1E5A">
      <w:rPr>
        <w:rStyle w:val="Numerstrony"/>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E8" w:rsidRDefault="009D1BE8" w:rsidP="00594BF7">
      <w:r>
        <w:separator/>
      </w:r>
    </w:p>
  </w:footnote>
  <w:footnote w:type="continuationSeparator" w:id="0">
    <w:p w:rsidR="009D1BE8" w:rsidRDefault="009D1BE8" w:rsidP="00594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E8" w:rsidRPr="002F1E5A" w:rsidRDefault="009D1BE8" w:rsidP="00D16DB2">
    <w:pPr>
      <w:shd w:val="clear" w:color="auto" w:fill="FFFFFF"/>
      <w:spacing w:line="360" w:lineRule="auto"/>
      <w:jc w:val="center"/>
      <w:rPr>
        <w:rFonts w:ascii="Arial" w:hAnsi="Arial" w:cs="Arial"/>
        <w:caps/>
        <w:sz w:val="22"/>
        <w:szCs w:val="22"/>
      </w:rPr>
    </w:pPr>
    <w:r w:rsidRPr="002F1E5A">
      <w:rPr>
        <w:rFonts w:ascii="Arial" w:hAnsi="Arial" w:cs="Arial"/>
        <w:caps/>
        <w:sz w:val="22"/>
        <w:szCs w:val="22"/>
      </w:rPr>
      <w:t>N</w:t>
    </w:r>
    <w:r>
      <w:rPr>
        <w:rFonts w:ascii="Arial" w:hAnsi="Arial" w:cs="Arial"/>
        <w:sz w:val="22"/>
        <w:szCs w:val="22"/>
      </w:rPr>
      <w:t>r sprawy</w:t>
    </w:r>
    <w:r w:rsidRPr="002F1E5A">
      <w:rPr>
        <w:rFonts w:ascii="Arial" w:hAnsi="Arial" w:cs="Arial"/>
        <w:caps/>
        <w:sz w:val="22"/>
        <w:szCs w:val="22"/>
      </w:rPr>
      <w:t>: BOU.V.272.</w:t>
    </w:r>
    <w:r w:rsidR="00E2157E">
      <w:rPr>
        <w:rFonts w:ascii="Arial" w:hAnsi="Arial" w:cs="Arial"/>
        <w:caps/>
        <w:sz w:val="22"/>
        <w:szCs w:val="22"/>
      </w:rPr>
      <w:t>41</w:t>
    </w:r>
    <w:r w:rsidRPr="002F1E5A">
      <w:rPr>
        <w:rFonts w:ascii="Arial" w:hAnsi="Arial" w:cs="Arial"/>
        <w:caps/>
        <w:sz w:val="22"/>
        <w:szCs w:val="22"/>
      </w:rPr>
      <w:t>.2020.AB</w:t>
    </w:r>
  </w:p>
  <w:p w:rsidR="009D1BE8" w:rsidRDefault="009D1BE8">
    <w:pPr>
      <w:pStyle w:val="Nagwek"/>
    </w:pPr>
    <w:r>
      <w:rPr>
        <w:noProof/>
      </w:rPr>
      <mc:AlternateContent>
        <mc:Choice Requires="wps">
          <w:drawing>
            <wp:anchor distT="0" distB="0" distL="114300" distR="114300" simplePos="0" relativeHeight="251660288" behindDoc="0" locked="0" layoutInCell="1" allowOverlap="1" wp14:anchorId="1053BD90" wp14:editId="779BF86E">
              <wp:simplePos x="0" y="0"/>
              <wp:positionH relativeFrom="column">
                <wp:posOffset>0</wp:posOffset>
              </wp:positionH>
              <wp:positionV relativeFrom="paragraph">
                <wp:posOffset>46355</wp:posOffset>
              </wp:positionV>
              <wp:extent cx="5943600" cy="0"/>
              <wp:effectExtent l="9525" t="8255" r="9525" b="10795"/>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bQKQIAADsEAAAOAAAAZHJzL2Uyb0RvYy54bWysU82O0zAQviPxDpbvbX42LW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15C69C72"/>
    <w:name w:val="WW8Num9"/>
    <w:lvl w:ilvl="0">
      <w:start w:val="1"/>
      <w:numFmt w:val="decimal"/>
      <w:lvlText w:val="%1)"/>
      <w:lvlJc w:val="left"/>
      <w:pPr>
        <w:tabs>
          <w:tab w:val="num" w:pos="360"/>
        </w:tabs>
        <w:ind w:left="360" w:hanging="360"/>
      </w:pPr>
      <w:rPr>
        <w:rFonts w:ascii="Arial" w:eastAsia="Times New Roman" w:hAnsi="Arial" w:cs="Arial" w:hint="default"/>
        <w:b/>
      </w:rPr>
    </w:lvl>
  </w:abstractNum>
  <w:abstractNum w:abstractNumId="1">
    <w:nsid w:val="00000013"/>
    <w:multiLevelType w:val="singleLevel"/>
    <w:tmpl w:val="DB3C4896"/>
    <w:name w:val="WW8Num37"/>
    <w:lvl w:ilvl="0">
      <w:start w:val="1"/>
      <w:numFmt w:val="decimal"/>
      <w:lvlText w:val="%1)"/>
      <w:lvlJc w:val="left"/>
      <w:pPr>
        <w:tabs>
          <w:tab w:val="num" w:pos="461"/>
        </w:tabs>
        <w:ind w:left="468" w:hanging="234"/>
      </w:pPr>
      <w:rPr>
        <w:rFonts w:ascii="Arial" w:eastAsia="Times New Roman" w:hAnsi="Arial" w:cs="Arial" w:hint="default"/>
      </w:rPr>
    </w:lvl>
  </w:abstractNum>
  <w:abstractNum w:abstractNumId="2">
    <w:nsid w:val="00000017"/>
    <w:multiLevelType w:val="singleLevel"/>
    <w:tmpl w:val="00000017"/>
    <w:name w:val="WW8Num31"/>
    <w:lvl w:ilvl="0">
      <w:start w:val="1"/>
      <w:numFmt w:val="decimal"/>
      <w:lvlText w:val="%1)"/>
      <w:lvlJc w:val="left"/>
      <w:pPr>
        <w:tabs>
          <w:tab w:val="num" w:pos="984"/>
        </w:tabs>
        <w:ind w:left="984" w:hanging="511"/>
      </w:pPr>
    </w:lvl>
  </w:abstractNum>
  <w:abstractNum w:abstractNumId="3">
    <w:nsid w:val="03E17A0A"/>
    <w:multiLevelType w:val="hybridMultilevel"/>
    <w:tmpl w:val="F2FA0E5C"/>
    <w:lvl w:ilvl="0" w:tplc="4A7CDF6A">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7A7448"/>
    <w:multiLevelType w:val="hybridMultilevel"/>
    <w:tmpl w:val="EB70B09A"/>
    <w:lvl w:ilvl="0" w:tplc="B034665E">
      <w:start w:val="1"/>
      <w:numFmt w:val="decimal"/>
      <w:lvlText w:val="%1)"/>
      <w:lvlJc w:val="left"/>
      <w:pPr>
        <w:ind w:left="1040" w:hanging="360"/>
      </w:pPr>
      <w:rPr>
        <w:rFonts w:hint="default"/>
        <w:b/>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nsid w:val="061B626C"/>
    <w:multiLevelType w:val="hybridMultilevel"/>
    <w:tmpl w:val="FB048F60"/>
    <w:lvl w:ilvl="0" w:tplc="0128A11E">
      <w:start w:val="1"/>
      <w:numFmt w:val="decimal"/>
      <w:lvlText w:val="%1)"/>
      <w:lvlJc w:val="left"/>
      <w:pPr>
        <w:ind w:left="927" w:hanging="360"/>
      </w:pPr>
      <w:rPr>
        <w:rFonts w:ascii="Arial" w:eastAsia="Times New Roman" w:hAnsi="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06EF3659"/>
    <w:multiLevelType w:val="hybridMultilevel"/>
    <w:tmpl w:val="EC980C3A"/>
    <w:lvl w:ilvl="0" w:tplc="6860C688">
      <w:start w:val="1"/>
      <w:numFmt w:val="lowerLetter"/>
      <w:lvlText w:val="%1)"/>
      <w:lvlJc w:val="left"/>
      <w:pPr>
        <w:ind w:left="705" w:hanging="360"/>
      </w:pPr>
      <w:rPr>
        <w:rFonts w:eastAsiaTheme="minorHAnsi" w:hint="default"/>
        <w:color w:val="auto"/>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
    <w:nsid w:val="0D860E1B"/>
    <w:multiLevelType w:val="hybridMultilevel"/>
    <w:tmpl w:val="D95C622E"/>
    <w:lvl w:ilvl="0" w:tplc="83247CEC">
      <w:start w:val="1"/>
      <w:numFmt w:val="decimal"/>
      <w:lvlText w:val="%1)"/>
      <w:lvlJc w:val="left"/>
      <w:pPr>
        <w:ind w:left="720" w:hanging="360"/>
      </w:pPr>
      <w:rPr>
        <w:rFonts w:cs="Century Gothic"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98255D"/>
    <w:multiLevelType w:val="hybridMultilevel"/>
    <w:tmpl w:val="359047D0"/>
    <w:lvl w:ilvl="0" w:tplc="47947A16">
      <w:start w:val="1"/>
      <w:numFmt w:val="decimal"/>
      <w:lvlText w:val="%1)"/>
      <w:lvlJc w:val="left"/>
      <w:pPr>
        <w:ind w:left="1069" w:hanging="360"/>
      </w:pPr>
      <w:rPr>
        <w:rFonts w:cs="Century Gothic"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0EBE4A13"/>
    <w:multiLevelType w:val="hybridMultilevel"/>
    <w:tmpl w:val="A738854A"/>
    <w:lvl w:ilvl="0" w:tplc="95F0A51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nsid w:val="11DA0E13"/>
    <w:multiLevelType w:val="hybridMultilevel"/>
    <w:tmpl w:val="7E40F2B8"/>
    <w:lvl w:ilvl="0" w:tplc="36E6A562">
      <w:start w:val="1"/>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5B752A3"/>
    <w:multiLevelType w:val="hybridMultilevel"/>
    <w:tmpl w:val="2B3863B6"/>
    <w:lvl w:ilvl="0" w:tplc="206AF6D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6EF0563"/>
    <w:multiLevelType w:val="multilevel"/>
    <w:tmpl w:val="82348EF6"/>
    <w:lvl w:ilvl="0">
      <w:start w:val="1"/>
      <w:numFmt w:val="decimal"/>
      <w:lvlText w:val="%1."/>
      <w:lvlJc w:val="left"/>
      <w:pPr>
        <w:tabs>
          <w:tab w:val="num" w:pos="432"/>
        </w:tabs>
        <w:ind w:left="432" w:hanging="432"/>
      </w:pPr>
      <w:rPr>
        <w:rFonts w:ascii="Century Gothic" w:hAnsi="Century Gothic" w:hint="default"/>
        <w:b/>
        <w:i w:val="0"/>
        <w:color w:val="auto"/>
        <w:sz w:val="20"/>
        <w:szCs w:val="20"/>
      </w:rPr>
    </w:lvl>
    <w:lvl w:ilvl="1">
      <w:start w:val="1"/>
      <w:numFmt w:val="decimal"/>
      <w:lvlText w:val="%1.%2."/>
      <w:lvlJc w:val="left"/>
      <w:pPr>
        <w:tabs>
          <w:tab w:val="num" w:pos="680"/>
        </w:tabs>
        <w:ind w:left="680" w:hanging="680"/>
      </w:pPr>
      <w:rPr>
        <w:rFonts w:ascii="Century Gothic" w:hAnsi="Century Gothic" w:hint="default"/>
        <w:b w:val="0"/>
        <w:i w:val="0"/>
        <w:strike w:val="0"/>
        <w:color w:val="auto"/>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A0B41C2"/>
    <w:multiLevelType w:val="hybridMultilevel"/>
    <w:tmpl w:val="FC8875F8"/>
    <w:lvl w:ilvl="0" w:tplc="116EFD8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8C4264"/>
    <w:multiLevelType w:val="hybridMultilevel"/>
    <w:tmpl w:val="E65E1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E3197E"/>
    <w:multiLevelType w:val="multilevel"/>
    <w:tmpl w:val="C1AEAE82"/>
    <w:lvl w:ilvl="0">
      <w:start w:val="1"/>
      <w:numFmt w:val="decimal"/>
      <w:pStyle w:val="Nagwek1"/>
      <w:lvlText w:val="%1."/>
      <w:lvlJc w:val="left"/>
      <w:pPr>
        <w:tabs>
          <w:tab w:val="num" w:pos="432"/>
        </w:tabs>
        <w:ind w:left="432" w:hanging="432"/>
      </w:pPr>
      <w:rPr>
        <w:rFonts w:ascii="Arial" w:hAnsi="Arial" w:cs="Arial" w:hint="default"/>
        <w:b/>
        <w:i w:val="0"/>
        <w:color w:val="auto"/>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trike w:val="0"/>
        <w:color w:val="auto"/>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6">
    <w:nsid w:val="2032522C"/>
    <w:multiLevelType w:val="hybridMultilevel"/>
    <w:tmpl w:val="A5204774"/>
    <w:lvl w:ilvl="0" w:tplc="88549CE4">
      <w:start w:val="1"/>
      <w:numFmt w:val="decimal"/>
      <w:lvlText w:val="%1)"/>
      <w:lvlJc w:val="left"/>
      <w:pPr>
        <w:ind w:left="1080" w:hanging="360"/>
      </w:pPr>
      <w:rPr>
        <w:rFonts w:ascii="Arial" w:eastAsia="Calibr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6542372"/>
    <w:multiLevelType w:val="hybridMultilevel"/>
    <w:tmpl w:val="FEFCA61A"/>
    <w:lvl w:ilvl="0" w:tplc="47D0826C">
      <w:start w:val="1"/>
      <w:numFmt w:val="decimal"/>
      <w:lvlText w:val="%1)"/>
      <w:lvlJc w:val="left"/>
      <w:pPr>
        <w:ind w:left="720" w:hanging="360"/>
      </w:pPr>
      <w:rPr>
        <w:rFonts w:cs="Century Gothic"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976832"/>
    <w:multiLevelType w:val="hybridMultilevel"/>
    <w:tmpl w:val="21D8DACA"/>
    <w:lvl w:ilvl="0" w:tplc="222C4B5C">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
    <w:nsid w:val="2E7F6866"/>
    <w:multiLevelType w:val="hybridMultilevel"/>
    <w:tmpl w:val="E1B46816"/>
    <w:lvl w:ilvl="0" w:tplc="7D2214F8">
      <w:start w:val="1"/>
      <w:numFmt w:val="decimal"/>
      <w:lvlText w:val="%1)"/>
      <w:lvlJc w:val="left"/>
      <w:pPr>
        <w:ind w:left="1854" w:hanging="360"/>
      </w:pPr>
      <w:rPr>
        <w:rFonts w:ascii="Arial" w:eastAsia="Times New Roman" w:hAnsi="Arial" w:cs="Arial"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nsid w:val="2F1E5118"/>
    <w:multiLevelType w:val="hybridMultilevel"/>
    <w:tmpl w:val="48E4C3C0"/>
    <w:lvl w:ilvl="0" w:tplc="3744984A">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nsid w:val="303E7A87"/>
    <w:multiLevelType w:val="hybridMultilevel"/>
    <w:tmpl w:val="B2B091EA"/>
    <w:lvl w:ilvl="0" w:tplc="5F4441C0">
      <w:start w:val="1"/>
      <w:numFmt w:val="decimal"/>
      <w:lvlText w:val="%1)"/>
      <w:lvlJc w:val="left"/>
      <w:pPr>
        <w:ind w:left="1040" w:hanging="360"/>
      </w:pPr>
      <w:rPr>
        <w:rFonts w:ascii="Arial" w:eastAsia="Times New Roman" w:hAnsi="Arial" w:cs="Arial"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nsid w:val="30B713AE"/>
    <w:multiLevelType w:val="hybridMultilevel"/>
    <w:tmpl w:val="AB86BFD2"/>
    <w:lvl w:ilvl="0" w:tplc="9814C7EE">
      <w:start w:val="10"/>
      <w:numFmt w:val="decimal"/>
      <w:lvlText w:val="%1"/>
      <w:lvlJc w:val="left"/>
      <w:pPr>
        <w:ind w:left="1069" w:hanging="360"/>
      </w:pPr>
      <w:rPr>
        <w:rFonts w:hint="default"/>
        <w:b/>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31011D2B"/>
    <w:multiLevelType w:val="hybridMultilevel"/>
    <w:tmpl w:val="2722BDFE"/>
    <w:lvl w:ilvl="0" w:tplc="06AA0DFC">
      <w:start w:val="4"/>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7416DD5C">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71291A"/>
    <w:multiLevelType w:val="hybridMultilevel"/>
    <w:tmpl w:val="4A5AC8D2"/>
    <w:lvl w:ilvl="0" w:tplc="CA1AD278">
      <w:start w:val="1"/>
      <w:numFmt w:val="decimal"/>
      <w:lvlText w:val="%1)"/>
      <w:lvlJc w:val="left"/>
      <w:pPr>
        <w:ind w:left="720" w:hanging="360"/>
      </w:pPr>
      <w:rPr>
        <w:rFonts w:ascii="Arial" w:eastAsia="Times New Roman" w:hAnsi="Arial" w:cs="Arial"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5621F2"/>
    <w:multiLevelType w:val="hybridMultilevel"/>
    <w:tmpl w:val="06BCD5B4"/>
    <w:lvl w:ilvl="0" w:tplc="D8C0C500">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nsid w:val="3AED50B6"/>
    <w:multiLevelType w:val="hybridMultilevel"/>
    <w:tmpl w:val="B5006440"/>
    <w:lvl w:ilvl="0" w:tplc="516AD598">
      <w:start w:val="1"/>
      <w:numFmt w:val="decimal"/>
      <w:lvlText w:val="%1)"/>
      <w:lvlJc w:val="left"/>
      <w:pPr>
        <w:ind w:left="1040" w:hanging="360"/>
      </w:pPr>
      <w:rPr>
        <w:rFonts w:hint="default"/>
        <w:b/>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nsid w:val="3B7B2E73"/>
    <w:multiLevelType w:val="multilevel"/>
    <w:tmpl w:val="274E6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D6C142F"/>
    <w:multiLevelType w:val="multilevel"/>
    <w:tmpl w:val="6D76B5FC"/>
    <w:lvl w:ilvl="0">
      <w:start w:val="1"/>
      <w:numFmt w:val="decimal"/>
      <w:lvlText w:val="%1)"/>
      <w:lvlJc w:val="left"/>
      <w:pPr>
        <w:tabs>
          <w:tab w:val="num" w:pos="2148"/>
        </w:tabs>
        <w:ind w:left="2148" w:hanging="360"/>
      </w:p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F6B2D41"/>
    <w:multiLevelType w:val="hybridMultilevel"/>
    <w:tmpl w:val="BACCD794"/>
    <w:lvl w:ilvl="0" w:tplc="DFF663B4">
      <w:start w:val="1"/>
      <w:numFmt w:val="decimal"/>
      <w:lvlText w:val="%1)"/>
      <w:lvlJc w:val="left"/>
      <w:pPr>
        <w:tabs>
          <w:tab w:val="num" w:pos="1713"/>
        </w:tabs>
        <w:ind w:left="1713" w:hanging="360"/>
      </w:pPr>
      <w:rPr>
        <w:rFonts w:hint="default"/>
        <w:b w:val="0"/>
      </w:rPr>
    </w:lvl>
    <w:lvl w:ilvl="1" w:tplc="04150003" w:tentative="1">
      <w:start w:val="1"/>
      <w:numFmt w:val="bullet"/>
      <w:lvlText w:val="o"/>
      <w:lvlJc w:val="left"/>
      <w:pPr>
        <w:tabs>
          <w:tab w:val="num" w:pos="2433"/>
        </w:tabs>
        <w:ind w:left="2433" w:hanging="360"/>
      </w:pPr>
      <w:rPr>
        <w:rFonts w:ascii="Courier New" w:hAnsi="Courier New" w:cs="Courier New" w:hint="default"/>
      </w:rPr>
    </w:lvl>
    <w:lvl w:ilvl="2" w:tplc="04150005" w:tentative="1">
      <w:start w:val="1"/>
      <w:numFmt w:val="bullet"/>
      <w:lvlText w:val=""/>
      <w:lvlJc w:val="left"/>
      <w:pPr>
        <w:tabs>
          <w:tab w:val="num" w:pos="3153"/>
        </w:tabs>
        <w:ind w:left="3153" w:hanging="360"/>
      </w:pPr>
      <w:rPr>
        <w:rFonts w:ascii="Wingdings" w:hAnsi="Wingdings" w:hint="default"/>
      </w:rPr>
    </w:lvl>
    <w:lvl w:ilvl="3" w:tplc="04150001" w:tentative="1">
      <w:start w:val="1"/>
      <w:numFmt w:val="bullet"/>
      <w:lvlText w:val=""/>
      <w:lvlJc w:val="left"/>
      <w:pPr>
        <w:tabs>
          <w:tab w:val="num" w:pos="3873"/>
        </w:tabs>
        <w:ind w:left="3873" w:hanging="360"/>
      </w:pPr>
      <w:rPr>
        <w:rFonts w:ascii="Symbol" w:hAnsi="Symbol" w:hint="default"/>
      </w:rPr>
    </w:lvl>
    <w:lvl w:ilvl="4" w:tplc="04150003" w:tentative="1">
      <w:start w:val="1"/>
      <w:numFmt w:val="bullet"/>
      <w:lvlText w:val="o"/>
      <w:lvlJc w:val="left"/>
      <w:pPr>
        <w:tabs>
          <w:tab w:val="num" w:pos="4593"/>
        </w:tabs>
        <w:ind w:left="4593" w:hanging="360"/>
      </w:pPr>
      <w:rPr>
        <w:rFonts w:ascii="Courier New" w:hAnsi="Courier New" w:cs="Courier New" w:hint="default"/>
      </w:rPr>
    </w:lvl>
    <w:lvl w:ilvl="5" w:tplc="04150005" w:tentative="1">
      <w:start w:val="1"/>
      <w:numFmt w:val="bullet"/>
      <w:lvlText w:val=""/>
      <w:lvlJc w:val="left"/>
      <w:pPr>
        <w:tabs>
          <w:tab w:val="num" w:pos="5313"/>
        </w:tabs>
        <w:ind w:left="5313" w:hanging="360"/>
      </w:pPr>
      <w:rPr>
        <w:rFonts w:ascii="Wingdings" w:hAnsi="Wingdings" w:hint="default"/>
      </w:rPr>
    </w:lvl>
    <w:lvl w:ilvl="6" w:tplc="04150001" w:tentative="1">
      <w:start w:val="1"/>
      <w:numFmt w:val="bullet"/>
      <w:lvlText w:val=""/>
      <w:lvlJc w:val="left"/>
      <w:pPr>
        <w:tabs>
          <w:tab w:val="num" w:pos="6033"/>
        </w:tabs>
        <w:ind w:left="6033" w:hanging="360"/>
      </w:pPr>
      <w:rPr>
        <w:rFonts w:ascii="Symbol" w:hAnsi="Symbol" w:hint="default"/>
      </w:rPr>
    </w:lvl>
    <w:lvl w:ilvl="7" w:tplc="04150003" w:tentative="1">
      <w:start w:val="1"/>
      <w:numFmt w:val="bullet"/>
      <w:lvlText w:val="o"/>
      <w:lvlJc w:val="left"/>
      <w:pPr>
        <w:tabs>
          <w:tab w:val="num" w:pos="6753"/>
        </w:tabs>
        <w:ind w:left="6753" w:hanging="360"/>
      </w:pPr>
      <w:rPr>
        <w:rFonts w:ascii="Courier New" w:hAnsi="Courier New" w:cs="Courier New" w:hint="default"/>
      </w:rPr>
    </w:lvl>
    <w:lvl w:ilvl="8" w:tplc="04150005" w:tentative="1">
      <w:start w:val="1"/>
      <w:numFmt w:val="bullet"/>
      <w:lvlText w:val=""/>
      <w:lvlJc w:val="left"/>
      <w:pPr>
        <w:tabs>
          <w:tab w:val="num" w:pos="7473"/>
        </w:tabs>
        <w:ind w:left="7473" w:hanging="360"/>
      </w:pPr>
      <w:rPr>
        <w:rFonts w:ascii="Wingdings" w:hAnsi="Wingdings" w:hint="default"/>
      </w:rPr>
    </w:lvl>
  </w:abstractNum>
  <w:abstractNum w:abstractNumId="31">
    <w:nsid w:val="3FD921CD"/>
    <w:multiLevelType w:val="hybridMultilevel"/>
    <w:tmpl w:val="CA1AED1A"/>
    <w:lvl w:ilvl="0" w:tplc="59A4789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5FF7A21"/>
    <w:multiLevelType w:val="hybridMultilevel"/>
    <w:tmpl w:val="0874BE34"/>
    <w:lvl w:ilvl="0" w:tplc="6A7A4402">
      <w:start w:val="1"/>
      <w:numFmt w:val="decimal"/>
      <w:lvlText w:val="%1)"/>
      <w:lvlJc w:val="left"/>
      <w:pPr>
        <w:ind w:left="1040" w:hanging="360"/>
      </w:pPr>
      <w:rPr>
        <w:rFonts w:ascii="Arial" w:eastAsia="Times New Roman" w:hAnsi="Arial" w:cs="Arial"/>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nsid w:val="47710B1E"/>
    <w:multiLevelType w:val="hybridMultilevel"/>
    <w:tmpl w:val="D3C248D2"/>
    <w:lvl w:ilvl="0" w:tplc="1362DC04">
      <w:start w:val="1"/>
      <w:numFmt w:val="decimal"/>
      <w:lvlText w:val="%1)"/>
      <w:lvlJc w:val="left"/>
      <w:pPr>
        <w:ind w:left="1494" w:hanging="360"/>
      </w:pPr>
      <w:rPr>
        <w:rFonts w:cs="Tahoma" w:hint="default"/>
        <w:b w:val="0"/>
      </w:rPr>
    </w:lvl>
    <w:lvl w:ilvl="1" w:tplc="F8DE25DE">
      <w:start w:val="1"/>
      <w:numFmt w:val="lowerLetter"/>
      <w:lvlText w:val="%2)"/>
      <w:lvlJc w:val="left"/>
      <w:pPr>
        <w:ind w:left="2214" w:hanging="360"/>
      </w:pPr>
      <w:rPr>
        <w:b w:val="0"/>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nsid w:val="47C87E48"/>
    <w:multiLevelType w:val="hybridMultilevel"/>
    <w:tmpl w:val="CA1AED1A"/>
    <w:lvl w:ilvl="0" w:tplc="59A4789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F83087"/>
    <w:multiLevelType w:val="hybridMultilevel"/>
    <w:tmpl w:val="E12E29A2"/>
    <w:lvl w:ilvl="0" w:tplc="85BA9D18">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nsid w:val="4A8F0441"/>
    <w:multiLevelType w:val="hybridMultilevel"/>
    <w:tmpl w:val="CA1AED1A"/>
    <w:lvl w:ilvl="0" w:tplc="59A4789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B031BC"/>
    <w:multiLevelType w:val="hybridMultilevel"/>
    <w:tmpl w:val="6C0CA4EC"/>
    <w:lvl w:ilvl="0" w:tplc="0415000F">
      <w:start w:val="1"/>
      <w:numFmt w:val="decimal"/>
      <w:lvlText w:val="%1."/>
      <w:lvlJc w:val="left"/>
      <w:pPr>
        <w:ind w:left="720" w:hanging="360"/>
      </w:pPr>
    </w:lvl>
    <w:lvl w:ilvl="1" w:tplc="62BC517E">
      <w:start w:val="1"/>
      <w:numFmt w:val="decimal"/>
      <w:lvlText w:val="%2)"/>
      <w:lvlJc w:val="left"/>
      <w:pPr>
        <w:ind w:left="1211"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E9B3591"/>
    <w:multiLevelType w:val="multilevel"/>
    <w:tmpl w:val="A55888FC"/>
    <w:lvl w:ilvl="0">
      <w:start w:val="1"/>
      <w:numFmt w:val="decimal"/>
      <w:lvlText w:val="%1."/>
      <w:lvlJc w:val="left"/>
      <w:pPr>
        <w:ind w:left="360" w:hanging="360"/>
      </w:pPr>
      <w:rPr>
        <w:rFonts w:hint="default"/>
        <w:sz w:val="22"/>
        <w:szCs w:val="22"/>
        <w:lang w:val="pl-PL"/>
      </w:rPr>
    </w:lvl>
    <w:lvl w:ilvl="1">
      <w:start w:val="1"/>
      <w:numFmt w:val="decimal"/>
      <w:lvlText w:val="%1.%2"/>
      <w:lvlJc w:val="left"/>
      <w:pPr>
        <w:ind w:left="502"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nsid w:val="682E0D17"/>
    <w:multiLevelType w:val="hybridMultilevel"/>
    <w:tmpl w:val="3FA058B2"/>
    <w:lvl w:ilvl="0" w:tplc="F5A4574A">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890375"/>
    <w:multiLevelType w:val="multilevel"/>
    <w:tmpl w:val="AF7EDFC8"/>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70362955"/>
    <w:multiLevelType w:val="multilevel"/>
    <w:tmpl w:val="DAEAF99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0D7475E"/>
    <w:multiLevelType w:val="hybridMultilevel"/>
    <w:tmpl w:val="4BF6AA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69E5A73"/>
    <w:multiLevelType w:val="hybridMultilevel"/>
    <w:tmpl w:val="1A3A8426"/>
    <w:lvl w:ilvl="0" w:tplc="32BE2C4C">
      <w:start w:val="1"/>
      <w:numFmt w:val="decimal"/>
      <w:lvlText w:val="%1)"/>
      <w:lvlJc w:val="left"/>
      <w:pPr>
        <w:tabs>
          <w:tab w:val="num" w:pos="720"/>
        </w:tabs>
        <w:ind w:left="720" w:hanging="360"/>
      </w:pPr>
      <w:rPr>
        <w:rFonts w:ascii="Arial" w:hAnsi="Arial" w:cs="Arial" w:hint="default"/>
        <w:b/>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8551CD5"/>
    <w:multiLevelType w:val="hybridMultilevel"/>
    <w:tmpl w:val="BE902BCC"/>
    <w:lvl w:ilvl="0" w:tplc="604A93BA">
      <w:start w:val="1"/>
      <w:numFmt w:val="lowerLetter"/>
      <w:lvlText w:val="%1)"/>
      <w:lvlJc w:val="left"/>
      <w:pPr>
        <w:ind w:left="693" w:hanging="360"/>
      </w:pPr>
      <w:rPr>
        <w:rFonts w:hint="default"/>
        <w:b/>
      </w:rPr>
    </w:lvl>
    <w:lvl w:ilvl="1" w:tplc="04150019" w:tentative="1">
      <w:start w:val="1"/>
      <w:numFmt w:val="lowerLetter"/>
      <w:lvlText w:val="%2."/>
      <w:lvlJc w:val="left"/>
      <w:pPr>
        <w:ind w:left="1413" w:hanging="360"/>
      </w:pPr>
    </w:lvl>
    <w:lvl w:ilvl="2" w:tplc="0415001B" w:tentative="1">
      <w:start w:val="1"/>
      <w:numFmt w:val="lowerRoman"/>
      <w:lvlText w:val="%3."/>
      <w:lvlJc w:val="right"/>
      <w:pPr>
        <w:ind w:left="2133" w:hanging="180"/>
      </w:pPr>
    </w:lvl>
    <w:lvl w:ilvl="3" w:tplc="0415000F" w:tentative="1">
      <w:start w:val="1"/>
      <w:numFmt w:val="decimal"/>
      <w:lvlText w:val="%4."/>
      <w:lvlJc w:val="left"/>
      <w:pPr>
        <w:ind w:left="2853" w:hanging="360"/>
      </w:pPr>
    </w:lvl>
    <w:lvl w:ilvl="4" w:tplc="04150019" w:tentative="1">
      <w:start w:val="1"/>
      <w:numFmt w:val="lowerLetter"/>
      <w:lvlText w:val="%5."/>
      <w:lvlJc w:val="left"/>
      <w:pPr>
        <w:ind w:left="3573" w:hanging="360"/>
      </w:pPr>
    </w:lvl>
    <w:lvl w:ilvl="5" w:tplc="0415001B" w:tentative="1">
      <w:start w:val="1"/>
      <w:numFmt w:val="lowerRoman"/>
      <w:lvlText w:val="%6."/>
      <w:lvlJc w:val="right"/>
      <w:pPr>
        <w:ind w:left="4293" w:hanging="180"/>
      </w:pPr>
    </w:lvl>
    <w:lvl w:ilvl="6" w:tplc="0415000F" w:tentative="1">
      <w:start w:val="1"/>
      <w:numFmt w:val="decimal"/>
      <w:lvlText w:val="%7."/>
      <w:lvlJc w:val="left"/>
      <w:pPr>
        <w:ind w:left="5013" w:hanging="360"/>
      </w:pPr>
    </w:lvl>
    <w:lvl w:ilvl="7" w:tplc="04150019" w:tentative="1">
      <w:start w:val="1"/>
      <w:numFmt w:val="lowerLetter"/>
      <w:lvlText w:val="%8."/>
      <w:lvlJc w:val="left"/>
      <w:pPr>
        <w:ind w:left="5733" w:hanging="360"/>
      </w:pPr>
    </w:lvl>
    <w:lvl w:ilvl="8" w:tplc="0415001B" w:tentative="1">
      <w:start w:val="1"/>
      <w:numFmt w:val="lowerRoman"/>
      <w:lvlText w:val="%9."/>
      <w:lvlJc w:val="right"/>
      <w:pPr>
        <w:ind w:left="6453" w:hanging="180"/>
      </w:pPr>
    </w:lvl>
  </w:abstractNum>
  <w:num w:numId="1">
    <w:abstractNumId w:val="19"/>
  </w:num>
  <w:num w:numId="2">
    <w:abstractNumId w:val="15"/>
  </w:num>
  <w:num w:numId="3">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5"/>
  </w:num>
  <w:num w:numId="6">
    <w:abstractNumId w:val="41"/>
  </w:num>
  <w:num w:numId="7">
    <w:abstractNumId w:val="0"/>
  </w:num>
  <w:num w:numId="8">
    <w:abstractNumId w:val="1"/>
  </w:num>
  <w:num w:numId="9">
    <w:abstractNumId w:val="25"/>
  </w:num>
  <w:num w:numId="10">
    <w:abstractNumId w:val="39"/>
  </w:num>
  <w:num w:numId="11">
    <w:abstractNumId w:val="22"/>
  </w:num>
  <w:num w:numId="12">
    <w:abstractNumId w:val="14"/>
  </w:num>
  <w:num w:numId="13">
    <w:abstractNumId w:val="42"/>
  </w:num>
  <w:num w:numId="14">
    <w:abstractNumId w:val="3"/>
  </w:num>
  <w:num w:numId="15">
    <w:abstractNumId w:val="20"/>
  </w:num>
  <w:num w:numId="16">
    <w:abstractNumId w:val="43"/>
  </w:num>
  <w:num w:numId="17">
    <w:abstractNumId w:val="35"/>
  </w:num>
  <w:num w:numId="18">
    <w:abstractNumId w:val="4"/>
  </w:num>
  <w:num w:numId="19">
    <w:abstractNumId w:val="33"/>
  </w:num>
  <w:num w:numId="20">
    <w:abstractNumId w:val="9"/>
  </w:num>
  <w:num w:numId="21">
    <w:abstractNumId w:val="38"/>
  </w:num>
  <w:num w:numId="22">
    <w:abstractNumId w:val="17"/>
  </w:num>
  <w:num w:numId="23">
    <w:abstractNumId w:val="7"/>
  </w:num>
  <w:num w:numId="24">
    <w:abstractNumId w:val="18"/>
  </w:num>
  <w:num w:numId="25">
    <w:abstractNumId w:val="31"/>
  </w:num>
  <w:num w:numId="26">
    <w:abstractNumId w:val="34"/>
  </w:num>
  <w:num w:numId="27">
    <w:abstractNumId w:val="3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6"/>
  </w:num>
  <w:num w:numId="31">
    <w:abstractNumId w:val="16"/>
  </w:num>
  <w:num w:numId="32">
    <w:abstractNumId w:val="11"/>
  </w:num>
  <w:num w:numId="33">
    <w:abstractNumId w:val="26"/>
  </w:num>
  <w:num w:numId="34">
    <w:abstractNumId w:val="30"/>
  </w:num>
  <w:num w:numId="35">
    <w:abstractNumId w:val="21"/>
  </w:num>
  <w:num w:numId="36">
    <w:abstractNumId w:val="37"/>
  </w:num>
  <w:num w:numId="37">
    <w:abstractNumId w:val="12"/>
  </w:num>
  <w:num w:numId="38">
    <w:abstractNumId w:val="44"/>
  </w:num>
  <w:num w:numId="39">
    <w:abstractNumId w:val="27"/>
  </w:num>
  <w:num w:numId="40">
    <w:abstractNumId w:val="29"/>
  </w:num>
  <w:num w:numId="41">
    <w:abstractNumId w:val="32"/>
  </w:num>
  <w:num w:numId="42">
    <w:abstractNumId w:val="24"/>
  </w:num>
  <w:num w:numId="43">
    <w:abstractNumId w:val="13"/>
  </w:num>
  <w:num w:numId="44">
    <w:abstractNumId w:val="10"/>
  </w:num>
  <w:num w:numId="4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5F"/>
    <w:rsid w:val="0000707B"/>
    <w:rsid w:val="000156E0"/>
    <w:rsid w:val="00016098"/>
    <w:rsid w:val="000213E9"/>
    <w:rsid w:val="00022E17"/>
    <w:rsid w:val="000236DA"/>
    <w:rsid w:val="0002485A"/>
    <w:rsid w:val="00026CB7"/>
    <w:rsid w:val="000301B9"/>
    <w:rsid w:val="00032474"/>
    <w:rsid w:val="000346EE"/>
    <w:rsid w:val="000353CF"/>
    <w:rsid w:val="0003681E"/>
    <w:rsid w:val="00037FAA"/>
    <w:rsid w:val="00040336"/>
    <w:rsid w:val="0004279D"/>
    <w:rsid w:val="00044AAB"/>
    <w:rsid w:val="00044C62"/>
    <w:rsid w:val="00045345"/>
    <w:rsid w:val="00045ADD"/>
    <w:rsid w:val="00046289"/>
    <w:rsid w:val="000501A7"/>
    <w:rsid w:val="000501CB"/>
    <w:rsid w:val="00050331"/>
    <w:rsid w:val="00050EC4"/>
    <w:rsid w:val="00051200"/>
    <w:rsid w:val="00051C77"/>
    <w:rsid w:val="00054777"/>
    <w:rsid w:val="000563A9"/>
    <w:rsid w:val="00056AEB"/>
    <w:rsid w:val="000572F3"/>
    <w:rsid w:val="00063413"/>
    <w:rsid w:val="000647AF"/>
    <w:rsid w:val="00065867"/>
    <w:rsid w:val="00066C2B"/>
    <w:rsid w:val="00066D46"/>
    <w:rsid w:val="000718E9"/>
    <w:rsid w:val="00071A61"/>
    <w:rsid w:val="00071E8D"/>
    <w:rsid w:val="0007209A"/>
    <w:rsid w:val="00072EC2"/>
    <w:rsid w:val="0007588E"/>
    <w:rsid w:val="00075A21"/>
    <w:rsid w:val="00075D63"/>
    <w:rsid w:val="00076317"/>
    <w:rsid w:val="00077B64"/>
    <w:rsid w:val="000801C2"/>
    <w:rsid w:val="00080732"/>
    <w:rsid w:val="0008361D"/>
    <w:rsid w:val="0008381C"/>
    <w:rsid w:val="00086406"/>
    <w:rsid w:val="000879D5"/>
    <w:rsid w:val="00091E23"/>
    <w:rsid w:val="00094733"/>
    <w:rsid w:val="00094C01"/>
    <w:rsid w:val="0009539A"/>
    <w:rsid w:val="0009543D"/>
    <w:rsid w:val="00095782"/>
    <w:rsid w:val="00096CE8"/>
    <w:rsid w:val="000A019E"/>
    <w:rsid w:val="000A1DFC"/>
    <w:rsid w:val="000A2BCB"/>
    <w:rsid w:val="000A36D2"/>
    <w:rsid w:val="000A3879"/>
    <w:rsid w:val="000A4951"/>
    <w:rsid w:val="000A4D2E"/>
    <w:rsid w:val="000A5A04"/>
    <w:rsid w:val="000A5A42"/>
    <w:rsid w:val="000A5D8E"/>
    <w:rsid w:val="000A70CD"/>
    <w:rsid w:val="000B0D5C"/>
    <w:rsid w:val="000B17FC"/>
    <w:rsid w:val="000B4898"/>
    <w:rsid w:val="000B61B2"/>
    <w:rsid w:val="000C0209"/>
    <w:rsid w:val="000C0B74"/>
    <w:rsid w:val="000C2358"/>
    <w:rsid w:val="000C3814"/>
    <w:rsid w:val="000C3ACD"/>
    <w:rsid w:val="000C5DC3"/>
    <w:rsid w:val="000C71AE"/>
    <w:rsid w:val="000D033D"/>
    <w:rsid w:val="000D0D4B"/>
    <w:rsid w:val="000D1488"/>
    <w:rsid w:val="000D1C56"/>
    <w:rsid w:val="000D2265"/>
    <w:rsid w:val="000D5555"/>
    <w:rsid w:val="000D6C1A"/>
    <w:rsid w:val="000E03DE"/>
    <w:rsid w:val="000E1E76"/>
    <w:rsid w:val="000E6181"/>
    <w:rsid w:val="000F0049"/>
    <w:rsid w:val="000F34DE"/>
    <w:rsid w:val="000F5E94"/>
    <w:rsid w:val="000F6859"/>
    <w:rsid w:val="000F7CC3"/>
    <w:rsid w:val="001009F9"/>
    <w:rsid w:val="0010111D"/>
    <w:rsid w:val="001012FB"/>
    <w:rsid w:val="00101CD0"/>
    <w:rsid w:val="00102BEE"/>
    <w:rsid w:val="0010472C"/>
    <w:rsid w:val="00107605"/>
    <w:rsid w:val="0011293B"/>
    <w:rsid w:val="001135D5"/>
    <w:rsid w:val="00113D38"/>
    <w:rsid w:val="0011425E"/>
    <w:rsid w:val="00117893"/>
    <w:rsid w:val="001216C3"/>
    <w:rsid w:val="00122A14"/>
    <w:rsid w:val="00122B95"/>
    <w:rsid w:val="00122C02"/>
    <w:rsid w:val="001241ED"/>
    <w:rsid w:val="0012482B"/>
    <w:rsid w:val="001278D5"/>
    <w:rsid w:val="00134ECC"/>
    <w:rsid w:val="00135D31"/>
    <w:rsid w:val="0013607E"/>
    <w:rsid w:val="00136320"/>
    <w:rsid w:val="0013642D"/>
    <w:rsid w:val="0013714B"/>
    <w:rsid w:val="00137B6A"/>
    <w:rsid w:val="00140BCB"/>
    <w:rsid w:val="00140D69"/>
    <w:rsid w:val="0014102E"/>
    <w:rsid w:val="0014196B"/>
    <w:rsid w:val="001422D1"/>
    <w:rsid w:val="001425DB"/>
    <w:rsid w:val="00142692"/>
    <w:rsid w:val="001428C6"/>
    <w:rsid w:val="00144865"/>
    <w:rsid w:val="0014635D"/>
    <w:rsid w:val="00146850"/>
    <w:rsid w:val="001524BE"/>
    <w:rsid w:val="00153E93"/>
    <w:rsid w:val="00154729"/>
    <w:rsid w:val="00155452"/>
    <w:rsid w:val="00155587"/>
    <w:rsid w:val="001566C0"/>
    <w:rsid w:val="00156EBE"/>
    <w:rsid w:val="001570B2"/>
    <w:rsid w:val="00157C1E"/>
    <w:rsid w:val="001612A2"/>
    <w:rsid w:val="00161307"/>
    <w:rsid w:val="00161C18"/>
    <w:rsid w:val="00162FFF"/>
    <w:rsid w:val="0016421E"/>
    <w:rsid w:val="00166965"/>
    <w:rsid w:val="00167A6B"/>
    <w:rsid w:val="00173406"/>
    <w:rsid w:val="00175E77"/>
    <w:rsid w:val="001800DC"/>
    <w:rsid w:val="001802D2"/>
    <w:rsid w:val="00181213"/>
    <w:rsid w:val="00182824"/>
    <w:rsid w:val="00183AC9"/>
    <w:rsid w:val="00183B64"/>
    <w:rsid w:val="00184134"/>
    <w:rsid w:val="0018529C"/>
    <w:rsid w:val="00186EE1"/>
    <w:rsid w:val="00187851"/>
    <w:rsid w:val="001900EF"/>
    <w:rsid w:val="00191EF1"/>
    <w:rsid w:val="00192803"/>
    <w:rsid w:val="00192AA9"/>
    <w:rsid w:val="0019335A"/>
    <w:rsid w:val="00193438"/>
    <w:rsid w:val="001935F0"/>
    <w:rsid w:val="00194373"/>
    <w:rsid w:val="00195E7C"/>
    <w:rsid w:val="00195E99"/>
    <w:rsid w:val="001A09F5"/>
    <w:rsid w:val="001A2D8E"/>
    <w:rsid w:val="001A33C1"/>
    <w:rsid w:val="001A3961"/>
    <w:rsid w:val="001A41DC"/>
    <w:rsid w:val="001A4CE2"/>
    <w:rsid w:val="001A5C20"/>
    <w:rsid w:val="001A6B14"/>
    <w:rsid w:val="001A73FC"/>
    <w:rsid w:val="001B1084"/>
    <w:rsid w:val="001B110C"/>
    <w:rsid w:val="001B2533"/>
    <w:rsid w:val="001B259B"/>
    <w:rsid w:val="001B62AC"/>
    <w:rsid w:val="001B6548"/>
    <w:rsid w:val="001B6CD5"/>
    <w:rsid w:val="001B7E87"/>
    <w:rsid w:val="001C19C0"/>
    <w:rsid w:val="001C1DA1"/>
    <w:rsid w:val="001C2EBF"/>
    <w:rsid w:val="001C3928"/>
    <w:rsid w:val="001C748A"/>
    <w:rsid w:val="001D0B25"/>
    <w:rsid w:val="001D14F0"/>
    <w:rsid w:val="001D1C39"/>
    <w:rsid w:val="001D1E2D"/>
    <w:rsid w:val="001D20EF"/>
    <w:rsid w:val="001D3EEA"/>
    <w:rsid w:val="001D6820"/>
    <w:rsid w:val="001D774F"/>
    <w:rsid w:val="001D78B5"/>
    <w:rsid w:val="001E16E6"/>
    <w:rsid w:val="001E2003"/>
    <w:rsid w:val="001E28A1"/>
    <w:rsid w:val="001E3131"/>
    <w:rsid w:val="001E418A"/>
    <w:rsid w:val="001E50FD"/>
    <w:rsid w:val="001E77F4"/>
    <w:rsid w:val="001E7D87"/>
    <w:rsid w:val="001F0AF1"/>
    <w:rsid w:val="001F1BB6"/>
    <w:rsid w:val="001F6FA7"/>
    <w:rsid w:val="00201CA0"/>
    <w:rsid w:val="00202B66"/>
    <w:rsid w:val="0020333B"/>
    <w:rsid w:val="002043F0"/>
    <w:rsid w:val="00204696"/>
    <w:rsid w:val="00204CC6"/>
    <w:rsid w:val="00207555"/>
    <w:rsid w:val="00207E78"/>
    <w:rsid w:val="00210742"/>
    <w:rsid w:val="00213CCB"/>
    <w:rsid w:val="00214EE4"/>
    <w:rsid w:val="00217715"/>
    <w:rsid w:val="0022049E"/>
    <w:rsid w:val="00221027"/>
    <w:rsid w:val="0022172C"/>
    <w:rsid w:val="002217AA"/>
    <w:rsid w:val="0022267D"/>
    <w:rsid w:val="00222EC5"/>
    <w:rsid w:val="00223FFD"/>
    <w:rsid w:val="00224251"/>
    <w:rsid w:val="00225E10"/>
    <w:rsid w:val="00232221"/>
    <w:rsid w:val="0023706A"/>
    <w:rsid w:val="00237442"/>
    <w:rsid w:val="00240CE6"/>
    <w:rsid w:val="002412D4"/>
    <w:rsid w:val="00242905"/>
    <w:rsid w:val="002429E8"/>
    <w:rsid w:val="00243FBA"/>
    <w:rsid w:val="00250600"/>
    <w:rsid w:val="00251553"/>
    <w:rsid w:val="002540DD"/>
    <w:rsid w:val="00254BD7"/>
    <w:rsid w:val="002557CC"/>
    <w:rsid w:val="002629AA"/>
    <w:rsid w:val="00262E9E"/>
    <w:rsid w:val="00264FE1"/>
    <w:rsid w:val="00265122"/>
    <w:rsid w:val="0026683F"/>
    <w:rsid w:val="00267EC5"/>
    <w:rsid w:val="00273611"/>
    <w:rsid w:val="00273DA8"/>
    <w:rsid w:val="002747ED"/>
    <w:rsid w:val="002757DD"/>
    <w:rsid w:val="00275D27"/>
    <w:rsid w:val="00276EBE"/>
    <w:rsid w:val="00281471"/>
    <w:rsid w:val="002823D1"/>
    <w:rsid w:val="002826A0"/>
    <w:rsid w:val="002833C1"/>
    <w:rsid w:val="00283917"/>
    <w:rsid w:val="00287EA3"/>
    <w:rsid w:val="0029079A"/>
    <w:rsid w:val="00291941"/>
    <w:rsid w:val="002966B3"/>
    <w:rsid w:val="00297706"/>
    <w:rsid w:val="0029797F"/>
    <w:rsid w:val="002A13A4"/>
    <w:rsid w:val="002A17E8"/>
    <w:rsid w:val="002A27E4"/>
    <w:rsid w:val="002A36AE"/>
    <w:rsid w:val="002A3811"/>
    <w:rsid w:val="002A4C82"/>
    <w:rsid w:val="002A7BF1"/>
    <w:rsid w:val="002B012A"/>
    <w:rsid w:val="002B0591"/>
    <w:rsid w:val="002B069E"/>
    <w:rsid w:val="002B2489"/>
    <w:rsid w:val="002B2535"/>
    <w:rsid w:val="002B31E1"/>
    <w:rsid w:val="002B46DF"/>
    <w:rsid w:val="002B770E"/>
    <w:rsid w:val="002C4923"/>
    <w:rsid w:val="002C5C20"/>
    <w:rsid w:val="002C5D0D"/>
    <w:rsid w:val="002C628C"/>
    <w:rsid w:val="002C6C07"/>
    <w:rsid w:val="002C77F5"/>
    <w:rsid w:val="002C788A"/>
    <w:rsid w:val="002D1335"/>
    <w:rsid w:val="002D2776"/>
    <w:rsid w:val="002D35C2"/>
    <w:rsid w:val="002D4EA5"/>
    <w:rsid w:val="002D6376"/>
    <w:rsid w:val="002D743C"/>
    <w:rsid w:val="002E0E06"/>
    <w:rsid w:val="002E1618"/>
    <w:rsid w:val="002E23DE"/>
    <w:rsid w:val="002E569F"/>
    <w:rsid w:val="002E57B1"/>
    <w:rsid w:val="002E706A"/>
    <w:rsid w:val="002E7C4E"/>
    <w:rsid w:val="002F05C5"/>
    <w:rsid w:val="002F0E47"/>
    <w:rsid w:val="002F1E5A"/>
    <w:rsid w:val="002F1FFB"/>
    <w:rsid w:val="002F46D4"/>
    <w:rsid w:val="002F4F26"/>
    <w:rsid w:val="002F5F25"/>
    <w:rsid w:val="0030399A"/>
    <w:rsid w:val="0030542B"/>
    <w:rsid w:val="00305E13"/>
    <w:rsid w:val="00306FC6"/>
    <w:rsid w:val="0030767D"/>
    <w:rsid w:val="00307CDB"/>
    <w:rsid w:val="00311DCB"/>
    <w:rsid w:val="00313BD0"/>
    <w:rsid w:val="0031492B"/>
    <w:rsid w:val="00314B76"/>
    <w:rsid w:val="00316479"/>
    <w:rsid w:val="00320800"/>
    <w:rsid w:val="00321633"/>
    <w:rsid w:val="0032291A"/>
    <w:rsid w:val="0032447E"/>
    <w:rsid w:val="0032486A"/>
    <w:rsid w:val="00325771"/>
    <w:rsid w:val="00327D9F"/>
    <w:rsid w:val="00327F91"/>
    <w:rsid w:val="0033229F"/>
    <w:rsid w:val="00332755"/>
    <w:rsid w:val="003374F3"/>
    <w:rsid w:val="00344D87"/>
    <w:rsid w:val="00346EB4"/>
    <w:rsid w:val="00346EC0"/>
    <w:rsid w:val="00347396"/>
    <w:rsid w:val="0035168F"/>
    <w:rsid w:val="00352624"/>
    <w:rsid w:val="00352F2A"/>
    <w:rsid w:val="003535C9"/>
    <w:rsid w:val="0035447F"/>
    <w:rsid w:val="00356B7F"/>
    <w:rsid w:val="00360C26"/>
    <w:rsid w:val="003623F9"/>
    <w:rsid w:val="00364684"/>
    <w:rsid w:val="00365EEF"/>
    <w:rsid w:val="003707BD"/>
    <w:rsid w:val="00373101"/>
    <w:rsid w:val="00374F33"/>
    <w:rsid w:val="003752D6"/>
    <w:rsid w:val="003753D0"/>
    <w:rsid w:val="00375D4B"/>
    <w:rsid w:val="003762AE"/>
    <w:rsid w:val="00377636"/>
    <w:rsid w:val="0038430D"/>
    <w:rsid w:val="00385B1B"/>
    <w:rsid w:val="00390DB3"/>
    <w:rsid w:val="00391027"/>
    <w:rsid w:val="003924F5"/>
    <w:rsid w:val="00392ED2"/>
    <w:rsid w:val="00393555"/>
    <w:rsid w:val="003939A8"/>
    <w:rsid w:val="00394149"/>
    <w:rsid w:val="00394750"/>
    <w:rsid w:val="0039629C"/>
    <w:rsid w:val="0039718C"/>
    <w:rsid w:val="003A00AD"/>
    <w:rsid w:val="003A0767"/>
    <w:rsid w:val="003A113A"/>
    <w:rsid w:val="003A3826"/>
    <w:rsid w:val="003A3A78"/>
    <w:rsid w:val="003A5321"/>
    <w:rsid w:val="003A6016"/>
    <w:rsid w:val="003A738E"/>
    <w:rsid w:val="003A7E76"/>
    <w:rsid w:val="003B003A"/>
    <w:rsid w:val="003B10ED"/>
    <w:rsid w:val="003B25CC"/>
    <w:rsid w:val="003B2A5F"/>
    <w:rsid w:val="003B3465"/>
    <w:rsid w:val="003B59BE"/>
    <w:rsid w:val="003B6580"/>
    <w:rsid w:val="003B6797"/>
    <w:rsid w:val="003C0517"/>
    <w:rsid w:val="003C08BB"/>
    <w:rsid w:val="003C0A26"/>
    <w:rsid w:val="003C0F05"/>
    <w:rsid w:val="003C1134"/>
    <w:rsid w:val="003C3553"/>
    <w:rsid w:val="003C360C"/>
    <w:rsid w:val="003C489D"/>
    <w:rsid w:val="003C5A95"/>
    <w:rsid w:val="003C69CF"/>
    <w:rsid w:val="003C6A2D"/>
    <w:rsid w:val="003C7698"/>
    <w:rsid w:val="003C7AE8"/>
    <w:rsid w:val="003D21F3"/>
    <w:rsid w:val="003D3D2B"/>
    <w:rsid w:val="003D3DD4"/>
    <w:rsid w:val="003D46B7"/>
    <w:rsid w:val="003D4919"/>
    <w:rsid w:val="003D54D5"/>
    <w:rsid w:val="003E1EC9"/>
    <w:rsid w:val="003E2C97"/>
    <w:rsid w:val="003E4C39"/>
    <w:rsid w:val="003E6B26"/>
    <w:rsid w:val="003E6F12"/>
    <w:rsid w:val="003F0FCC"/>
    <w:rsid w:val="003F1901"/>
    <w:rsid w:val="003F3F71"/>
    <w:rsid w:val="003F4016"/>
    <w:rsid w:val="003F562A"/>
    <w:rsid w:val="003F61C1"/>
    <w:rsid w:val="003F7B86"/>
    <w:rsid w:val="003F7D54"/>
    <w:rsid w:val="00401220"/>
    <w:rsid w:val="0040234E"/>
    <w:rsid w:val="004067CC"/>
    <w:rsid w:val="00407D1C"/>
    <w:rsid w:val="00411DAF"/>
    <w:rsid w:val="00412578"/>
    <w:rsid w:val="00415CBB"/>
    <w:rsid w:val="00417EF4"/>
    <w:rsid w:val="00421B13"/>
    <w:rsid w:val="00421DA4"/>
    <w:rsid w:val="00421DE6"/>
    <w:rsid w:val="00422182"/>
    <w:rsid w:val="0042317A"/>
    <w:rsid w:val="00423332"/>
    <w:rsid w:val="004254DE"/>
    <w:rsid w:val="0042558A"/>
    <w:rsid w:val="00425776"/>
    <w:rsid w:val="00426DE2"/>
    <w:rsid w:val="00430434"/>
    <w:rsid w:val="004304C6"/>
    <w:rsid w:val="00433F6A"/>
    <w:rsid w:val="0043441B"/>
    <w:rsid w:val="004357DF"/>
    <w:rsid w:val="004376FF"/>
    <w:rsid w:val="00440A73"/>
    <w:rsid w:val="004420E6"/>
    <w:rsid w:val="00454821"/>
    <w:rsid w:val="00455332"/>
    <w:rsid w:val="00456325"/>
    <w:rsid w:val="0045696B"/>
    <w:rsid w:val="00463753"/>
    <w:rsid w:val="00464634"/>
    <w:rsid w:val="0046471F"/>
    <w:rsid w:val="00465A0A"/>
    <w:rsid w:val="00466C9A"/>
    <w:rsid w:val="004678D3"/>
    <w:rsid w:val="00467BEA"/>
    <w:rsid w:val="0047139E"/>
    <w:rsid w:val="004745A9"/>
    <w:rsid w:val="00475210"/>
    <w:rsid w:val="00475532"/>
    <w:rsid w:val="004755D4"/>
    <w:rsid w:val="0047768E"/>
    <w:rsid w:val="0047792C"/>
    <w:rsid w:val="0048091E"/>
    <w:rsid w:val="00483546"/>
    <w:rsid w:val="00483915"/>
    <w:rsid w:val="00484084"/>
    <w:rsid w:val="00484875"/>
    <w:rsid w:val="00493C27"/>
    <w:rsid w:val="0049430D"/>
    <w:rsid w:val="00495EC4"/>
    <w:rsid w:val="004A4107"/>
    <w:rsid w:val="004A45C9"/>
    <w:rsid w:val="004A49A1"/>
    <w:rsid w:val="004A4D16"/>
    <w:rsid w:val="004A4F67"/>
    <w:rsid w:val="004A5590"/>
    <w:rsid w:val="004A7D7D"/>
    <w:rsid w:val="004B1C89"/>
    <w:rsid w:val="004B3615"/>
    <w:rsid w:val="004B588A"/>
    <w:rsid w:val="004B7450"/>
    <w:rsid w:val="004C1B65"/>
    <w:rsid w:val="004C5E40"/>
    <w:rsid w:val="004C64FC"/>
    <w:rsid w:val="004C7D2B"/>
    <w:rsid w:val="004D0119"/>
    <w:rsid w:val="004D0661"/>
    <w:rsid w:val="004D5464"/>
    <w:rsid w:val="004D7E11"/>
    <w:rsid w:val="004E4919"/>
    <w:rsid w:val="004E4F86"/>
    <w:rsid w:val="004F0ABB"/>
    <w:rsid w:val="004F2E8D"/>
    <w:rsid w:val="004F5222"/>
    <w:rsid w:val="004F5F0B"/>
    <w:rsid w:val="004F636D"/>
    <w:rsid w:val="005021CA"/>
    <w:rsid w:val="00503739"/>
    <w:rsid w:val="00503B59"/>
    <w:rsid w:val="00504D7D"/>
    <w:rsid w:val="00505B95"/>
    <w:rsid w:val="005060BF"/>
    <w:rsid w:val="005101C7"/>
    <w:rsid w:val="00510BCF"/>
    <w:rsid w:val="005122FC"/>
    <w:rsid w:val="005125C0"/>
    <w:rsid w:val="00512BAC"/>
    <w:rsid w:val="00516414"/>
    <w:rsid w:val="00516FD7"/>
    <w:rsid w:val="00517AD3"/>
    <w:rsid w:val="005214FB"/>
    <w:rsid w:val="00521B4C"/>
    <w:rsid w:val="00521BBE"/>
    <w:rsid w:val="005228E9"/>
    <w:rsid w:val="00525046"/>
    <w:rsid w:val="00526BD3"/>
    <w:rsid w:val="005304DA"/>
    <w:rsid w:val="0053055C"/>
    <w:rsid w:val="005308AF"/>
    <w:rsid w:val="00530B95"/>
    <w:rsid w:val="00532550"/>
    <w:rsid w:val="005335FB"/>
    <w:rsid w:val="0053511C"/>
    <w:rsid w:val="00535D96"/>
    <w:rsid w:val="00536DD4"/>
    <w:rsid w:val="00537D7A"/>
    <w:rsid w:val="00540610"/>
    <w:rsid w:val="00541B65"/>
    <w:rsid w:val="00541FA7"/>
    <w:rsid w:val="00543B20"/>
    <w:rsid w:val="0054599E"/>
    <w:rsid w:val="00545D9F"/>
    <w:rsid w:val="005468A9"/>
    <w:rsid w:val="00547497"/>
    <w:rsid w:val="00550CA9"/>
    <w:rsid w:val="0055407C"/>
    <w:rsid w:val="005548F0"/>
    <w:rsid w:val="00554E13"/>
    <w:rsid w:val="0055688A"/>
    <w:rsid w:val="0055728C"/>
    <w:rsid w:val="0056031F"/>
    <w:rsid w:val="00560CB5"/>
    <w:rsid w:val="0056147F"/>
    <w:rsid w:val="00563270"/>
    <w:rsid w:val="005636AC"/>
    <w:rsid w:val="005641CF"/>
    <w:rsid w:val="005644DF"/>
    <w:rsid w:val="00564BE1"/>
    <w:rsid w:val="005657E7"/>
    <w:rsid w:val="005703C8"/>
    <w:rsid w:val="0057517F"/>
    <w:rsid w:val="00577CFD"/>
    <w:rsid w:val="0058013E"/>
    <w:rsid w:val="00581F09"/>
    <w:rsid w:val="005826C0"/>
    <w:rsid w:val="00583108"/>
    <w:rsid w:val="005853C2"/>
    <w:rsid w:val="00585780"/>
    <w:rsid w:val="005863CE"/>
    <w:rsid w:val="00587DDB"/>
    <w:rsid w:val="00587F21"/>
    <w:rsid w:val="005901E8"/>
    <w:rsid w:val="0059099F"/>
    <w:rsid w:val="005926B3"/>
    <w:rsid w:val="005939E9"/>
    <w:rsid w:val="00593E72"/>
    <w:rsid w:val="00594BF7"/>
    <w:rsid w:val="00595081"/>
    <w:rsid w:val="00595885"/>
    <w:rsid w:val="00596DDF"/>
    <w:rsid w:val="005A15CB"/>
    <w:rsid w:val="005A1962"/>
    <w:rsid w:val="005A23C5"/>
    <w:rsid w:val="005A4CC8"/>
    <w:rsid w:val="005A51BC"/>
    <w:rsid w:val="005A7778"/>
    <w:rsid w:val="005B0C66"/>
    <w:rsid w:val="005B296E"/>
    <w:rsid w:val="005B2F4E"/>
    <w:rsid w:val="005B4D25"/>
    <w:rsid w:val="005B61C4"/>
    <w:rsid w:val="005C255D"/>
    <w:rsid w:val="005C26DB"/>
    <w:rsid w:val="005C2E13"/>
    <w:rsid w:val="005C5DD6"/>
    <w:rsid w:val="005C6D38"/>
    <w:rsid w:val="005C7504"/>
    <w:rsid w:val="005C7DDC"/>
    <w:rsid w:val="005D0816"/>
    <w:rsid w:val="005D203B"/>
    <w:rsid w:val="005D2715"/>
    <w:rsid w:val="005D3201"/>
    <w:rsid w:val="005D3FAD"/>
    <w:rsid w:val="005D43D0"/>
    <w:rsid w:val="005D49EF"/>
    <w:rsid w:val="005D4B50"/>
    <w:rsid w:val="005D575C"/>
    <w:rsid w:val="005D59AF"/>
    <w:rsid w:val="005D6AF2"/>
    <w:rsid w:val="005D7B0E"/>
    <w:rsid w:val="005E08B9"/>
    <w:rsid w:val="005E19C2"/>
    <w:rsid w:val="005E216C"/>
    <w:rsid w:val="005E3356"/>
    <w:rsid w:val="005E3581"/>
    <w:rsid w:val="005E379C"/>
    <w:rsid w:val="005E3F4B"/>
    <w:rsid w:val="005E42B6"/>
    <w:rsid w:val="005E504B"/>
    <w:rsid w:val="005E6266"/>
    <w:rsid w:val="005E707D"/>
    <w:rsid w:val="005E7413"/>
    <w:rsid w:val="005E7C92"/>
    <w:rsid w:val="005F172D"/>
    <w:rsid w:val="005F231E"/>
    <w:rsid w:val="005F2643"/>
    <w:rsid w:val="00601BB7"/>
    <w:rsid w:val="006020D2"/>
    <w:rsid w:val="00603E25"/>
    <w:rsid w:val="00605A65"/>
    <w:rsid w:val="006106E8"/>
    <w:rsid w:val="00610BE9"/>
    <w:rsid w:val="006120B8"/>
    <w:rsid w:val="00614768"/>
    <w:rsid w:val="006148FC"/>
    <w:rsid w:val="006151E3"/>
    <w:rsid w:val="00616B9F"/>
    <w:rsid w:val="00617700"/>
    <w:rsid w:val="006218CA"/>
    <w:rsid w:val="006230BF"/>
    <w:rsid w:val="00624B79"/>
    <w:rsid w:val="0063004D"/>
    <w:rsid w:val="00630DB8"/>
    <w:rsid w:val="00632597"/>
    <w:rsid w:val="006332F2"/>
    <w:rsid w:val="006334F2"/>
    <w:rsid w:val="00634F8B"/>
    <w:rsid w:val="0063567C"/>
    <w:rsid w:val="00636078"/>
    <w:rsid w:val="00636201"/>
    <w:rsid w:val="00637391"/>
    <w:rsid w:val="0063774E"/>
    <w:rsid w:val="00643659"/>
    <w:rsid w:val="006446E8"/>
    <w:rsid w:val="00644C25"/>
    <w:rsid w:val="00644F9E"/>
    <w:rsid w:val="006456C5"/>
    <w:rsid w:val="0064592A"/>
    <w:rsid w:val="00646415"/>
    <w:rsid w:val="00646EBA"/>
    <w:rsid w:val="0064748B"/>
    <w:rsid w:val="00647B14"/>
    <w:rsid w:val="00647C1B"/>
    <w:rsid w:val="00651675"/>
    <w:rsid w:val="006528B8"/>
    <w:rsid w:val="00653F24"/>
    <w:rsid w:val="0065581C"/>
    <w:rsid w:val="00655F5D"/>
    <w:rsid w:val="00657F26"/>
    <w:rsid w:val="006607EB"/>
    <w:rsid w:val="00662B6B"/>
    <w:rsid w:val="00663738"/>
    <w:rsid w:val="00663F04"/>
    <w:rsid w:val="0066455A"/>
    <w:rsid w:val="00664664"/>
    <w:rsid w:val="00664D40"/>
    <w:rsid w:val="00665832"/>
    <w:rsid w:val="00667859"/>
    <w:rsid w:val="00671AB3"/>
    <w:rsid w:val="00674CF7"/>
    <w:rsid w:val="00675C5E"/>
    <w:rsid w:val="00675F58"/>
    <w:rsid w:val="00676DBB"/>
    <w:rsid w:val="00676F73"/>
    <w:rsid w:val="006812A6"/>
    <w:rsid w:val="00681690"/>
    <w:rsid w:val="00681848"/>
    <w:rsid w:val="00682770"/>
    <w:rsid w:val="00682809"/>
    <w:rsid w:val="00683938"/>
    <w:rsid w:val="00684B38"/>
    <w:rsid w:val="00690823"/>
    <w:rsid w:val="0069085E"/>
    <w:rsid w:val="00690CAA"/>
    <w:rsid w:val="00691C8F"/>
    <w:rsid w:val="00692541"/>
    <w:rsid w:val="00694455"/>
    <w:rsid w:val="00694B30"/>
    <w:rsid w:val="00695560"/>
    <w:rsid w:val="00696316"/>
    <w:rsid w:val="0069751F"/>
    <w:rsid w:val="006977BF"/>
    <w:rsid w:val="00697A59"/>
    <w:rsid w:val="006A495D"/>
    <w:rsid w:val="006A6340"/>
    <w:rsid w:val="006A64C8"/>
    <w:rsid w:val="006A79CD"/>
    <w:rsid w:val="006A7A30"/>
    <w:rsid w:val="006B0172"/>
    <w:rsid w:val="006B0B93"/>
    <w:rsid w:val="006B0EB2"/>
    <w:rsid w:val="006B1130"/>
    <w:rsid w:val="006B2A0A"/>
    <w:rsid w:val="006B37B5"/>
    <w:rsid w:val="006B4944"/>
    <w:rsid w:val="006B64F3"/>
    <w:rsid w:val="006B7B11"/>
    <w:rsid w:val="006B7BD3"/>
    <w:rsid w:val="006B7EAF"/>
    <w:rsid w:val="006C0DB0"/>
    <w:rsid w:val="006C3E8D"/>
    <w:rsid w:val="006C483D"/>
    <w:rsid w:val="006C6D91"/>
    <w:rsid w:val="006C740E"/>
    <w:rsid w:val="006D039C"/>
    <w:rsid w:val="006D0D23"/>
    <w:rsid w:val="006D148E"/>
    <w:rsid w:val="006D3170"/>
    <w:rsid w:val="006D529B"/>
    <w:rsid w:val="006D77FB"/>
    <w:rsid w:val="006E0905"/>
    <w:rsid w:val="006E091C"/>
    <w:rsid w:val="006E114E"/>
    <w:rsid w:val="006E13B7"/>
    <w:rsid w:val="006E19C6"/>
    <w:rsid w:val="006E36AE"/>
    <w:rsid w:val="006E5CFB"/>
    <w:rsid w:val="006E69D5"/>
    <w:rsid w:val="006F26A3"/>
    <w:rsid w:val="006F2D31"/>
    <w:rsid w:val="006F40BE"/>
    <w:rsid w:val="006F4A25"/>
    <w:rsid w:val="006F55AA"/>
    <w:rsid w:val="00700E5F"/>
    <w:rsid w:val="0070111B"/>
    <w:rsid w:val="00702695"/>
    <w:rsid w:val="0070282F"/>
    <w:rsid w:val="00702E6E"/>
    <w:rsid w:val="00704C73"/>
    <w:rsid w:val="00706DE5"/>
    <w:rsid w:val="00712466"/>
    <w:rsid w:val="00712A45"/>
    <w:rsid w:val="00712CFB"/>
    <w:rsid w:val="00714CB8"/>
    <w:rsid w:val="00716D18"/>
    <w:rsid w:val="00722A73"/>
    <w:rsid w:val="00724E50"/>
    <w:rsid w:val="00724EDB"/>
    <w:rsid w:val="00727530"/>
    <w:rsid w:val="00727D69"/>
    <w:rsid w:val="00727EA6"/>
    <w:rsid w:val="007333D2"/>
    <w:rsid w:val="0073366A"/>
    <w:rsid w:val="00733CDF"/>
    <w:rsid w:val="00734227"/>
    <w:rsid w:val="007346C6"/>
    <w:rsid w:val="007402EF"/>
    <w:rsid w:val="00740FC4"/>
    <w:rsid w:val="0074252E"/>
    <w:rsid w:val="00743838"/>
    <w:rsid w:val="0074510A"/>
    <w:rsid w:val="00747AE6"/>
    <w:rsid w:val="00750357"/>
    <w:rsid w:val="007508A2"/>
    <w:rsid w:val="00750928"/>
    <w:rsid w:val="00752470"/>
    <w:rsid w:val="0075271B"/>
    <w:rsid w:val="0075481D"/>
    <w:rsid w:val="007559D2"/>
    <w:rsid w:val="00757DD6"/>
    <w:rsid w:val="007612C7"/>
    <w:rsid w:val="00762978"/>
    <w:rsid w:val="00766491"/>
    <w:rsid w:val="007669DA"/>
    <w:rsid w:val="00770ED4"/>
    <w:rsid w:val="0077195F"/>
    <w:rsid w:val="00772AB7"/>
    <w:rsid w:val="007731EA"/>
    <w:rsid w:val="0077374B"/>
    <w:rsid w:val="007740A6"/>
    <w:rsid w:val="00774233"/>
    <w:rsid w:val="007768F3"/>
    <w:rsid w:val="00776B9C"/>
    <w:rsid w:val="007811D1"/>
    <w:rsid w:val="007820BB"/>
    <w:rsid w:val="007841BC"/>
    <w:rsid w:val="00784C39"/>
    <w:rsid w:val="007855BD"/>
    <w:rsid w:val="007910D1"/>
    <w:rsid w:val="00791520"/>
    <w:rsid w:val="0079173A"/>
    <w:rsid w:val="007934BC"/>
    <w:rsid w:val="007940BA"/>
    <w:rsid w:val="00794BAB"/>
    <w:rsid w:val="007A014A"/>
    <w:rsid w:val="007A211E"/>
    <w:rsid w:val="007A2129"/>
    <w:rsid w:val="007A305C"/>
    <w:rsid w:val="007A45F9"/>
    <w:rsid w:val="007A4742"/>
    <w:rsid w:val="007A6425"/>
    <w:rsid w:val="007A7AA2"/>
    <w:rsid w:val="007B03E2"/>
    <w:rsid w:val="007B0792"/>
    <w:rsid w:val="007B165B"/>
    <w:rsid w:val="007B33CF"/>
    <w:rsid w:val="007B3AEA"/>
    <w:rsid w:val="007B3C94"/>
    <w:rsid w:val="007B4FC6"/>
    <w:rsid w:val="007B5255"/>
    <w:rsid w:val="007B6583"/>
    <w:rsid w:val="007B6DBF"/>
    <w:rsid w:val="007B7236"/>
    <w:rsid w:val="007B7ACC"/>
    <w:rsid w:val="007B7C10"/>
    <w:rsid w:val="007C5572"/>
    <w:rsid w:val="007C79DF"/>
    <w:rsid w:val="007C7F17"/>
    <w:rsid w:val="007D02FA"/>
    <w:rsid w:val="007D0637"/>
    <w:rsid w:val="007D55F8"/>
    <w:rsid w:val="007D5C87"/>
    <w:rsid w:val="007D76BB"/>
    <w:rsid w:val="007E01F5"/>
    <w:rsid w:val="007E066E"/>
    <w:rsid w:val="007E1C0B"/>
    <w:rsid w:val="007E322E"/>
    <w:rsid w:val="007E3BAF"/>
    <w:rsid w:val="007E5B69"/>
    <w:rsid w:val="007E779F"/>
    <w:rsid w:val="007F0681"/>
    <w:rsid w:val="007F13BC"/>
    <w:rsid w:val="007F40BB"/>
    <w:rsid w:val="007F5FCD"/>
    <w:rsid w:val="007F6BFC"/>
    <w:rsid w:val="007F78D1"/>
    <w:rsid w:val="008014C1"/>
    <w:rsid w:val="00801C83"/>
    <w:rsid w:val="00802B2A"/>
    <w:rsid w:val="00803165"/>
    <w:rsid w:val="0080414E"/>
    <w:rsid w:val="00812B32"/>
    <w:rsid w:val="0081346D"/>
    <w:rsid w:val="008171AF"/>
    <w:rsid w:val="00820D90"/>
    <w:rsid w:val="0082253C"/>
    <w:rsid w:val="00827B17"/>
    <w:rsid w:val="00827E78"/>
    <w:rsid w:val="0083149A"/>
    <w:rsid w:val="00832A25"/>
    <w:rsid w:val="00833868"/>
    <w:rsid w:val="00834EE1"/>
    <w:rsid w:val="008356D1"/>
    <w:rsid w:val="0083693A"/>
    <w:rsid w:val="00836B33"/>
    <w:rsid w:val="00836BE5"/>
    <w:rsid w:val="0083768E"/>
    <w:rsid w:val="00837E28"/>
    <w:rsid w:val="00841148"/>
    <w:rsid w:val="00842187"/>
    <w:rsid w:val="0084242E"/>
    <w:rsid w:val="008429ED"/>
    <w:rsid w:val="00843F27"/>
    <w:rsid w:val="00844827"/>
    <w:rsid w:val="00844B43"/>
    <w:rsid w:val="00844FE9"/>
    <w:rsid w:val="00850019"/>
    <w:rsid w:val="00852CB0"/>
    <w:rsid w:val="00852E72"/>
    <w:rsid w:val="00854642"/>
    <w:rsid w:val="00857130"/>
    <w:rsid w:val="00857E70"/>
    <w:rsid w:val="008603A7"/>
    <w:rsid w:val="0086049F"/>
    <w:rsid w:val="00863402"/>
    <w:rsid w:val="0086506C"/>
    <w:rsid w:val="00865A54"/>
    <w:rsid w:val="0087254B"/>
    <w:rsid w:val="00875FED"/>
    <w:rsid w:val="008808C4"/>
    <w:rsid w:val="00883207"/>
    <w:rsid w:val="00883A48"/>
    <w:rsid w:val="00883C16"/>
    <w:rsid w:val="008855B4"/>
    <w:rsid w:val="00885C9F"/>
    <w:rsid w:val="00886BAB"/>
    <w:rsid w:val="00887441"/>
    <w:rsid w:val="00887B24"/>
    <w:rsid w:val="00891C3F"/>
    <w:rsid w:val="00892157"/>
    <w:rsid w:val="008941DF"/>
    <w:rsid w:val="00895318"/>
    <w:rsid w:val="00896448"/>
    <w:rsid w:val="00896C34"/>
    <w:rsid w:val="00897100"/>
    <w:rsid w:val="008A05D7"/>
    <w:rsid w:val="008A2FEA"/>
    <w:rsid w:val="008A3D0E"/>
    <w:rsid w:val="008A4DE7"/>
    <w:rsid w:val="008A56F6"/>
    <w:rsid w:val="008A6643"/>
    <w:rsid w:val="008B25BA"/>
    <w:rsid w:val="008B3DC1"/>
    <w:rsid w:val="008B41F2"/>
    <w:rsid w:val="008B60C9"/>
    <w:rsid w:val="008B7C8F"/>
    <w:rsid w:val="008C55D1"/>
    <w:rsid w:val="008C6582"/>
    <w:rsid w:val="008D07FE"/>
    <w:rsid w:val="008D0A03"/>
    <w:rsid w:val="008D0A65"/>
    <w:rsid w:val="008D0D5C"/>
    <w:rsid w:val="008D11B2"/>
    <w:rsid w:val="008D1804"/>
    <w:rsid w:val="008D2136"/>
    <w:rsid w:val="008D3160"/>
    <w:rsid w:val="008D3348"/>
    <w:rsid w:val="008D3988"/>
    <w:rsid w:val="008D5361"/>
    <w:rsid w:val="008E0B20"/>
    <w:rsid w:val="008E1510"/>
    <w:rsid w:val="008E54E5"/>
    <w:rsid w:val="008E75A2"/>
    <w:rsid w:val="008E75C6"/>
    <w:rsid w:val="008F07D9"/>
    <w:rsid w:val="008F1C3F"/>
    <w:rsid w:val="008F4270"/>
    <w:rsid w:val="008F6017"/>
    <w:rsid w:val="008F7700"/>
    <w:rsid w:val="00900828"/>
    <w:rsid w:val="00903EA3"/>
    <w:rsid w:val="009045EC"/>
    <w:rsid w:val="00905694"/>
    <w:rsid w:val="0090572F"/>
    <w:rsid w:val="0090595C"/>
    <w:rsid w:val="00905D94"/>
    <w:rsid w:val="00905E8B"/>
    <w:rsid w:val="009069E8"/>
    <w:rsid w:val="00907695"/>
    <w:rsid w:val="00910269"/>
    <w:rsid w:val="00910CEF"/>
    <w:rsid w:val="0091210B"/>
    <w:rsid w:val="00915532"/>
    <w:rsid w:val="00915E29"/>
    <w:rsid w:val="0092024E"/>
    <w:rsid w:val="00923A60"/>
    <w:rsid w:val="00923BB7"/>
    <w:rsid w:val="00923FE4"/>
    <w:rsid w:val="009242B7"/>
    <w:rsid w:val="00924383"/>
    <w:rsid w:val="00925C5A"/>
    <w:rsid w:val="009262E2"/>
    <w:rsid w:val="00926AF7"/>
    <w:rsid w:val="00931856"/>
    <w:rsid w:val="00931F55"/>
    <w:rsid w:val="00932E11"/>
    <w:rsid w:val="00932EA2"/>
    <w:rsid w:val="00935152"/>
    <w:rsid w:val="00936B1D"/>
    <w:rsid w:val="00937EE7"/>
    <w:rsid w:val="00940B82"/>
    <w:rsid w:val="00943743"/>
    <w:rsid w:val="00944E4B"/>
    <w:rsid w:val="00945F35"/>
    <w:rsid w:val="00946476"/>
    <w:rsid w:val="0095193C"/>
    <w:rsid w:val="0095234E"/>
    <w:rsid w:val="00952E14"/>
    <w:rsid w:val="00960372"/>
    <w:rsid w:val="00960B4E"/>
    <w:rsid w:val="00960FDE"/>
    <w:rsid w:val="00961E74"/>
    <w:rsid w:val="009632BA"/>
    <w:rsid w:val="00964297"/>
    <w:rsid w:val="009648C7"/>
    <w:rsid w:val="00964FC4"/>
    <w:rsid w:val="00965CE5"/>
    <w:rsid w:val="0096791D"/>
    <w:rsid w:val="0097275F"/>
    <w:rsid w:val="009735CC"/>
    <w:rsid w:val="009739BE"/>
    <w:rsid w:val="00974C6A"/>
    <w:rsid w:val="00975E7C"/>
    <w:rsid w:val="0097757E"/>
    <w:rsid w:val="00977883"/>
    <w:rsid w:val="009779A7"/>
    <w:rsid w:val="00980182"/>
    <w:rsid w:val="00981433"/>
    <w:rsid w:val="00983F18"/>
    <w:rsid w:val="00985082"/>
    <w:rsid w:val="009862B4"/>
    <w:rsid w:val="009865E7"/>
    <w:rsid w:val="009916EE"/>
    <w:rsid w:val="00994233"/>
    <w:rsid w:val="009954FB"/>
    <w:rsid w:val="009A26E0"/>
    <w:rsid w:val="009A462A"/>
    <w:rsid w:val="009A56FD"/>
    <w:rsid w:val="009A6A87"/>
    <w:rsid w:val="009B40B6"/>
    <w:rsid w:val="009B5911"/>
    <w:rsid w:val="009B67F6"/>
    <w:rsid w:val="009B6940"/>
    <w:rsid w:val="009C08A2"/>
    <w:rsid w:val="009C2990"/>
    <w:rsid w:val="009C2AD9"/>
    <w:rsid w:val="009C2E94"/>
    <w:rsid w:val="009C3822"/>
    <w:rsid w:val="009C5C53"/>
    <w:rsid w:val="009C73A5"/>
    <w:rsid w:val="009D096D"/>
    <w:rsid w:val="009D1BE8"/>
    <w:rsid w:val="009D2666"/>
    <w:rsid w:val="009D33C4"/>
    <w:rsid w:val="009D363F"/>
    <w:rsid w:val="009D3BE3"/>
    <w:rsid w:val="009D488E"/>
    <w:rsid w:val="009E0565"/>
    <w:rsid w:val="009E576F"/>
    <w:rsid w:val="009E57F5"/>
    <w:rsid w:val="009E60C6"/>
    <w:rsid w:val="009E6CD1"/>
    <w:rsid w:val="009E738E"/>
    <w:rsid w:val="009F01DC"/>
    <w:rsid w:val="009F1CDF"/>
    <w:rsid w:val="009F225D"/>
    <w:rsid w:val="009F2613"/>
    <w:rsid w:val="009F679F"/>
    <w:rsid w:val="009F6C55"/>
    <w:rsid w:val="009F7F5E"/>
    <w:rsid w:val="00A01B06"/>
    <w:rsid w:val="00A04487"/>
    <w:rsid w:val="00A062DA"/>
    <w:rsid w:val="00A06D6A"/>
    <w:rsid w:val="00A11CE3"/>
    <w:rsid w:val="00A175FD"/>
    <w:rsid w:val="00A17686"/>
    <w:rsid w:val="00A2061E"/>
    <w:rsid w:val="00A209C8"/>
    <w:rsid w:val="00A21602"/>
    <w:rsid w:val="00A22FE5"/>
    <w:rsid w:val="00A24E80"/>
    <w:rsid w:val="00A26EB5"/>
    <w:rsid w:val="00A301DB"/>
    <w:rsid w:val="00A30BEA"/>
    <w:rsid w:val="00A321EF"/>
    <w:rsid w:val="00A34A7D"/>
    <w:rsid w:val="00A352C1"/>
    <w:rsid w:val="00A41D38"/>
    <w:rsid w:val="00A4274C"/>
    <w:rsid w:val="00A42C43"/>
    <w:rsid w:val="00A4303D"/>
    <w:rsid w:val="00A476D1"/>
    <w:rsid w:val="00A47D58"/>
    <w:rsid w:val="00A50053"/>
    <w:rsid w:val="00A50637"/>
    <w:rsid w:val="00A5085C"/>
    <w:rsid w:val="00A518F8"/>
    <w:rsid w:val="00A52CDE"/>
    <w:rsid w:val="00A555BA"/>
    <w:rsid w:val="00A6030D"/>
    <w:rsid w:val="00A603C0"/>
    <w:rsid w:val="00A6115B"/>
    <w:rsid w:val="00A61EFC"/>
    <w:rsid w:val="00A62268"/>
    <w:rsid w:val="00A66C5B"/>
    <w:rsid w:val="00A71ADD"/>
    <w:rsid w:val="00A72EA9"/>
    <w:rsid w:val="00A73093"/>
    <w:rsid w:val="00A731F4"/>
    <w:rsid w:val="00A74027"/>
    <w:rsid w:val="00A7432A"/>
    <w:rsid w:val="00A7774A"/>
    <w:rsid w:val="00A80734"/>
    <w:rsid w:val="00A80F4A"/>
    <w:rsid w:val="00A854C5"/>
    <w:rsid w:val="00A87774"/>
    <w:rsid w:val="00A90C6B"/>
    <w:rsid w:val="00A9132F"/>
    <w:rsid w:val="00A92F68"/>
    <w:rsid w:val="00A94659"/>
    <w:rsid w:val="00A94B1C"/>
    <w:rsid w:val="00A967D4"/>
    <w:rsid w:val="00A9790C"/>
    <w:rsid w:val="00AA10F2"/>
    <w:rsid w:val="00AA208F"/>
    <w:rsid w:val="00AA5904"/>
    <w:rsid w:val="00AB1EA1"/>
    <w:rsid w:val="00AB2427"/>
    <w:rsid w:val="00AB2A6F"/>
    <w:rsid w:val="00AB3453"/>
    <w:rsid w:val="00AB3957"/>
    <w:rsid w:val="00AB429C"/>
    <w:rsid w:val="00AB5B65"/>
    <w:rsid w:val="00AB6AF8"/>
    <w:rsid w:val="00AB6F63"/>
    <w:rsid w:val="00AB74C0"/>
    <w:rsid w:val="00AC3E6C"/>
    <w:rsid w:val="00AC440A"/>
    <w:rsid w:val="00AC476B"/>
    <w:rsid w:val="00AC4B7C"/>
    <w:rsid w:val="00AC64A6"/>
    <w:rsid w:val="00AC691D"/>
    <w:rsid w:val="00AD2F7E"/>
    <w:rsid w:val="00AD2FC3"/>
    <w:rsid w:val="00AD3E17"/>
    <w:rsid w:val="00AD4553"/>
    <w:rsid w:val="00AD49CE"/>
    <w:rsid w:val="00AD51F1"/>
    <w:rsid w:val="00AD5673"/>
    <w:rsid w:val="00AD6A7B"/>
    <w:rsid w:val="00AE45DF"/>
    <w:rsid w:val="00AE4CF4"/>
    <w:rsid w:val="00AE5A39"/>
    <w:rsid w:val="00AE63F8"/>
    <w:rsid w:val="00AE6F2C"/>
    <w:rsid w:val="00AE7E0F"/>
    <w:rsid w:val="00AF06BD"/>
    <w:rsid w:val="00AF1B7E"/>
    <w:rsid w:val="00AF1FD9"/>
    <w:rsid w:val="00AF2C06"/>
    <w:rsid w:val="00AF68EE"/>
    <w:rsid w:val="00AF7C74"/>
    <w:rsid w:val="00B007D3"/>
    <w:rsid w:val="00B00C30"/>
    <w:rsid w:val="00B00D44"/>
    <w:rsid w:val="00B031AE"/>
    <w:rsid w:val="00B0391B"/>
    <w:rsid w:val="00B0405C"/>
    <w:rsid w:val="00B04DAF"/>
    <w:rsid w:val="00B050B6"/>
    <w:rsid w:val="00B0659B"/>
    <w:rsid w:val="00B06F79"/>
    <w:rsid w:val="00B071B4"/>
    <w:rsid w:val="00B07B42"/>
    <w:rsid w:val="00B07B77"/>
    <w:rsid w:val="00B12950"/>
    <w:rsid w:val="00B12ACF"/>
    <w:rsid w:val="00B15507"/>
    <w:rsid w:val="00B22033"/>
    <w:rsid w:val="00B22390"/>
    <w:rsid w:val="00B2248C"/>
    <w:rsid w:val="00B2523A"/>
    <w:rsid w:val="00B26AC8"/>
    <w:rsid w:val="00B30FF7"/>
    <w:rsid w:val="00B318DC"/>
    <w:rsid w:val="00B31B8F"/>
    <w:rsid w:val="00B32FDC"/>
    <w:rsid w:val="00B33275"/>
    <w:rsid w:val="00B362E3"/>
    <w:rsid w:val="00B40F52"/>
    <w:rsid w:val="00B41417"/>
    <w:rsid w:val="00B42707"/>
    <w:rsid w:val="00B4720C"/>
    <w:rsid w:val="00B47573"/>
    <w:rsid w:val="00B50534"/>
    <w:rsid w:val="00B50C54"/>
    <w:rsid w:val="00B50D25"/>
    <w:rsid w:val="00B50F5A"/>
    <w:rsid w:val="00B51E69"/>
    <w:rsid w:val="00B535E3"/>
    <w:rsid w:val="00B53C6E"/>
    <w:rsid w:val="00B53E98"/>
    <w:rsid w:val="00B5468E"/>
    <w:rsid w:val="00B5559D"/>
    <w:rsid w:val="00B62030"/>
    <w:rsid w:val="00B65C5C"/>
    <w:rsid w:val="00B669CE"/>
    <w:rsid w:val="00B66D42"/>
    <w:rsid w:val="00B679D1"/>
    <w:rsid w:val="00B71260"/>
    <w:rsid w:val="00B713A0"/>
    <w:rsid w:val="00B7142A"/>
    <w:rsid w:val="00B719F9"/>
    <w:rsid w:val="00B71F60"/>
    <w:rsid w:val="00B731CA"/>
    <w:rsid w:val="00B74C28"/>
    <w:rsid w:val="00B763E6"/>
    <w:rsid w:val="00B76666"/>
    <w:rsid w:val="00B830AB"/>
    <w:rsid w:val="00B83CC9"/>
    <w:rsid w:val="00B86712"/>
    <w:rsid w:val="00B93771"/>
    <w:rsid w:val="00B9449B"/>
    <w:rsid w:val="00B95CEA"/>
    <w:rsid w:val="00BA0989"/>
    <w:rsid w:val="00BA0A10"/>
    <w:rsid w:val="00BA3852"/>
    <w:rsid w:val="00BA3910"/>
    <w:rsid w:val="00BA5EBE"/>
    <w:rsid w:val="00BB066E"/>
    <w:rsid w:val="00BB20CB"/>
    <w:rsid w:val="00BB2604"/>
    <w:rsid w:val="00BB540C"/>
    <w:rsid w:val="00BB6B9C"/>
    <w:rsid w:val="00BC06A1"/>
    <w:rsid w:val="00BC194A"/>
    <w:rsid w:val="00BC254F"/>
    <w:rsid w:val="00BC30A6"/>
    <w:rsid w:val="00BC586D"/>
    <w:rsid w:val="00BC5C46"/>
    <w:rsid w:val="00BC6CD9"/>
    <w:rsid w:val="00BD05B6"/>
    <w:rsid w:val="00BD2F81"/>
    <w:rsid w:val="00BD33F6"/>
    <w:rsid w:val="00BE0971"/>
    <w:rsid w:val="00BE0EBD"/>
    <w:rsid w:val="00BE2DC2"/>
    <w:rsid w:val="00BE32A9"/>
    <w:rsid w:val="00BE6734"/>
    <w:rsid w:val="00BF062B"/>
    <w:rsid w:val="00BF1EC2"/>
    <w:rsid w:val="00BF347E"/>
    <w:rsid w:val="00BF357C"/>
    <w:rsid w:val="00BF4766"/>
    <w:rsid w:val="00BF61DB"/>
    <w:rsid w:val="00C00D3E"/>
    <w:rsid w:val="00C03764"/>
    <w:rsid w:val="00C072B8"/>
    <w:rsid w:val="00C1330D"/>
    <w:rsid w:val="00C15672"/>
    <w:rsid w:val="00C15F65"/>
    <w:rsid w:val="00C16D1E"/>
    <w:rsid w:val="00C16D8F"/>
    <w:rsid w:val="00C16E7B"/>
    <w:rsid w:val="00C17C28"/>
    <w:rsid w:val="00C21498"/>
    <w:rsid w:val="00C2531E"/>
    <w:rsid w:val="00C30248"/>
    <w:rsid w:val="00C322FA"/>
    <w:rsid w:val="00C3301B"/>
    <w:rsid w:val="00C34919"/>
    <w:rsid w:val="00C35D5D"/>
    <w:rsid w:val="00C40060"/>
    <w:rsid w:val="00C42DE0"/>
    <w:rsid w:val="00C43594"/>
    <w:rsid w:val="00C43ADD"/>
    <w:rsid w:val="00C43C01"/>
    <w:rsid w:val="00C4516D"/>
    <w:rsid w:val="00C45528"/>
    <w:rsid w:val="00C47F56"/>
    <w:rsid w:val="00C51024"/>
    <w:rsid w:val="00C510B4"/>
    <w:rsid w:val="00C5128B"/>
    <w:rsid w:val="00C525B0"/>
    <w:rsid w:val="00C5307C"/>
    <w:rsid w:val="00C53416"/>
    <w:rsid w:val="00C56122"/>
    <w:rsid w:val="00C621A2"/>
    <w:rsid w:val="00C65A51"/>
    <w:rsid w:val="00C65E0E"/>
    <w:rsid w:val="00C6785B"/>
    <w:rsid w:val="00C67C2C"/>
    <w:rsid w:val="00C70A29"/>
    <w:rsid w:val="00C71CE8"/>
    <w:rsid w:val="00C74703"/>
    <w:rsid w:val="00C776B1"/>
    <w:rsid w:val="00C8244C"/>
    <w:rsid w:val="00C82710"/>
    <w:rsid w:val="00C82D2B"/>
    <w:rsid w:val="00C83487"/>
    <w:rsid w:val="00C83A2E"/>
    <w:rsid w:val="00C840FD"/>
    <w:rsid w:val="00C843C8"/>
    <w:rsid w:val="00C84D22"/>
    <w:rsid w:val="00C91531"/>
    <w:rsid w:val="00C91A00"/>
    <w:rsid w:val="00C925C9"/>
    <w:rsid w:val="00C92BAA"/>
    <w:rsid w:val="00C93292"/>
    <w:rsid w:val="00C93FDD"/>
    <w:rsid w:val="00C94080"/>
    <w:rsid w:val="00C94BB1"/>
    <w:rsid w:val="00CA1693"/>
    <w:rsid w:val="00CA1B59"/>
    <w:rsid w:val="00CA208A"/>
    <w:rsid w:val="00CA2965"/>
    <w:rsid w:val="00CA2BD2"/>
    <w:rsid w:val="00CA2EB6"/>
    <w:rsid w:val="00CA3DD5"/>
    <w:rsid w:val="00CA49C1"/>
    <w:rsid w:val="00CA55E7"/>
    <w:rsid w:val="00CA57B7"/>
    <w:rsid w:val="00CA6C00"/>
    <w:rsid w:val="00CA71A7"/>
    <w:rsid w:val="00CB0BF2"/>
    <w:rsid w:val="00CB274F"/>
    <w:rsid w:val="00CB2ED7"/>
    <w:rsid w:val="00CB6621"/>
    <w:rsid w:val="00CB6A13"/>
    <w:rsid w:val="00CB725D"/>
    <w:rsid w:val="00CB795D"/>
    <w:rsid w:val="00CB7E7F"/>
    <w:rsid w:val="00CC20D5"/>
    <w:rsid w:val="00CC2608"/>
    <w:rsid w:val="00CC27AC"/>
    <w:rsid w:val="00CC3D85"/>
    <w:rsid w:val="00CC43A3"/>
    <w:rsid w:val="00CD0008"/>
    <w:rsid w:val="00CD052F"/>
    <w:rsid w:val="00CD274C"/>
    <w:rsid w:val="00CD52E1"/>
    <w:rsid w:val="00CD53E3"/>
    <w:rsid w:val="00CD5D9C"/>
    <w:rsid w:val="00CD68FC"/>
    <w:rsid w:val="00CD7A4A"/>
    <w:rsid w:val="00CE0113"/>
    <w:rsid w:val="00CE1AD2"/>
    <w:rsid w:val="00CE3F14"/>
    <w:rsid w:val="00CE566F"/>
    <w:rsid w:val="00CF07CD"/>
    <w:rsid w:val="00CF07F6"/>
    <w:rsid w:val="00CF0BE2"/>
    <w:rsid w:val="00CF0F1F"/>
    <w:rsid w:val="00CF1DE3"/>
    <w:rsid w:val="00CF2660"/>
    <w:rsid w:val="00CF3593"/>
    <w:rsid w:val="00CF3E80"/>
    <w:rsid w:val="00CF439F"/>
    <w:rsid w:val="00CF4964"/>
    <w:rsid w:val="00CF4A85"/>
    <w:rsid w:val="00CF583A"/>
    <w:rsid w:val="00CF587B"/>
    <w:rsid w:val="00CF5BF5"/>
    <w:rsid w:val="00D03B02"/>
    <w:rsid w:val="00D059F2"/>
    <w:rsid w:val="00D05C96"/>
    <w:rsid w:val="00D106D6"/>
    <w:rsid w:val="00D111C2"/>
    <w:rsid w:val="00D115EE"/>
    <w:rsid w:val="00D1185B"/>
    <w:rsid w:val="00D11873"/>
    <w:rsid w:val="00D142E5"/>
    <w:rsid w:val="00D14577"/>
    <w:rsid w:val="00D1468E"/>
    <w:rsid w:val="00D1475E"/>
    <w:rsid w:val="00D149F7"/>
    <w:rsid w:val="00D15AE5"/>
    <w:rsid w:val="00D16D6A"/>
    <w:rsid w:val="00D16DB2"/>
    <w:rsid w:val="00D17476"/>
    <w:rsid w:val="00D2370E"/>
    <w:rsid w:val="00D24FE9"/>
    <w:rsid w:val="00D25131"/>
    <w:rsid w:val="00D259F8"/>
    <w:rsid w:val="00D270A8"/>
    <w:rsid w:val="00D3085C"/>
    <w:rsid w:val="00D317B9"/>
    <w:rsid w:val="00D3309A"/>
    <w:rsid w:val="00D331C9"/>
    <w:rsid w:val="00D332EC"/>
    <w:rsid w:val="00D333F1"/>
    <w:rsid w:val="00D334E6"/>
    <w:rsid w:val="00D3421F"/>
    <w:rsid w:val="00D34FFC"/>
    <w:rsid w:val="00D43F45"/>
    <w:rsid w:val="00D47D12"/>
    <w:rsid w:val="00D50D78"/>
    <w:rsid w:val="00D51BF6"/>
    <w:rsid w:val="00D5245C"/>
    <w:rsid w:val="00D55F34"/>
    <w:rsid w:val="00D5626F"/>
    <w:rsid w:val="00D5688B"/>
    <w:rsid w:val="00D57920"/>
    <w:rsid w:val="00D57ED1"/>
    <w:rsid w:val="00D6282B"/>
    <w:rsid w:val="00D63852"/>
    <w:rsid w:val="00D64228"/>
    <w:rsid w:val="00D65B5D"/>
    <w:rsid w:val="00D65B9D"/>
    <w:rsid w:val="00D71CD2"/>
    <w:rsid w:val="00D753D4"/>
    <w:rsid w:val="00D761B2"/>
    <w:rsid w:val="00D773C7"/>
    <w:rsid w:val="00D816C8"/>
    <w:rsid w:val="00D83B57"/>
    <w:rsid w:val="00D83FB5"/>
    <w:rsid w:val="00D84DFA"/>
    <w:rsid w:val="00D86451"/>
    <w:rsid w:val="00D86835"/>
    <w:rsid w:val="00D92284"/>
    <w:rsid w:val="00D92A24"/>
    <w:rsid w:val="00D9315E"/>
    <w:rsid w:val="00D93187"/>
    <w:rsid w:val="00D93D63"/>
    <w:rsid w:val="00DA048F"/>
    <w:rsid w:val="00DA0854"/>
    <w:rsid w:val="00DA228D"/>
    <w:rsid w:val="00DA2548"/>
    <w:rsid w:val="00DA3546"/>
    <w:rsid w:val="00DA35E2"/>
    <w:rsid w:val="00DA5696"/>
    <w:rsid w:val="00DA783D"/>
    <w:rsid w:val="00DB010A"/>
    <w:rsid w:val="00DB0BC7"/>
    <w:rsid w:val="00DB0D0A"/>
    <w:rsid w:val="00DB32C3"/>
    <w:rsid w:val="00DB33DF"/>
    <w:rsid w:val="00DB3AFC"/>
    <w:rsid w:val="00DB3D52"/>
    <w:rsid w:val="00DB4631"/>
    <w:rsid w:val="00DB4FDB"/>
    <w:rsid w:val="00DC0B16"/>
    <w:rsid w:val="00DC1A63"/>
    <w:rsid w:val="00DC368E"/>
    <w:rsid w:val="00DC4E3F"/>
    <w:rsid w:val="00DC4FEC"/>
    <w:rsid w:val="00DC5682"/>
    <w:rsid w:val="00DC5772"/>
    <w:rsid w:val="00DC5DD0"/>
    <w:rsid w:val="00DC68CE"/>
    <w:rsid w:val="00DC7180"/>
    <w:rsid w:val="00DC7B3F"/>
    <w:rsid w:val="00DD032C"/>
    <w:rsid w:val="00DD18AA"/>
    <w:rsid w:val="00DD1DDF"/>
    <w:rsid w:val="00DD297F"/>
    <w:rsid w:val="00DD3685"/>
    <w:rsid w:val="00DD40AB"/>
    <w:rsid w:val="00DD5763"/>
    <w:rsid w:val="00DD5891"/>
    <w:rsid w:val="00DD6AF6"/>
    <w:rsid w:val="00DD7B13"/>
    <w:rsid w:val="00DD7E0B"/>
    <w:rsid w:val="00DD7EC5"/>
    <w:rsid w:val="00DE0334"/>
    <w:rsid w:val="00DE0A13"/>
    <w:rsid w:val="00DE1CFD"/>
    <w:rsid w:val="00DE1D4D"/>
    <w:rsid w:val="00DE2611"/>
    <w:rsid w:val="00DE2B15"/>
    <w:rsid w:val="00DE2DCC"/>
    <w:rsid w:val="00DE44CF"/>
    <w:rsid w:val="00DE4DFC"/>
    <w:rsid w:val="00DE5599"/>
    <w:rsid w:val="00DE6941"/>
    <w:rsid w:val="00DF1A54"/>
    <w:rsid w:val="00DF2E5C"/>
    <w:rsid w:val="00DF4E17"/>
    <w:rsid w:val="00DF69C6"/>
    <w:rsid w:val="00DF75A5"/>
    <w:rsid w:val="00DF7A08"/>
    <w:rsid w:val="00E00939"/>
    <w:rsid w:val="00E00E67"/>
    <w:rsid w:val="00E00FDF"/>
    <w:rsid w:val="00E02BFF"/>
    <w:rsid w:val="00E0518F"/>
    <w:rsid w:val="00E05DF9"/>
    <w:rsid w:val="00E06432"/>
    <w:rsid w:val="00E0675F"/>
    <w:rsid w:val="00E06F09"/>
    <w:rsid w:val="00E076B8"/>
    <w:rsid w:val="00E10C9A"/>
    <w:rsid w:val="00E11D5B"/>
    <w:rsid w:val="00E12E6D"/>
    <w:rsid w:val="00E13346"/>
    <w:rsid w:val="00E147F7"/>
    <w:rsid w:val="00E14C12"/>
    <w:rsid w:val="00E15C83"/>
    <w:rsid w:val="00E17E67"/>
    <w:rsid w:val="00E2157E"/>
    <w:rsid w:val="00E21BFA"/>
    <w:rsid w:val="00E26A28"/>
    <w:rsid w:val="00E32F4D"/>
    <w:rsid w:val="00E33FEF"/>
    <w:rsid w:val="00E3444E"/>
    <w:rsid w:val="00E34CB0"/>
    <w:rsid w:val="00E351F7"/>
    <w:rsid w:val="00E401D9"/>
    <w:rsid w:val="00E40466"/>
    <w:rsid w:val="00E417D8"/>
    <w:rsid w:val="00E41E0D"/>
    <w:rsid w:val="00E42A8D"/>
    <w:rsid w:val="00E454D1"/>
    <w:rsid w:val="00E45F1C"/>
    <w:rsid w:val="00E523DD"/>
    <w:rsid w:val="00E61F9F"/>
    <w:rsid w:val="00E63401"/>
    <w:rsid w:val="00E65603"/>
    <w:rsid w:val="00E67825"/>
    <w:rsid w:val="00E75B02"/>
    <w:rsid w:val="00E806BC"/>
    <w:rsid w:val="00E80D06"/>
    <w:rsid w:val="00E8170F"/>
    <w:rsid w:val="00E83500"/>
    <w:rsid w:val="00E83680"/>
    <w:rsid w:val="00E83820"/>
    <w:rsid w:val="00E83ED5"/>
    <w:rsid w:val="00E85AF2"/>
    <w:rsid w:val="00E85C5E"/>
    <w:rsid w:val="00E90225"/>
    <w:rsid w:val="00E937B8"/>
    <w:rsid w:val="00EA092C"/>
    <w:rsid w:val="00EA2C38"/>
    <w:rsid w:val="00EA39CB"/>
    <w:rsid w:val="00EA4FD3"/>
    <w:rsid w:val="00EA68DE"/>
    <w:rsid w:val="00EB1A6D"/>
    <w:rsid w:val="00EB27DE"/>
    <w:rsid w:val="00EB2A1A"/>
    <w:rsid w:val="00EB4514"/>
    <w:rsid w:val="00EB4672"/>
    <w:rsid w:val="00EB4A6B"/>
    <w:rsid w:val="00EB71CB"/>
    <w:rsid w:val="00EC1750"/>
    <w:rsid w:val="00EC1AA5"/>
    <w:rsid w:val="00EC264C"/>
    <w:rsid w:val="00EC26A8"/>
    <w:rsid w:val="00EC4002"/>
    <w:rsid w:val="00EC5B4A"/>
    <w:rsid w:val="00ED1185"/>
    <w:rsid w:val="00ED199B"/>
    <w:rsid w:val="00ED4E2F"/>
    <w:rsid w:val="00ED7164"/>
    <w:rsid w:val="00ED726F"/>
    <w:rsid w:val="00ED7492"/>
    <w:rsid w:val="00ED74FE"/>
    <w:rsid w:val="00EE0DC2"/>
    <w:rsid w:val="00EE5277"/>
    <w:rsid w:val="00EE5468"/>
    <w:rsid w:val="00EE772F"/>
    <w:rsid w:val="00EF150A"/>
    <w:rsid w:val="00EF172B"/>
    <w:rsid w:val="00EF6317"/>
    <w:rsid w:val="00EF6F41"/>
    <w:rsid w:val="00EF765D"/>
    <w:rsid w:val="00F03FBE"/>
    <w:rsid w:val="00F04576"/>
    <w:rsid w:val="00F054A4"/>
    <w:rsid w:val="00F05B0E"/>
    <w:rsid w:val="00F06152"/>
    <w:rsid w:val="00F1025A"/>
    <w:rsid w:val="00F116C1"/>
    <w:rsid w:val="00F12367"/>
    <w:rsid w:val="00F12A03"/>
    <w:rsid w:val="00F12FA6"/>
    <w:rsid w:val="00F15B6B"/>
    <w:rsid w:val="00F15BD6"/>
    <w:rsid w:val="00F1785F"/>
    <w:rsid w:val="00F206F2"/>
    <w:rsid w:val="00F21292"/>
    <w:rsid w:val="00F218B5"/>
    <w:rsid w:val="00F22D62"/>
    <w:rsid w:val="00F232F1"/>
    <w:rsid w:val="00F24E12"/>
    <w:rsid w:val="00F2547E"/>
    <w:rsid w:val="00F25EC8"/>
    <w:rsid w:val="00F2666B"/>
    <w:rsid w:val="00F27D1C"/>
    <w:rsid w:val="00F316AA"/>
    <w:rsid w:val="00F33794"/>
    <w:rsid w:val="00F37455"/>
    <w:rsid w:val="00F42CF3"/>
    <w:rsid w:val="00F43E6A"/>
    <w:rsid w:val="00F447B4"/>
    <w:rsid w:val="00F457C0"/>
    <w:rsid w:val="00F45D88"/>
    <w:rsid w:val="00F46C30"/>
    <w:rsid w:val="00F47AD7"/>
    <w:rsid w:val="00F512B5"/>
    <w:rsid w:val="00F518EB"/>
    <w:rsid w:val="00F51FF9"/>
    <w:rsid w:val="00F525A5"/>
    <w:rsid w:val="00F53607"/>
    <w:rsid w:val="00F53769"/>
    <w:rsid w:val="00F539FD"/>
    <w:rsid w:val="00F54B90"/>
    <w:rsid w:val="00F55DE0"/>
    <w:rsid w:val="00F62E81"/>
    <w:rsid w:val="00F634AA"/>
    <w:rsid w:val="00F638CD"/>
    <w:rsid w:val="00F63AFC"/>
    <w:rsid w:val="00F63EA6"/>
    <w:rsid w:val="00F65459"/>
    <w:rsid w:val="00F70429"/>
    <w:rsid w:val="00F70B57"/>
    <w:rsid w:val="00F70EA0"/>
    <w:rsid w:val="00F74B9E"/>
    <w:rsid w:val="00F75299"/>
    <w:rsid w:val="00F7535C"/>
    <w:rsid w:val="00F7620F"/>
    <w:rsid w:val="00F76919"/>
    <w:rsid w:val="00F8618F"/>
    <w:rsid w:val="00F86E34"/>
    <w:rsid w:val="00F91761"/>
    <w:rsid w:val="00F9191D"/>
    <w:rsid w:val="00F9520F"/>
    <w:rsid w:val="00F970A5"/>
    <w:rsid w:val="00F97DE5"/>
    <w:rsid w:val="00FA0EBB"/>
    <w:rsid w:val="00FA0FE8"/>
    <w:rsid w:val="00FA18AE"/>
    <w:rsid w:val="00FA265C"/>
    <w:rsid w:val="00FA5F3D"/>
    <w:rsid w:val="00FA7FAA"/>
    <w:rsid w:val="00FB026B"/>
    <w:rsid w:val="00FB0998"/>
    <w:rsid w:val="00FB19CD"/>
    <w:rsid w:val="00FB2257"/>
    <w:rsid w:val="00FB3F58"/>
    <w:rsid w:val="00FB55D4"/>
    <w:rsid w:val="00FB6020"/>
    <w:rsid w:val="00FB703D"/>
    <w:rsid w:val="00FB7E3F"/>
    <w:rsid w:val="00FC0669"/>
    <w:rsid w:val="00FC3807"/>
    <w:rsid w:val="00FC4517"/>
    <w:rsid w:val="00FC4541"/>
    <w:rsid w:val="00FC5DAE"/>
    <w:rsid w:val="00FD0D77"/>
    <w:rsid w:val="00FD1596"/>
    <w:rsid w:val="00FD231C"/>
    <w:rsid w:val="00FD6FA7"/>
    <w:rsid w:val="00FD7FD3"/>
    <w:rsid w:val="00FE15C9"/>
    <w:rsid w:val="00FE33EB"/>
    <w:rsid w:val="00FE4AE8"/>
    <w:rsid w:val="00FE61ED"/>
    <w:rsid w:val="00FF1D0F"/>
    <w:rsid w:val="00FF4CC7"/>
    <w:rsid w:val="00FF58A0"/>
    <w:rsid w:val="00FF67A6"/>
    <w:rsid w:val="00FF7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6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325771"/>
    <w:pPr>
      <w:numPr>
        <w:numId w:val="2"/>
      </w:numPr>
      <w:spacing w:before="360" w:after="120"/>
      <w:outlineLvl w:val="0"/>
    </w:pPr>
    <w:rPr>
      <w:rFonts w:ascii="Century Gothic" w:hAnsi="Century Gothic" w:cs="Century Gothic"/>
      <w:b/>
      <w:caps/>
      <w:kern w:val="32"/>
      <w:sz w:val="20"/>
    </w:rPr>
  </w:style>
  <w:style w:type="paragraph" w:styleId="Nagwek2">
    <w:name w:val="heading 2"/>
    <w:basedOn w:val="Normalny"/>
    <w:link w:val="Nagwek2Znak"/>
    <w:autoRedefine/>
    <w:qFormat/>
    <w:rsid w:val="0055728C"/>
    <w:pPr>
      <w:numPr>
        <w:ilvl w:val="1"/>
        <w:numId w:val="2"/>
      </w:numPr>
      <w:spacing w:after="120" w:line="360" w:lineRule="auto"/>
      <w:outlineLvl w:val="1"/>
    </w:pPr>
    <w:rPr>
      <w:rFonts w:ascii="Arial" w:hAnsi="Arial" w:cs="Arial"/>
      <w:bCs/>
      <w:iCs/>
      <w:sz w:val="22"/>
      <w:szCs w:val="22"/>
    </w:rPr>
  </w:style>
  <w:style w:type="paragraph" w:styleId="Nagwek3">
    <w:name w:val="heading 3"/>
    <w:basedOn w:val="Normalny"/>
    <w:link w:val="Nagwek3Znak"/>
    <w:autoRedefine/>
    <w:qFormat/>
    <w:rsid w:val="009A462A"/>
    <w:pPr>
      <w:numPr>
        <w:numId w:val="1"/>
      </w:numPr>
      <w:tabs>
        <w:tab w:val="left" w:pos="720"/>
      </w:tabs>
      <w:spacing w:before="60" w:after="120"/>
      <w:jc w:val="both"/>
      <w:outlineLvl w:val="2"/>
    </w:pPr>
    <w:rPr>
      <w:bCs/>
    </w:rPr>
  </w:style>
  <w:style w:type="paragraph" w:styleId="Nagwek4">
    <w:name w:val="heading 4"/>
    <w:basedOn w:val="Normalny"/>
    <w:link w:val="Nagwek4Znak"/>
    <w:autoRedefine/>
    <w:qFormat/>
    <w:rsid w:val="009A462A"/>
    <w:pPr>
      <w:keepNext/>
      <w:numPr>
        <w:ilvl w:val="3"/>
        <w:numId w:val="2"/>
      </w:numPr>
      <w:spacing w:before="60" w:after="60"/>
      <w:outlineLvl w:val="3"/>
    </w:pPr>
    <w:rPr>
      <w:bCs/>
    </w:rPr>
  </w:style>
  <w:style w:type="paragraph" w:styleId="Nagwek5">
    <w:name w:val="heading 5"/>
    <w:basedOn w:val="Normalny"/>
    <w:next w:val="Normalny"/>
    <w:link w:val="Nagwek5Znak"/>
    <w:qFormat/>
    <w:rsid w:val="009A462A"/>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9A462A"/>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9A462A"/>
    <w:pPr>
      <w:numPr>
        <w:ilvl w:val="6"/>
        <w:numId w:val="2"/>
      </w:numPr>
      <w:spacing w:before="240" w:after="60"/>
      <w:outlineLvl w:val="6"/>
    </w:pPr>
  </w:style>
  <w:style w:type="paragraph" w:styleId="Nagwek8">
    <w:name w:val="heading 8"/>
    <w:basedOn w:val="Normalny"/>
    <w:next w:val="Normalny"/>
    <w:link w:val="Nagwek8Znak"/>
    <w:qFormat/>
    <w:rsid w:val="009A462A"/>
    <w:pPr>
      <w:numPr>
        <w:ilvl w:val="7"/>
        <w:numId w:val="2"/>
      </w:numPr>
      <w:spacing w:before="240" w:after="60"/>
      <w:outlineLvl w:val="7"/>
    </w:pPr>
    <w:rPr>
      <w:i/>
      <w:iCs/>
    </w:rPr>
  </w:style>
  <w:style w:type="paragraph" w:styleId="Nagwek9">
    <w:name w:val="heading 9"/>
    <w:basedOn w:val="Normalny"/>
    <w:next w:val="Normalny"/>
    <w:link w:val="Nagwek9Znak"/>
    <w:qFormat/>
    <w:rsid w:val="009A462A"/>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5771"/>
    <w:rPr>
      <w:rFonts w:ascii="Century Gothic" w:eastAsia="Times New Roman" w:hAnsi="Century Gothic" w:cs="Century Gothic"/>
      <w:b/>
      <w:caps/>
      <w:kern w:val="32"/>
      <w:sz w:val="20"/>
      <w:szCs w:val="24"/>
      <w:lang w:eastAsia="pl-PL"/>
    </w:rPr>
  </w:style>
  <w:style w:type="character" w:customStyle="1" w:styleId="Nagwek2Znak">
    <w:name w:val="Nagłówek 2 Znak"/>
    <w:basedOn w:val="Domylnaczcionkaakapitu"/>
    <w:link w:val="Nagwek2"/>
    <w:rsid w:val="0055728C"/>
    <w:rPr>
      <w:rFonts w:ascii="Arial" w:eastAsia="Times New Roman" w:hAnsi="Arial" w:cs="Arial"/>
      <w:bCs/>
      <w:iCs/>
      <w:lang w:eastAsia="pl-PL"/>
    </w:rPr>
  </w:style>
  <w:style w:type="character" w:customStyle="1" w:styleId="Nagwek3Znak">
    <w:name w:val="Nagłówek 3 Znak"/>
    <w:basedOn w:val="Domylnaczcionkaakapitu"/>
    <w:link w:val="Nagwek3"/>
    <w:rsid w:val="009A462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A462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9A462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A462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A462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462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462A"/>
    <w:rPr>
      <w:rFonts w:ascii="Arial" w:eastAsia="Times New Roman" w:hAnsi="Arial" w:cs="Arial"/>
      <w:lang w:eastAsia="pl-PL"/>
    </w:rPr>
  </w:style>
  <w:style w:type="paragraph" w:customStyle="1" w:styleId="pkt">
    <w:name w:val="pkt"/>
    <w:basedOn w:val="Normalny"/>
    <w:rsid w:val="009A462A"/>
    <w:pPr>
      <w:spacing w:before="60" w:after="60"/>
      <w:ind w:left="851" w:hanging="295"/>
      <w:jc w:val="both"/>
    </w:pPr>
    <w:rPr>
      <w:szCs w:val="20"/>
    </w:rPr>
  </w:style>
  <w:style w:type="paragraph" w:styleId="Tytu">
    <w:name w:val="Title"/>
    <w:basedOn w:val="Normalny"/>
    <w:next w:val="Normalny"/>
    <w:link w:val="TytuZnak"/>
    <w:autoRedefine/>
    <w:qFormat/>
    <w:rsid w:val="009A462A"/>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9A462A"/>
    <w:rPr>
      <w:rFonts w:ascii="Times New Roman" w:eastAsia="Times New Roman" w:hAnsi="Times New Roman" w:cs="Arial"/>
      <w:b/>
      <w:bCs/>
      <w:kern w:val="28"/>
      <w:sz w:val="36"/>
      <w:szCs w:val="32"/>
      <w:lang w:eastAsia="pl-PL"/>
    </w:rPr>
  </w:style>
  <w:style w:type="paragraph" w:styleId="Nagwek">
    <w:name w:val="header"/>
    <w:basedOn w:val="Normalny"/>
    <w:link w:val="NagwekZnak"/>
    <w:rsid w:val="009A462A"/>
    <w:pPr>
      <w:tabs>
        <w:tab w:val="center" w:pos="4536"/>
        <w:tab w:val="right" w:pos="9072"/>
      </w:tabs>
    </w:pPr>
  </w:style>
  <w:style w:type="character" w:customStyle="1" w:styleId="NagwekZnak">
    <w:name w:val="Nagłówek Znak"/>
    <w:basedOn w:val="Domylnaczcionkaakapitu"/>
    <w:link w:val="Nagwek"/>
    <w:rsid w:val="009A462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A462A"/>
    <w:pPr>
      <w:tabs>
        <w:tab w:val="center" w:pos="4536"/>
        <w:tab w:val="right" w:pos="9072"/>
      </w:tabs>
    </w:pPr>
  </w:style>
  <w:style w:type="character" w:customStyle="1" w:styleId="StopkaZnak">
    <w:name w:val="Stopka Znak"/>
    <w:basedOn w:val="Domylnaczcionkaakapitu"/>
    <w:link w:val="Stopka"/>
    <w:uiPriority w:val="99"/>
    <w:rsid w:val="009A462A"/>
    <w:rPr>
      <w:rFonts w:ascii="Times New Roman" w:eastAsia="Times New Roman" w:hAnsi="Times New Roman" w:cs="Times New Roman"/>
      <w:sz w:val="24"/>
      <w:szCs w:val="24"/>
      <w:lang w:eastAsia="pl-PL"/>
    </w:rPr>
  </w:style>
  <w:style w:type="character" w:styleId="Numerstrony">
    <w:name w:val="page number"/>
    <w:basedOn w:val="Domylnaczcionkaakapitu"/>
    <w:rsid w:val="009A462A"/>
  </w:style>
  <w:style w:type="paragraph" w:styleId="Tekstpodstawowy">
    <w:name w:val="Body Text"/>
    <w:basedOn w:val="Normalny"/>
    <w:link w:val="TekstpodstawowyZnak"/>
    <w:rsid w:val="009A462A"/>
    <w:pPr>
      <w:spacing w:after="120"/>
    </w:pPr>
  </w:style>
  <w:style w:type="character" w:customStyle="1" w:styleId="TekstpodstawowyZnak">
    <w:name w:val="Tekst podstawowy Znak"/>
    <w:basedOn w:val="Domylnaczcionkaakapitu"/>
    <w:link w:val="Tekstpodstawowy"/>
    <w:rsid w:val="009A462A"/>
    <w:rPr>
      <w:rFonts w:ascii="Times New Roman" w:eastAsia="Times New Roman" w:hAnsi="Times New Roman" w:cs="Times New Roman"/>
      <w:sz w:val="24"/>
      <w:szCs w:val="24"/>
      <w:lang w:eastAsia="pl-PL"/>
    </w:rPr>
  </w:style>
  <w:style w:type="table" w:styleId="Tabela-Siatka">
    <w:name w:val="Table Grid"/>
    <w:basedOn w:val="Standardowy"/>
    <w:rsid w:val="009A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9A462A"/>
    <w:rPr>
      <w:color w:val="0000FF"/>
      <w:u w:val="single"/>
    </w:rPr>
  </w:style>
  <w:style w:type="paragraph" w:customStyle="1" w:styleId="Standard">
    <w:name w:val="Standard"/>
    <w:rsid w:val="009A462A"/>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0269"/>
    <w:rPr>
      <w:rFonts w:ascii="Tahoma" w:hAnsi="Tahoma" w:cs="Tahoma"/>
      <w:sz w:val="16"/>
      <w:szCs w:val="16"/>
    </w:rPr>
  </w:style>
  <w:style w:type="character" w:customStyle="1" w:styleId="TekstdymkaZnak">
    <w:name w:val="Tekst dymka Znak"/>
    <w:basedOn w:val="Domylnaczcionkaakapitu"/>
    <w:link w:val="Tekstdymka"/>
    <w:uiPriority w:val="99"/>
    <w:semiHidden/>
    <w:rsid w:val="00910269"/>
    <w:rPr>
      <w:rFonts w:ascii="Tahoma" w:eastAsia="Times New Roman" w:hAnsi="Tahoma" w:cs="Tahoma"/>
      <w:sz w:val="16"/>
      <w:szCs w:val="16"/>
      <w:lang w:eastAsia="pl-PL"/>
    </w:rPr>
  </w:style>
  <w:style w:type="paragraph" w:styleId="Akapitzlist">
    <w:name w:val="List Paragraph"/>
    <w:basedOn w:val="Normalny"/>
    <w:uiPriority w:val="34"/>
    <w:qFormat/>
    <w:rsid w:val="00DE2DCC"/>
    <w:pPr>
      <w:ind w:left="720"/>
      <w:contextualSpacing/>
    </w:pPr>
  </w:style>
  <w:style w:type="character" w:styleId="Odwoaniedokomentarza">
    <w:name w:val="annotation reference"/>
    <w:basedOn w:val="Domylnaczcionkaakapitu"/>
    <w:uiPriority w:val="99"/>
    <w:semiHidden/>
    <w:unhideWhenUsed/>
    <w:rsid w:val="000A5A04"/>
    <w:rPr>
      <w:sz w:val="16"/>
      <w:szCs w:val="16"/>
    </w:rPr>
  </w:style>
  <w:style w:type="paragraph" w:styleId="Tekstkomentarza">
    <w:name w:val="annotation text"/>
    <w:basedOn w:val="Normalny"/>
    <w:link w:val="TekstkomentarzaZnak"/>
    <w:uiPriority w:val="99"/>
    <w:semiHidden/>
    <w:unhideWhenUsed/>
    <w:rsid w:val="000A5A04"/>
    <w:rPr>
      <w:sz w:val="20"/>
      <w:szCs w:val="20"/>
    </w:rPr>
  </w:style>
  <w:style w:type="character" w:customStyle="1" w:styleId="TekstkomentarzaZnak">
    <w:name w:val="Tekst komentarza Znak"/>
    <w:basedOn w:val="Domylnaczcionkaakapitu"/>
    <w:link w:val="Tekstkomentarza"/>
    <w:uiPriority w:val="99"/>
    <w:semiHidden/>
    <w:rsid w:val="000A5A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5A04"/>
    <w:rPr>
      <w:b/>
      <w:bCs/>
    </w:rPr>
  </w:style>
  <w:style w:type="character" w:customStyle="1" w:styleId="TematkomentarzaZnak">
    <w:name w:val="Temat komentarza Znak"/>
    <w:basedOn w:val="TekstkomentarzaZnak"/>
    <w:link w:val="Tematkomentarza"/>
    <w:uiPriority w:val="99"/>
    <w:semiHidden/>
    <w:rsid w:val="000A5A04"/>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FA265C"/>
    <w:rPr>
      <w:i/>
      <w:iCs/>
    </w:rPr>
  </w:style>
  <w:style w:type="paragraph" w:customStyle="1" w:styleId="Default">
    <w:name w:val="Default"/>
    <w:rsid w:val="00836BE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4A4107"/>
    <w:pPr>
      <w:suppressAutoHyphens/>
      <w:spacing w:after="120"/>
      <w:ind w:left="283"/>
    </w:pPr>
    <w:rPr>
      <w:szCs w:val="20"/>
      <w:lang w:eastAsia="zh-CN"/>
    </w:rPr>
  </w:style>
  <w:style w:type="character" w:customStyle="1" w:styleId="TekstpodstawowywcityZnak">
    <w:name w:val="Tekst podstawowy wcięty Znak"/>
    <w:basedOn w:val="Domylnaczcionkaakapitu"/>
    <w:link w:val="Tekstpodstawowywcity"/>
    <w:uiPriority w:val="99"/>
    <w:rsid w:val="004A4107"/>
    <w:rPr>
      <w:rFonts w:ascii="Times New Roman" w:eastAsia="Times New Roman" w:hAnsi="Times New Roman" w:cs="Times New Roman"/>
      <w:sz w:val="24"/>
      <w:szCs w:val="20"/>
      <w:lang w:eastAsia="zh-CN"/>
    </w:rPr>
  </w:style>
  <w:style w:type="paragraph" w:styleId="Tekstpodstawowy3">
    <w:name w:val="Body Text 3"/>
    <w:basedOn w:val="Normalny"/>
    <w:link w:val="Tekstpodstawowy3Znak"/>
    <w:uiPriority w:val="99"/>
    <w:unhideWhenUsed/>
    <w:rsid w:val="004A4107"/>
    <w:pPr>
      <w:suppressAutoHyphens/>
      <w:spacing w:after="120"/>
    </w:pPr>
    <w:rPr>
      <w:sz w:val="16"/>
      <w:szCs w:val="16"/>
      <w:lang w:eastAsia="zh-CN"/>
    </w:rPr>
  </w:style>
  <w:style w:type="character" w:customStyle="1" w:styleId="Tekstpodstawowy3Znak">
    <w:name w:val="Tekst podstawowy 3 Znak"/>
    <w:basedOn w:val="Domylnaczcionkaakapitu"/>
    <w:link w:val="Tekstpodstawowy3"/>
    <w:uiPriority w:val="99"/>
    <w:rsid w:val="004A4107"/>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624B79"/>
    <w:pPr>
      <w:suppressAutoHyphens/>
      <w:jc w:val="both"/>
    </w:pPr>
    <w:rPr>
      <w:rFonts w:ascii="Arial" w:hAnsi="Arial"/>
      <w:color w:val="000000"/>
      <w:sz w:val="20"/>
      <w:szCs w:val="20"/>
      <w:lang w:eastAsia="ar-SA"/>
    </w:rPr>
  </w:style>
  <w:style w:type="paragraph" w:customStyle="1" w:styleId="Tekstpodstawowy21">
    <w:name w:val="Tekst podstawowy 21"/>
    <w:basedOn w:val="Normalny"/>
    <w:rsid w:val="00827B17"/>
    <w:pPr>
      <w:suppressAutoHyphens/>
      <w:spacing w:after="120" w:line="480" w:lineRule="auto"/>
    </w:pPr>
    <w:rPr>
      <w:szCs w:val="20"/>
      <w:lang w:eastAsia="zh-CN"/>
    </w:rPr>
  </w:style>
  <w:style w:type="paragraph" w:customStyle="1" w:styleId="Akapitzlist1">
    <w:name w:val="Akapit z listą1"/>
    <w:basedOn w:val="Normalny"/>
    <w:rsid w:val="00E61F9F"/>
    <w:pPr>
      <w:suppressAutoHyphens/>
      <w:ind w:left="720"/>
      <w:contextualSpacing/>
    </w:pPr>
    <w:rPr>
      <w:rFonts w:eastAsia="Calibri"/>
      <w:sz w:val="20"/>
      <w:szCs w:val="20"/>
      <w:lang w:eastAsia="ar-SA"/>
    </w:rPr>
  </w:style>
  <w:style w:type="character" w:styleId="Pogrubienie">
    <w:name w:val="Strong"/>
    <w:uiPriority w:val="22"/>
    <w:qFormat/>
    <w:rsid w:val="00885C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6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325771"/>
    <w:pPr>
      <w:numPr>
        <w:numId w:val="2"/>
      </w:numPr>
      <w:spacing w:before="360" w:after="120"/>
      <w:outlineLvl w:val="0"/>
    </w:pPr>
    <w:rPr>
      <w:rFonts w:ascii="Century Gothic" w:hAnsi="Century Gothic" w:cs="Century Gothic"/>
      <w:b/>
      <w:caps/>
      <w:kern w:val="32"/>
      <w:sz w:val="20"/>
    </w:rPr>
  </w:style>
  <w:style w:type="paragraph" w:styleId="Nagwek2">
    <w:name w:val="heading 2"/>
    <w:basedOn w:val="Normalny"/>
    <w:link w:val="Nagwek2Znak"/>
    <w:autoRedefine/>
    <w:qFormat/>
    <w:rsid w:val="0055728C"/>
    <w:pPr>
      <w:numPr>
        <w:ilvl w:val="1"/>
        <w:numId w:val="2"/>
      </w:numPr>
      <w:spacing w:after="120" w:line="360" w:lineRule="auto"/>
      <w:outlineLvl w:val="1"/>
    </w:pPr>
    <w:rPr>
      <w:rFonts w:ascii="Arial" w:hAnsi="Arial" w:cs="Arial"/>
      <w:bCs/>
      <w:iCs/>
      <w:sz w:val="22"/>
      <w:szCs w:val="22"/>
    </w:rPr>
  </w:style>
  <w:style w:type="paragraph" w:styleId="Nagwek3">
    <w:name w:val="heading 3"/>
    <w:basedOn w:val="Normalny"/>
    <w:link w:val="Nagwek3Znak"/>
    <w:autoRedefine/>
    <w:qFormat/>
    <w:rsid w:val="009A462A"/>
    <w:pPr>
      <w:numPr>
        <w:numId w:val="1"/>
      </w:numPr>
      <w:tabs>
        <w:tab w:val="left" w:pos="720"/>
      </w:tabs>
      <w:spacing w:before="60" w:after="120"/>
      <w:jc w:val="both"/>
      <w:outlineLvl w:val="2"/>
    </w:pPr>
    <w:rPr>
      <w:bCs/>
    </w:rPr>
  </w:style>
  <w:style w:type="paragraph" w:styleId="Nagwek4">
    <w:name w:val="heading 4"/>
    <w:basedOn w:val="Normalny"/>
    <w:link w:val="Nagwek4Znak"/>
    <w:autoRedefine/>
    <w:qFormat/>
    <w:rsid w:val="009A462A"/>
    <w:pPr>
      <w:keepNext/>
      <w:numPr>
        <w:ilvl w:val="3"/>
        <w:numId w:val="2"/>
      </w:numPr>
      <w:spacing w:before="60" w:after="60"/>
      <w:outlineLvl w:val="3"/>
    </w:pPr>
    <w:rPr>
      <w:bCs/>
    </w:rPr>
  </w:style>
  <w:style w:type="paragraph" w:styleId="Nagwek5">
    <w:name w:val="heading 5"/>
    <w:basedOn w:val="Normalny"/>
    <w:next w:val="Normalny"/>
    <w:link w:val="Nagwek5Znak"/>
    <w:qFormat/>
    <w:rsid w:val="009A462A"/>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9A462A"/>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9A462A"/>
    <w:pPr>
      <w:numPr>
        <w:ilvl w:val="6"/>
        <w:numId w:val="2"/>
      </w:numPr>
      <w:spacing w:before="240" w:after="60"/>
      <w:outlineLvl w:val="6"/>
    </w:pPr>
  </w:style>
  <w:style w:type="paragraph" w:styleId="Nagwek8">
    <w:name w:val="heading 8"/>
    <w:basedOn w:val="Normalny"/>
    <w:next w:val="Normalny"/>
    <w:link w:val="Nagwek8Znak"/>
    <w:qFormat/>
    <w:rsid w:val="009A462A"/>
    <w:pPr>
      <w:numPr>
        <w:ilvl w:val="7"/>
        <w:numId w:val="2"/>
      </w:numPr>
      <w:spacing w:before="240" w:after="60"/>
      <w:outlineLvl w:val="7"/>
    </w:pPr>
    <w:rPr>
      <w:i/>
      <w:iCs/>
    </w:rPr>
  </w:style>
  <w:style w:type="paragraph" w:styleId="Nagwek9">
    <w:name w:val="heading 9"/>
    <w:basedOn w:val="Normalny"/>
    <w:next w:val="Normalny"/>
    <w:link w:val="Nagwek9Znak"/>
    <w:qFormat/>
    <w:rsid w:val="009A462A"/>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5771"/>
    <w:rPr>
      <w:rFonts w:ascii="Century Gothic" w:eastAsia="Times New Roman" w:hAnsi="Century Gothic" w:cs="Century Gothic"/>
      <w:b/>
      <w:caps/>
      <w:kern w:val="32"/>
      <w:sz w:val="20"/>
      <w:szCs w:val="24"/>
      <w:lang w:eastAsia="pl-PL"/>
    </w:rPr>
  </w:style>
  <w:style w:type="character" w:customStyle="1" w:styleId="Nagwek2Znak">
    <w:name w:val="Nagłówek 2 Znak"/>
    <w:basedOn w:val="Domylnaczcionkaakapitu"/>
    <w:link w:val="Nagwek2"/>
    <w:rsid w:val="0055728C"/>
    <w:rPr>
      <w:rFonts w:ascii="Arial" w:eastAsia="Times New Roman" w:hAnsi="Arial" w:cs="Arial"/>
      <w:bCs/>
      <w:iCs/>
      <w:lang w:eastAsia="pl-PL"/>
    </w:rPr>
  </w:style>
  <w:style w:type="character" w:customStyle="1" w:styleId="Nagwek3Znak">
    <w:name w:val="Nagłówek 3 Znak"/>
    <w:basedOn w:val="Domylnaczcionkaakapitu"/>
    <w:link w:val="Nagwek3"/>
    <w:rsid w:val="009A462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A462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9A462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A462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A462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462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462A"/>
    <w:rPr>
      <w:rFonts w:ascii="Arial" w:eastAsia="Times New Roman" w:hAnsi="Arial" w:cs="Arial"/>
      <w:lang w:eastAsia="pl-PL"/>
    </w:rPr>
  </w:style>
  <w:style w:type="paragraph" w:customStyle="1" w:styleId="pkt">
    <w:name w:val="pkt"/>
    <w:basedOn w:val="Normalny"/>
    <w:rsid w:val="009A462A"/>
    <w:pPr>
      <w:spacing w:before="60" w:after="60"/>
      <w:ind w:left="851" w:hanging="295"/>
      <w:jc w:val="both"/>
    </w:pPr>
    <w:rPr>
      <w:szCs w:val="20"/>
    </w:rPr>
  </w:style>
  <w:style w:type="paragraph" w:styleId="Tytu">
    <w:name w:val="Title"/>
    <w:basedOn w:val="Normalny"/>
    <w:next w:val="Normalny"/>
    <w:link w:val="TytuZnak"/>
    <w:autoRedefine/>
    <w:qFormat/>
    <w:rsid w:val="009A462A"/>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9A462A"/>
    <w:rPr>
      <w:rFonts w:ascii="Times New Roman" w:eastAsia="Times New Roman" w:hAnsi="Times New Roman" w:cs="Arial"/>
      <w:b/>
      <w:bCs/>
      <w:kern w:val="28"/>
      <w:sz w:val="36"/>
      <w:szCs w:val="32"/>
      <w:lang w:eastAsia="pl-PL"/>
    </w:rPr>
  </w:style>
  <w:style w:type="paragraph" w:styleId="Nagwek">
    <w:name w:val="header"/>
    <w:basedOn w:val="Normalny"/>
    <w:link w:val="NagwekZnak"/>
    <w:rsid w:val="009A462A"/>
    <w:pPr>
      <w:tabs>
        <w:tab w:val="center" w:pos="4536"/>
        <w:tab w:val="right" w:pos="9072"/>
      </w:tabs>
    </w:pPr>
  </w:style>
  <w:style w:type="character" w:customStyle="1" w:styleId="NagwekZnak">
    <w:name w:val="Nagłówek Znak"/>
    <w:basedOn w:val="Domylnaczcionkaakapitu"/>
    <w:link w:val="Nagwek"/>
    <w:rsid w:val="009A462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A462A"/>
    <w:pPr>
      <w:tabs>
        <w:tab w:val="center" w:pos="4536"/>
        <w:tab w:val="right" w:pos="9072"/>
      </w:tabs>
    </w:pPr>
  </w:style>
  <w:style w:type="character" w:customStyle="1" w:styleId="StopkaZnak">
    <w:name w:val="Stopka Znak"/>
    <w:basedOn w:val="Domylnaczcionkaakapitu"/>
    <w:link w:val="Stopka"/>
    <w:uiPriority w:val="99"/>
    <w:rsid w:val="009A462A"/>
    <w:rPr>
      <w:rFonts w:ascii="Times New Roman" w:eastAsia="Times New Roman" w:hAnsi="Times New Roman" w:cs="Times New Roman"/>
      <w:sz w:val="24"/>
      <w:szCs w:val="24"/>
      <w:lang w:eastAsia="pl-PL"/>
    </w:rPr>
  </w:style>
  <w:style w:type="character" w:styleId="Numerstrony">
    <w:name w:val="page number"/>
    <w:basedOn w:val="Domylnaczcionkaakapitu"/>
    <w:rsid w:val="009A462A"/>
  </w:style>
  <w:style w:type="paragraph" w:styleId="Tekstpodstawowy">
    <w:name w:val="Body Text"/>
    <w:basedOn w:val="Normalny"/>
    <w:link w:val="TekstpodstawowyZnak"/>
    <w:rsid w:val="009A462A"/>
    <w:pPr>
      <w:spacing w:after="120"/>
    </w:pPr>
  </w:style>
  <w:style w:type="character" w:customStyle="1" w:styleId="TekstpodstawowyZnak">
    <w:name w:val="Tekst podstawowy Znak"/>
    <w:basedOn w:val="Domylnaczcionkaakapitu"/>
    <w:link w:val="Tekstpodstawowy"/>
    <w:rsid w:val="009A462A"/>
    <w:rPr>
      <w:rFonts w:ascii="Times New Roman" w:eastAsia="Times New Roman" w:hAnsi="Times New Roman" w:cs="Times New Roman"/>
      <w:sz w:val="24"/>
      <w:szCs w:val="24"/>
      <w:lang w:eastAsia="pl-PL"/>
    </w:rPr>
  </w:style>
  <w:style w:type="table" w:styleId="Tabela-Siatka">
    <w:name w:val="Table Grid"/>
    <w:basedOn w:val="Standardowy"/>
    <w:rsid w:val="009A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9A462A"/>
    <w:rPr>
      <w:color w:val="0000FF"/>
      <w:u w:val="single"/>
    </w:rPr>
  </w:style>
  <w:style w:type="paragraph" w:customStyle="1" w:styleId="Standard">
    <w:name w:val="Standard"/>
    <w:rsid w:val="009A462A"/>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0269"/>
    <w:rPr>
      <w:rFonts w:ascii="Tahoma" w:hAnsi="Tahoma" w:cs="Tahoma"/>
      <w:sz w:val="16"/>
      <w:szCs w:val="16"/>
    </w:rPr>
  </w:style>
  <w:style w:type="character" w:customStyle="1" w:styleId="TekstdymkaZnak">
    <w:name w:val="Tekst dymka Znak"/>
    <w:basedOn w:val="Domylnaczcionkaakapitu"/>
    <w:link w:val="Tekstdymka"/>
    <w:uiPriority w:val="99"/>
    <w:semiHidden/>
    <w:rsid w:val="00910269"/>
    <w:rPr>
      <w:rFonts w:ascii="Tahoma" w:eastAsia="Times New Roman" w:hAnsi="Tahoma" w:cs="Tahoma"/>
      <w:sz w:val="16"/>
      <w:szCs w:val="16"/>
      <w:lang w:eastAsia="pl-PL"/>
    </w:rPr>
  </w:style>
  <w:style w:type="paragraph" w:styleId="Akapitzlist">
    <w:name w:val="List Paragraph"/>
    <w:basedOn w:val="Normalny"/>
    <w:uiPriority w:val="34"/>
    <w:qFormat/>
    <w:rsid w:val="00DE2DCC"/>
    <w:pPr>
      <w:ind w:left="720"/>
      <w:contextualSpacing/>
    </w:pPr>
  </w:style>
  <w:style w:type="character" w:styleId="Odwoaniedokomentarza">
    <w:name w:val="annotation reference"/>
    <w:basedOn w:val="Domylnaczcionkaakapitu"/>
    <w:uiPriority w:val="99"/>
    <w:semiHidden/>
    <w:unhideWhenUsed/>
    <w:rsid w:val="000A5A04"/>
    <w:rPr>
      <w:sz w:val="16"/>
      <w:szCs w:val="16"/>
    </w:rPr>
  </w:style>
  <w:style w:type="paragraph" w:styleId="Tekstkomentarza">
    <w:name w:val="annotation text"/>
    <w:basedOn w:val="Normalny"/>
    <w:link w:val="TekstkomentarzaZnak"/>
    <w:uiPriority w:val="99"/>
    <w:semiHidden/>
    <w:unhideWhenUsed/>
    <w:rsid w:val="000A5A04"/>
    <w:rPr>
      <w:sz w:val="20"/>
      <w:szCs w:val="20"/>
    </w:rPr>
  </w:style>
  <w:style w:type="character" w:customStyle="1" w:styleId="TekstkomentarzaZnak">
    <w:name w:val="Tekst komentarza Znak"/>
    <w:basedOn w:val="Domylnaczcionkaakapitu"/>
    <w:link w:val="Tekstkomentarza"/>
    <w:uiPriority w:val="99"/>
    <w:semiHidden/>
    <w:rsid w:val="000A5A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5A04"/>
    <w:rPr>
      <w:b/>
      <w:bCs/>
    </w:rPr>
  </w:style>
  <w:style w:type="character" w:customStyle="1" w:styleId="TematkomentarzaZnak">
    <w:name w:val="Temat komentarza Znak"/>
    <w:basedOn w:val="TekstkomentarzaZnak"/>
    <w:link w:val="Tematkomentarza"/>
    <w:uiPriority w:val="99"/>
    <w:semiHidden/>
    <w:rsid w:val="000A5A04"/>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FA265C"/>
    <w:rPr>
      <w:i/>
      <w:iCs/>
    </w:rPr>
  </w:style>
  <w:style w:type="paragraph" w:customStyle="1" w:styleId="Default">
    <w:name w:val="Default"/>
    <w:rsid w:val="00836BE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4A4107"/>
    <w:pPr>
      <w:suppressAutoHyphens/>
      <w:spacing w:after="120"/>
      <w:ind w:left="283"/>
    </w:pPr>
    <w:rPr>
      <w:szCs w:val="20"/>
      <w:lang w:eastAsia="zh-CN"/>
    </w:rPr>
  </w:style>
  <w:style w:type="character" w:customStyle="1" w:styleId="TekstpodstawowywcityZnak">
    <w:name w:val="Tekst podstawowy wcięty Znak"/>
    <w:basedOn w:val="Domylnaczcionkaakapitu"/>
    <w:link w:val="Tekstpodstawowywcity"/>
    <w:uiPriority w:val="99"/>
    <w:rsid w:val="004A4107"/>
    <w:rPr>
      <w:rFonts w:ascii="Times New Roman" w:eastAsia="Times New Roman" w:hAnsi="Times New Roman" w:cs="Times New Roman"/>
      <w:sz w:val="24"/>
      <w:szCs w:val="20"/>
      <w:lang w:eastAsia="zh-CN"/>
    </w:rPr>
  </w:style>
  <w:style w:type="paragraph" w:styleId="Tekstpodstawowy3">
    <w:name w:val="Body Text 3"/>
    <w:basedOn w:val="Normalny"/>
    <w:link w:val="Tekstpodstawowy3Znak"/>
    <w:uiPriority w:val="99"/>
    <w:unhideWhenUsed/>
    <w:rsid w:val="004A4107"/>
    <w:pPr>
      <w:suppressAutoHyphens/>
      <w:spacing w:after="120"/>
    </w:pPr>
    <w:rPr>
      <w:sz w:val="16"/>
      <w:szCs w:val="16"/>
      <w:lang w:eastAsia="zh-CN"/>
    </w:rPr>
  </w:style>
  <w:style w:type="character" w:customStyle="1" w:styleId="Tekstpodstawowy3Znak">
    <w:name w:val="Tekst podstawowy 3 Znak"/>
    <w:basedOn w:val="Domylnaczcionkaakapitu"/>
    <w:link w:val="Tekstpodstawowy3"/>
    <w:uiPriority w:val="99"/>
    <w:rsid w:val="004A4107"/>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624B79"/>
    <w:pPr>
      <w:suppressAutoHyphens/>
      <w:jc w:val="both"/>
    </w:pPr>
    <w:rPr>
      <w:rFonts w:ascii="Arial" w:hAnsi="Arial"/>
      <w:color w:val="000000"/>
      <w:sz w:val="20"/>
      <w:szCs w:val="20"/>
      <w:lang w:eastAsia="ar-SA"/>
    </w:rPr>
  </w:style>
  <w:style w:type="paragraph" w:customStyle="1" w:styleId="Tekstpodstawowy21">
    <w:name w:val="Tekst podstawowy 21"/>
    <w:basedOn w:val="Normalny"/>
    <w:rsid w:val="00827B17"/>
    <w:pPr>
      <w:suppressAutoHyphens/>
      <w:spacing w:after="120" w:line="480" w:lineRule="auto"/>
    </w:pPr>
    <w:rPr>
      <w:szCs w:val="20"/>
      <w:lang w:eastAsia="zh-CN"/>
    </w:rPr>
  </w:style>
  <w:style w:type="paragraph" w:customStyle="1" w:styleId="Akapitzlist1">
    <w:name w:val="Akapit z listą1"/>
    <w:basedOn w:val="Normalny"/>
    <w:rsid w:val="00E61F9F"/>
    <w:pPr>
      <w:suppressAutoHyphens/>
      <w:ind w:left="720"/>
      <w:contextualSpacing/>
    </w:pPr>
    <w:rPr>
      <w:rFonts w:eastAsia="Calibri"/>
      <w:sz w:val="20"/>
      <w:szCs w:val="20"/>
      <w:lang w:eastAsia="ar-SA"/>
    </w:rPr>
  </w:style>
  <w:style w:type="character" w:styleId="Pogrubienie">
    <w:name w:val="Strong"/>
    <w:uiPriority w:val="22"/>
    <w:qFormat/>
    <w:rsid w:val="00885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129">
      <w:bodyDiv w:val="1"/>
      <w:marLeft w:val="0"/>
      <w:marRight w:val="0"/>
      <w:marTop w:val="0"/>
      <w:marBottom w:val="0"/>
      <w:divBdr>
        <w:top w:val="none" w:sz="0" w:space="0" w:color="auto"/>
        <w:left w:val="none" w:sz="0" w:space="0" w:color="auto"/>
        <w:bottom w:val="none" w:sz="0" w:space="0" w:color="auto"/>
        <w:right w:val="none" w:sz="0" w:space="0" w:color="auto"/>
      </w:divBdr>
    </w:div>
    <w:div w:id="228424521">
      <w:bodyDiv w:val="1"/>
      <w:marLeft w:val="0"/>
      <w:marRight w:val="0"/>
      <w:marTop w:val="0"/>
      <w:marBottom w:val="0"/>
      <w:divBdr>
        <w:top w:val="none" w:sz="0" w:space="0" w:color="auto"/>
        <w:left w:val="none" w:sz="0" w:space="0" w:color="auto"/>
        <w:bottom w:val="none" w:sz="0" w:space="0" w:color="auto"/>
        <w:right w:val="none" w:sz="0" w:space="0" w:color="auto"/>
      </w:divBdr>
    </w:div>
    <w:div w:id="262038711">
      <w:bodyDiv w:val="1"/>
      <w:marLeft w:val="0"/>
      <w:marRight w:val="0"/>
      <w:marTop w:val="0"/>
      <w:marBottom w:val="0"/>
      <w:divBdr>
        <w:top w:val="none" w:sz="0" w:space="0" w:color="auto"/>
        <w:left w:val="none" w:sz="0" w:space="0" w:color="auto"/>
        <w:bottom w:val="none" w:sz="0" w:space="0" w:color="auto"/>
        <w:right w:val="none" w:sz="0" w:space="0" w:color="auto"/>
      </w:divBdr>
    </w:div>
    <w:div w:id="302587778">
      <w:bodyDiv w:val="1"/>
      <w:marLeft w:val="0"/>
      <w:marRight w:val="0"/>
      <w:marTop w:val="0"/>
      <w:marBottom w:val="0"/>
      <w:divBdr>
        <w:top w:val="none" w:sz="0" w:space="0" w:color="auto"/>
        <w:left w:val="none" w:sz="0" w:space="0" w:color="auto"/>
        <w:bottom w:val="none" w:sz="0" w:space="0" w:color="auto"/>
        <w:right w:val="none" w:sz="0" w:space="0" w:color="auto"/>
      </w:divBdr>
    </w:div>
    <w:div w:id="476991169">
      <w:bodyDiv w:val="1"/>
      <w:marLeft w:val="0"/>
      <w:marRight w:val="0"/>
      <w:marTop w:val="0"/>
      <w:marBottom w:val="0"/>
      <w:divBdr>
        <w:top w:val="none" w:sz="0" w:space="0" w:color="auto"/>
        <w:left w:val="none" w:sz="0" w:space="0" w:color="auto"/>
        <w:bottom w:val="none" w:sz="0" w:space="0" w:color="auto"/>
        <w:right w:val="none" w:sz="0" w:space="0" w:color="auto"/>
      </w:divBdr>
    </w:div>
    <w:div w:id="887305805">
      <w:bodyDiv w:val="1"/>
      <w:marLeft w:val="0"/>
      <w:marRight w:val="0"/>
      <w:marTop w:val="0"/>
      <w:marBottom w:val="0"/>
      <w:divBdr>
        <w:top w:val="none" w:sz="0" w:space="0" w:color="auto"/>
        <w:left w:val="none" w:sz="0" w:space="0" w:color="auto"/>
        <w:bottom w:val="none" w:sz="0" w:space="0" w:color="auto"/>
        <w:right w:val="none" w:sz="0" w:space="0" w:color="auto"/>
      </w:divBdr>
    </w:div>
    <w:div w:id="952908833">
      <w:bodyDiv w:val="1"/>
      <w:marLeft w:val="0"/>
      <w:marRight w:val="0"/>
      <w:marTop w:val="0"/>
      <w:marBottom w:val="0"/>
      <w:divBdr>
        <w:top w:val="none" w:sz="0" w:space="0" w:color="auto"/>
        <w:left w:val="none" w:sz="0" w:space="0" w:color="auto"/>
        <w:bottom w:val="none" w:sz="0" w:space="0" w:color="auto"/>
        <w:right w:val="none" w:sz="0" w:space="0" w:color="auto"/>
      </w:divBdr>
    </w:div>
    <w:div w:id="1387147850">
      <w:bodyDiv w:val="1"/>
      <w:marLeft w:val="0"/>
      <w:marRight w:val="0"/>
      <w:marTop w:val="0"/>
      <w:marBottom w:val="0"/>
      <w:divBdr>
        <w:top w:val="none" w:sz="0" w:space="0" w:color="auto"/>
        <w:left w:val="none" w:sz="0" w:space="0" w:color="auto"/>
        <w:bottom w:val="none" w:sz="0" w:space="0" w:color="auto"/>
        <w:right w:val="none" w:sz="0" w:space="0" w:color="auto"/>
      </w:divBdr>
    </w:div>
    <w:div w:id="1481070625">
      <w:bodyDiv w:val="1"/>
      <w:marLeft w:val="0"/>
      <w:marRight w:val="0"/>
      <w:marTop w:val="0"/>
      <w:marBottom w:val="0"/>
      <w:divBdr>
        <w:top w:val="none" w:sz="0" w:space="0" w:color="auto"/>
        <w:left w:val="none" w:sz="0" w:space="0" w:color="auto"/>
        <w:bottom w:val="none" w:sz="0" w:space="0" w:color="auto"/>
        <w:right w:val="none" w:sz="0" w:space="0" w:color="auto"/>
      </w:divBdr>
    </w:div>
    <w:div w:id="1870802537">
      <w:bodyDiv w:val="1"/>
      <w:marLeft w:val="0"/>
      <w:marRight w:val="0"/>
      <w:marTop w:val="0"/>
      <w:marBottom w:val="0"/>
      <w:divBdr>
        <w:top w:val="none" w:sz="0" w:space="0" w:color="auto"/>
        <w:left w:val="none" w:sz="0" w:space="0" w:color="auto"/>
        <w:bottom w:val="none" w:sz="0" w:space="0" w:color="auto"/>
        <w:right w:val="none" w:sz="0" w:space="0" w:color="auto"/>
      </w:divBdr>
    </w:div>
    <w:div w:id="1930190215">
      <w:bodyDiv w:val="1"/>
      <w:marLeft w:val="0"/>
      <w:marRight w:val="0"/>
      <w:marTop w:val="0"/>
      <w:marBottom w:val="0"/>
      <w:divBdr>
        <w:top w:val="none" w:sz="0" w:space="0" w:color="auto"/>
        <w:left w:val="none" w:sz="0" w:space="0" w:color="auto"/>
        <w:bottom w:val="none" w:sz="0" w:space="0" w:color="auto"/>
        <w:right w:val="none" w:sz="0" w:space="0" w:color="auto"/>
      </w:divBdr>
    </w:div>
    <w:div w:id="1994140517">
      <w:bodyDiv w:val="1"/>
      <w:marLeft w:val="0"/>
      <w:marRight w:val="0"/>
      <w:marTop w:val="0"/>
      <w:marBottom w:val="0"/>
      <w:divBdr>
        <w:top w:val="none" w:sz="0" w:space="0" w:color="auto"/>
        <w:left w:val="none" w:sz="0" w:space="0" w:color="auto"/>
        <w:bottom w:val="none" w:sz="0" w:space="0" w:color="auto"/>
        <w:right w:val="none" w:sz="0" w:space="0" w:color="auto"/>
      </w:divBdr>
    </w:div>
    <w:div w:id="20253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pl/web/uw-opolski/przetarg-nieograniczo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BA09D-C7FA-4BFF-9B09-23E59150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3310</TotalTime>
  <Pages>16</Pages>
  <Words>4186</Words>
  <Characters>25117</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Bebech Agnieszka</dc:creator>
  <cp:lastModifiedBy>Agnieszka Bebech</cp:lastModifiedBy>
  <cp:revision>228</cp:revision>
  <cp:lastPrinted>2020-12-17T07:06:00Z</cp:lastPrinted>
  <dcterms:created xsi:type="dcterms:W3CDTF">2019-08-29T12:49:00Z</dcterms:created>
  <dcterms:modified xsi:type="dcterms:W3CDTF">2020-12-17T07:06:00Z</dcterms:modified>
</cp:coreProperties>
</file>