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0F" w:rsidRPr="009B02A4" w:rsidRDefault="0081100F" w:rsidP="009B02A4">
      <w:pPr>
        <w:spacing w:after="0" w:line="360" w:lineRule="auto"/>
        <w:ind w:left="5103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>Bydgoszcz, dni</w:t>
      </w:r>
      <w:r w:rsidR="000905FA" w:rsidRPr="009B02A4">
        <w:rPr>
          <w:rFonts w:asciiTheme="minorHAnsi" w:hAnsiTheme="minorHAnsi" w:cstheme="minorHAnsi"/>
          <w:sz w:val="24"/>
          <w:szCs w:val="24"/>
        </w:rPr>
        <w:t>a</w:t>
      </w:r>
      <w:r w:rsidR="00494745" w:rsidRPr="009B02A4">
        <w:rPr>
          <w:rFonts w:asciiTheme="minorHAnsi" w:hAnsiTheme="minorHAnsi" w:cstheme="minorHAnsi"/>
          <w:sz w:val="24"/>
          <w:szCs w:val="24"/>
        </w:rPr>
        <w:t xml:space="preserve"> </w:t>
      </w:r>
      <w:r w:rsidR="009B02A4" w:rsidRPr="009B02A4">
        <w:rPr>
          <w:rFonts w:asciiTheme="minorHAnsi" w:hAnsiTheme="minorHAnsi" w:cstheme="minorHAnsi"/>
          <w:sz w:val="24"/>
          <w:szCs w:val="24"/>
        </w:rPr>
        <w:t>07 czerwca</w:t>
      </w:r>
      <w:r w:rsidR="00494745" w:rsidRPr="009B02A4">
        <w:rPr>
          <w:rFonts w:asciiTheme="minorHAnsi" w:hAnsiTheme="minorHAnsi" w:cstheme="minorHAnsi"/>
          <w:sz w:val="24"/>
          <w:szCs w:val="24"/>
        </w:rPr>
        <w:t xml:space="preserve"> 2023</w:t>
      </w:r>
      <w:r w:rsidR="00D27DCD" w:rsidRPr="009B02A4">
        <w:rPr>
          <w:rFonts w:asciiTheme="minorHAnsi" w:hAnsiTheme="minorHAnsi" w:cstheme="minorHAnsi"/>
          <w:sz w:val="24"/>
          <w:szCs w:val="24"/>
        </w:rPr>
        <w:t> r.</w:t>
      </w:r>
    </w:p>
    <w:p w:rsidR="00A4716C" w:rsidRPr="009B02A4" w:rsidRDefault="00A4716C" w:rsidP="009B02A4">
      <w:pPr>
        <w:spacing w:after="0" w:line="360" w:lineRule="auto"/>
        <w:ind w:left="5103"/>
        <w:rPr>
          <w:rFonts w:asciiTheme="minorHAnsi" w:hAnsiTheme="minorHAnsi" w:cstheme="minorHAnsi"/>
          <w:sz w:val="24"/>
          <w:szCs w:val="24"/>
        </w:rPr>
      </w:pPr>
    </w:p>
    <w:p w:rsidR="00A4716C" w:rsidRPr="009B02A4" w:rsidRDefault="00A4716C" w:rsidP="009B02A4">
      <w:pPr>
        <w:spacing w:after="0" w:line="360" w:lineRule="auto"/>
        <w:ind w:left="5103"/>
        <w:rPr>
          <w:rFonts w:asciiTheme="minorHAnsi" w:hAnsiTheme="minorHAnsi" w:cstheme="minorHAnsi"/>
          <w:sz w:val="24"/>
          <w:szCs w:val="24"/>
        </w:rPr>
      </w:pPr>
    </w:p>
    <w:p w:rsidR="00A4716C" w:rsidRPr="009B02A4" w:rsidRDefault="0081100F" w:rsidP="009B02A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>Znak sprawy</w:t>
      </w:r>
      <w:r w:rsidR="00A4716C" w:rsidRPr="009B02A4">
        <w:rPr>
          <w:rFonts w:asciiTheme="minorHAnsi" w:hAnsiTheme="minorHAnsi" w:cstheme="minorHAnsi"/>
          <w:sz w:val="24"/>
          <w:szCs w:val="24"/>
        </w:rPr>
        <w:t xml:space="preserve">: </w:t>
      </w:r>
      <w:r w:rsidR="00494745" w:rsidRPr="009B02A4">
        <w:rPr>
          <w:rFonts w:asciiTheme="minorHAnsi" w:hAnsiTheme="minorHAnsi" w:cstheme="minorHAnsi"/>
          <w:bCs/>
          <w:sz w:val="24"/>
          <w:szCs w:val="24"/>
        </w:rPr>
        <w:t>WIS.261.1</w:t>
      </w:r>
      <w:r w:rsidR="009B02A4" w:rsidRPr="009B02A4">
        <w:rPr>
          <w:rFonts w:asciiTheme="minorHAnsi" w:hAnsiTheme="minorHAnsi" w:cstheme="minorHAnsi"/>
          <w:bCs/>
          <w:sz w:val="24"/>
          <w:szCs w:val="24"/>
        </w:rPr>
        <w:t>5</w:t>
      </w:r>
      <w:r w:rsidR="00494745" w:rsidRPr="009B02A4">
        <w:rPr>
          <w:rFonts w:asciiTheme="minorHAnsi" w:hAnsiTheme="minorHAnsi" w:cstheme="minorHAnsi"/>
          <w:bCs/>
          <w:sz w:val="24"/>
          <w:szCs w:val="24"/>
        </w:rPr>
        <w:t>.2023.A</w:t>
      </w:r>
      <w:r w:rsidR="009B02A4" w:rsidRPr="009B02A4">
        <w:rPr>
          <w:rFonts w:asciiTheme="minorHAnsi" w:hAnsiTheme="minorHAnsi" w:cstheme="minorHAnsi"/>
          <w:bCs/>
          <w:sz w:val="24"/>
          <w:szCs w:val="24"/>
        </w:rPr>
        <w:t>A</w:t>
      </w:r>
    </w:p>
    <w:p w:rsidR="0081100F" w:rsidRPr="009B02A4" w:rsidRDefault="00A4716C" w:rsidP="0009273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 xml:space="preserve">Dotyczy zadania pn.: </w:t>
      </w:r>
      <w:r w:rsidR="00494745" w:rsidRPr="009B02A4">
        <w:rPr>
          <w:rFonts w:asciiTheme="minorHAnsi" w:hAnsiTheme="minorHAnsi" w:cstheme="minorHAnsi"/>
          <w:sz w:val="24"/>
          <w:szCs w:val="24"/>
        </w:rPr>
        <w:t>„</w:t>
      </w:r>
      <w:r w:rsidR="009B02A4" w:rsidRPr="009B02A4">
        <w:rPr>
          <w:rFonts w:asciiTheme="minorHAnsi" w:hAnsiTheme="minorHAnsi" w:cstheme="minorHAnsi"/>
          <w:sz w:val="24"/>
          <w:szCs w:val="24"/>
        </w:rPr>
        <w:t>Badania fizykochemiczne wody dla siedliska 3160 Naturalne, dystroficzne zbiorniki wodne w obszarze Natura 2000 Ostoja Brodnicka PLH040036</w:t>
      </w:r>
      <w:r w:rsidR="00494745" w:rsidRPr="009B02A4">
        <w:rPr>
          <w:rFonts w:asciiTheme="minorHAnsi" w:hAnsiTheme="minorHAnsi" w:cstheme="minorHAnsi"/>
          <w:sz w:val="24"/>
          <w:szCs w:val="24"/>
        </w:rPr>
        <w:t>”</w:t>
      </w:r>
      <w:bookmarkStart w:id="0" w:name="_GoBack"/>
      <w:bookmarkEnd w:id="0"/>
    </w:p>
    <w:p w:rsidR="00AE0BA6" w:rsidRPr="009B02A4" w:rsidRDefault="00AE0BA6" w:rsidP="009B02A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BA6" w:rsidRPr="009B02A4" w:rsidRDefault="00AE0BA6" w:rsidP="009B02A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02A4">
        <w:rPr>
          <w:rFonts w:asciiTheme="minorHAnsi" w:hAnsiTheme="minorHAnsi" w:cstheme="minorHAnsi"/>
          <w:b/>
          <w:sz w:val="24"/>
          <w:szCs w:val="24"/>
        </w:rPr>
        <w:t>WYNIK POSTĘPOWANIA</w:t>
      </w:r>
    </w:p>
    <w:p w:rsidR="00AE0BA6" w:rsidRPr="009B02A4" w:rsidRDefault="00AE0BA6" w:rsidP="009B02A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4745" w:rsidRPr="009B02A4" w:rsidRDefault="00AE0BA6" w:rsidP="009B02A4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 xml:space="preserve">Regionalny Dyrektor Ochrony Środowiska w Bydgoszczy na podstawie Regulaminu Zamówień Publicznych ustanowionego zarządzeniem nr </w:t>
      </w:r>
      <w:r w:rsidR="00494745" w:rsidRPr="009B02A4">
        <w:rPr>
          <w:rFonts w:asciiTheme="minorHAnsi" w:hAnsiTheme="minorHAnsi" w:cstheme="minorHAnsi"/>
          <w:sz w:val="24"/>
          <w:szCs w:val="24"/>
        </w:rPr>
        <w:t xml:space="preserve">14/2023 </w:t>
      </w:r>
      <w:r w:rsidRPr="009B02A4">
        <w:rPr>
          <w:rFonts w:asciiTheme="minorHAnsi" w:hAnsiTheme="minorHAnsi" w:cstheme="minorHAnsi"/>
          <w:sz w:val="24"/>
          <w:szCs w:val="24"/>
        </w:rPr>
        <w:t xml:space="preserve">Regionalnego Dyrektora Ochrony Środowiska w Bydgoszczy, informuje, że najkorzystniejszą ofertę w ww. postepowaniu złożyła firma: </w:t>
      </w:r>
      <w:r w:rsidR="009B02A4">
        <w:rPr>
          <w:rFonts w:asciiTheme="minorHAnsi" w:hAnsiTheme="minorHAnsi" w:cstheme="minorHAnsi"/>
          <w:sz w:val="24"/>
          <w:szCs w:val="24"/>
        </w:rPr>
        <w:t xml:space="preserve">PROTE Technologie dla Środowiska Sp. z o.o., ul. Franciszka </w:t>
      </w:r>
      <w:proofErr w:type="spellStart"/>
      <w:r w:rsidR="009B02A4">
        <w:rPr>
          <w:rFonts w:asciiTheme="minorHAnsi" w:hAnsiTheme="minorHAnsi" w:cstheme="minorHAnsi"/>
          <w:sz w:val="24"/>
          <w:szCs w:val="24"/>
        </w:rPr>
        <w:t>Firlika</w:t>
      </w:r>
      <w:proofErr w:type="spellEnd"/>
      <w:r w:rsidR="009B02A4">
        <w:rPr>
          <w:rFonts w:asciiTheme="minorHAnsi" w:hAnsiTheme="minorHAnsi" w:cstheme="minorHAnsi"/>
          <w:sz w:val="24"/>
          <w:szCs w:val="24"/>
        </w:rPr>
        <w:t xml:space="preserve"> 26, 60-692 Poznań. Oferta ww. firmy uzyskała najwyższą ilość punktów w kryterium oceny ofert – 100 pkt.</w:t>
      </w:r>
    </w:p>
    <w:p w:rsidR="009B02A4" w:rsidRDefault="009B02A4" w:rsidP="009B02A4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Zestawienie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02A4" w:rsidTr="009B02A4">
        <w:tc>
          <w:tcPr>
            <w:tcW w:w="3020" w:type="dxa"/>
          </w:tcPr>
          <w:p w:rsidR="009B02A4" w:rsidRDefault="009B02A4" w:rsidP="009B02A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 Wykonawcy</w:t>
            </w:r>
          </w:p>
        </w:tc>
        <w:tc>
          <w:tcPr>
            <w:tcW w:w="3021" w:type="dxa"/>
          </w:tcPr>
          <w:p w:rsidR="009B02A4" w:rsidRDefault="009B02A4" w:rsidP="009B02A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  <w:tc>
          <w:tcPr>
            <w:tcW w:w="3021" w:type="dxa"/>
          </w:tcPr>
          <w:p w:rsidR="009B02A4" w:rsidRDefault="009B02A4" w:rsidP="009B02A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Całkowita liczba punktów przyznanych ofercie</w:t>
            </w:r>
          </w:p>
        </w:tc>
      </w:tr>
      <w:tr w:rsidR="009B02A4" w:rsidTr="009B02A4">
        <w:tc>
          <w:tcPr>
            <w:tcW w:w="3020" w:type="dxa"/>
          </w:tcPr>
          <w:p w:rsidR="009B02A4" w:rsidRDefault="00AA1F36" w:rsidP="000927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Nejfeld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Paweł Pracownia Ekspertyz Środowiskowych DENDRUS, ul. Stefana Batorego 27, 34-300 Żywiec</w:t>
            </w:r>
          </w:p>
        </w:tc>
        <w:tc>
          <w:tcPr>
            <w:tcW w:w="3021" w:type="dxa"/>
          </w:tcPr>
          <w:p w:rsidR="009B02A4" w:rsidRDefault="00AA1F36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12 915,00 zł</w:t>
            </w:r>
          </w:p>
        </w:tc>
        <w:tc>
          <w:tcPr>
            <w:tcW w:w="3021" w:type="dxa"/>
          </w:tcPr>
          <w:p w:rsidR="009B02A4" w:rsidRDefault="0009273B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72,95 </w:t>
            </w:r>
          </w:p>
        </w:tc>
      </w:tr>
      <w:tr w:rsidR="009B02A4" w:rsidTr="009B02A4">
        <w:tc>
          <w:tcPr>
            <w:tcW w:w="3020" w:type="dxa"/>
          </w:tcPr>
          <w:p w:rsidR="009B02A4" w:rsidRDefault="0009273B" w:rsidP="000927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PROTE Technologie dla Środowiska Sp. z o.o., ul. Franciszka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Firlika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26, 60-692 Poznań</w:t>
            </w:r>
          </w:p>
        </w:tc>
        <w:tc>
          <w:tcPr>
            <w:tcW w:w="3021" w:type="dxa"/>
          </w:tcPr>
          <w:p w:rsidR="009B02A4" w:rsidRDefault="0009273B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8 548,50 zł</w:t>
            </w:r>
          </w:p>
        </w:tc>
        <w:tc>
          <w:tcPr>
            <w:tcW w:w="3021" w:type="dxa"/>
          </w:tcPr>
          <w:p w:rsidR="009B02A4" w:rsidRDefault="0009273B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</w:tr>
    </w:tbl>
    <w:p w:rsidR="00AE0BA6" w:rsidRPr="009B02A4" w:rsidRDefault="00494745" w:rsidP="009B02A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0BA6" w:rsidRPr="009B02A4" w:rsidRDefault="00AE0BA6" w:rsidP="00A4716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E0BA6" w:rsidRPr="009B02A4" w:rsidRDefault="00AE0BA6" w:rsidP="00AE0B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E0BA6" w:rsidRPr="009B02A4" w:rsidRDefault="00AE0BA6" w:rsidP="00AE0B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B0FD2" w:rsidRPr="009B02A4" w:rsidRDefault="000B0FD2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0B0FD2" w:rsidRPr="009B02A4" w:rsidRDefault="000B0FD2" w:rsidP="000B0FD2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02A4">
        <w:rPr>
          <w:rFonts w:asciiTheme="minorHAnsi" w:hAnsiTheme="minorHAnsi" w:cstheme="minorHAnsi"/>
          <w:i/>
          <w:sz w:val="20"/>
          <w:szCs w:val="20"/>
        </w:rPr>
        <w:t>(Podpis)</w:t>
      </w:r>
    </w:p>
    <w:sectPr w:rsidR="000B0FD2" w:rsidRPr="009B02A4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8F" w:rsidRDefault="00E71A8F" w:rsidP="000F38F9">
      <w:pPr>
        <w:spacing w:after="0" w:line="240" w:lineRule="auto"/>
      </w:pPr>
      <w:r>
        <w:separator/>
      </w:r>
    </w:p>
  </w:endnote>
  <w:endnote w:type="continuationSeparator" w:id="0">
    <w:p w:rsidR="00E71A8F" w:rsidRDefault="00E71A8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494745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8F" w:rsidRDefault="00E71A8F" w:rsidP="000F38F9">
      <w:pPr>
        <w:spacing w:after="0" w:line="240" w:lineRule="auto"/>
      </w:pPr>
      <w:r>
        <w:separator/>
      </w:r>
    </w:p>
  </w:footnote>
  <w:footnote w:type="continuationSeparator" w:id="0">
    <w:p w:rsidR="00E71A8F" w:rsidRDefault="00E71A8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CA" w:rsidRDefault="00BC018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7C21"/>
    <w:rsid w:val="00061667"/>
    <w:rsid w:val="000905FA"/>
    <w:rsid w:val="0009273B"/>
    <w:rsid w:val="000B0FD2"/>
    <w:rsid w:val="000B1E1F"/>
    <w:rsid w:val="000C7FEB"/>
    <w:rsid w:val="000F38F9"/>
    <w:rsid w:val="00100864"/>
    <w:rsid w:val="00152CA5"/>
    <w:rsid w:val="00152F12"/>
    <w:rsid w:val="00175D69"/>
    <w:rsid w:val="001766D0"/>
    <w:rsid w:val="001A12FD"/>
    <w:rsid w:val="001D75F4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76E20"/>
    <w:rsid w:val="004913E2"/>
    <w:rsid w:val="00494745"/>
    <w:rsid w:val="0049542A"/>
    <w:rsid w:val="004959AC"/>
    <w:rsid w:val="004A2F36"/>
    <w:rsid w:val="004D5D5C"/>
    <w:rsid w:val="004E686A"/>
    <w:rsid w:val="00522C1A"/>
    <w:rsid w:val="005454B7"/>
    <w:rsid w:val="0054781B"/>
    <w:rsid w:val="005B29D1"/>
    <w:rsid w:val="005C7609"/>
    <w:rsid w:val="005F4F3B"/>
    <w:rsid w:val="0062060B"/>
    <w:rsid w:val="0062316B"/>
    <w:rsid w:val="00626F39"/>
    <w:rsid w:val="00633F2F"/>
    <w:rsid w:val="006837C3"/>
    <w:rsid w:val="006E4E57"/>
    <w:rsid w:val="00700C6B"/>
    <w:rsid w:val="00705E77"/>
    <w:rsid w:val="00721AE7"/>
    <w:rsid w:val="0072293D"/>
    <w:rsid w:val="0075095D"/>
    <w:rsid w:val="00762D7D"/>
    <w:rsid w:val="007A7EBB"/>
    <w:rsid w:val="007B5595"/>
    <w:rsid w:val="007D7C22"/>
    <w:rsid w:val="007E28EB"/>
    <w:rsid w:val="008053E2"/>
    <w:rsid w:val="0081100F"/>
    <w:rsid w:val="00812849"/>
    <w:rsid w:val="00812CEA"/>
    <w:rsid w:val="0085274A"/>
    <w:rsid w:val="008D77DE"/>
    <w:rsid w:val="009301BF"/>
    <w:rsid w:val="00951C0C"/>
    <w:rsid w:val="00961420"/>
    <w:rsid w:val="0096370D"/>
    <w:rsid w:val="009949ED"/>
    <w:rsid w:val="009B02A4"/>
    <w:rsid w:val="009E5CA9"/>
    <w:rsid w:val="009F7301"/>
    <w:rsid w:val="00A20FE6"/>
    <w:rsid w:val="00A3758A"/>
    <w:rsid w:val="00A4716C"/>
    <w:rsid w:val="00A61476"/>
    <w:rsid w:val="00A66F4C"/>
    <w:rsid w:val="00A9313E"/>
    <w:rsid w:val="00AA1F36"/>
    <w:rsid w:val="00AA4D86"/>
    <w:rsid w:val="00AE0BA6"/>
    <w:rsid w:val="00AE1E84"/>
    <w:rsid w:val="00AF0B90"/>
    <w:rsid w:val="00B011C2"/>
    <w:rsid w:val="00B17021"/>
    <w:rsid w:val="00B502B2"/>
    <w:rsid w:val="00B977DC"/>
    <w:rsid w:val="00BC0188"/>
    <w:rsid w:val="00BC407A"/>
    <w:rsid w:val="00C15C8B"/>
    <w:rsid w:val="00CD14FE"/>
    <w:rsid w:val="00CF136F"/>
    <w:rsid w:val="00D06763"/>
    <w:rsid w:val="00D16970"/>
    <w:rsid w:val="00D27DCD"/>
    <w:rsid w:val="00D32B28"/>
    <w:rsid w:val="00D556EF"/>
    <w:rsid w:val="00DE3A1E"/>
    <w:rsid w:val="00E1523D"/>
    <w:rsid w:val="00E1684D"/>
    <w:rsid w:val="00E37929"/>
    <w:rsid w:val="00E40E5E"/>
    <w:rsid w:val="00E5354F"/>
    <w:rsid w:val="00E71A8F"/>
    <w:rsid w:val="00E732DF"/>
    <w:rsid w:val="00EB38F2"/>
    <w:rsid w:val="00ED691E"/>
    <w:rsid w:val="00EE7BA2"/>
    <w:rsid w:val="00F23225"/>
    <w:rsid w:val="00F318C7"/>
    <w:rsid w:val="00F31C60"/>
    <w:rsid w:val="00F43DFE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CD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4745-0DCF-4F8F-8699-1D28A967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postępowania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>Wynik postępowania</cp:keywords>
  <cp:lastModifiedBy/>
  <cp:revision>1</cp:revision>
  <dcterms:created xsi:type="dcterms:W3CDTF">2023-06-06T11:12:00Z</dcterms:created>
  <dcterms:modified xsi:type="dcterms:W3CDTF">2023-06-06T11:33:00Z</dcterms:modified>
</cp:coreProperties>
</file>