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73462" w14:textId="04E45070" w:rsidR="00F246B4" w:rsidRPr="00F246B4" w:rsidRDefault="00E522D0" w:rsidP="00F246B4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Wymagania sanitarno – higieniczne i </w:t>
      </w:r>
      <w:r w:rsidR="007F517C" w:rsidRPr="00D855FF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techniczne dla zakładów fryzjerskich, kosmetycznych, tatuażu i odnowy biologicznej</w:t>
      </w:r>
    </w:p>
    <w:p w14:paraId="47E7DEB5" w14:textId="0A854A11" w:rsidR="007F517C" w:rsidRPr="00D855FF" w:rsidRDefault="007F517C" w:rsidP="00F246B4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D855FF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Definicje</w:t>
      </w:r>
    </w:p>
    <w:p w14:paraId="25578F69" w14:textId="77777777" w:rsidR="007F517C" w:rsidRPr="004C745D" w:rsidRDefault="007F517C" w:rsidP="00F24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>Zakłady fryzjerskie</w:t>
      </w:r>
      <w:r w:rsidRPr="004C745D">
        <w:rPr>
          <w:rFonts w:ascii="Times New Roman" w:hAnsi="Times New Roman" w:cs="Times New Roman"/>
          <w:sz w:val="24"/>
          <w:szCs w:val="24"/>
        </w:rPr>
        <w:t xml:space="preserve"> – zakłady świadczące usługi w zakresie regeneracji, pielęgnacji </w:t>
      </w:r>
      <w:r w:rsidR="003444DD" w:rsidRPr="004C745D">
        <w:rPr>
          <w:rFonts w:ascii="Times New Roman" w:hAnsi="Times New Roman" w:cs="Times New Roman"/>
          <w:sz w:val="24"/>
          <w:szCs w:val="24"/>
        </w:rPr>
        <w:br/>
      </w:r>
      <w:r w:rsidRPr="004C745D">
        <w:rPr>
          <w:rFonts w:ascii="Times New Roman" w:hAnsi="Times New Roman" w:cs="Times New Roman"/>
          <w:sz w:val="24"/>
          <w:szCs w:val="24"/>
        </w:rPr>
        <w:t xml:space="preserve">i upiększania włosów oraz wyrobu peruk. </w:t>
      </w:r>
    </w:p>
    <w:p w14:paraId="2B2577D4" w14:textId="77777777" w:rsidR="007F517C" w:rsidRPr="004C745D" w:rsidRDefault="007F517C" w:rsidP="00F24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>Zakłady kosmetyczne</w:t>
      </w:r>
      <w:r w:rsidRPr="004C745D">
        <w:rPr>
          <w:rFonts w:ascii="Times New Roman" w:hAnsi="Times New Roman" w:cs="Times New Roman"/>
          <w:sz w:val="24"/>
          <w:szCs w:val="24"/>
        </w:rPr>
        <w:t xml:space="preserve"> – zakłady świadczące usługi w zakresie regeneracji, pielęgnacji </w:t>
      </w:r>
      <w:r w:rsidR="008B39F7" w:rsidRPr="004C745D">
        <w:rPr>
          <w:rFonts w:ascii="Times New Roman" w:hAnsi="Times New Roman" w:cs="Times New Roman"/>
          <w:sz w:val="24"/>
          <w:szCs w:val="24"/>
        </w:rPr>
        <w:br/>
      </w:r>
      <w:r w:rsidRPr="004C745D">
        <w:rPr>
          <w:rFonts w:ascii="Times New Roman" w:hAnsi="Times New Roman" w:cs="Times New Roman"/>
          <w:sz w:val="24"/>
          <w:szCs w:val="24"/>
        </w:rPr>
        <w:t xml:space="preserve">i upiększania ciała. </w:t>
      </w:r>
    </w:p>
    <w:p w14:paraId="5772BAD5" w14:textId="77777777" w:rsidR="007F517C" w:rsidRPr="004C745D" w:rsidRDefault="007F517C" w:rsidP="00F24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>Zakłady odnowy biologicznej</w:t>
      </w:r>
      <w:r w:rsidRPr="004C745D">
        <w:rPr>
          <w:rFonts w:ascii="Times New Roman" w:hAnsi="Times New Roman" w:cs="Times New Roman"/>
          <w:sz w:val="24"/>
          <w:szCs w:val="24"/>
        </w:rPr>
        <w:t xml:space="preserve"> – zakłady świadczące usługi w zakresie regeneracji ciała poprzez ćwiczenia fizyczne, naświetlanie, opalanie, masaż, oddziaływanie suchym lub wilgotnym, gorącym powietrzem oraz zabiegi relaksujące.</w:t>
      </w:r>
    </w:p>
    <w:p w14:paraId="67766DC5" w14:textId="77777777" w:rsidR="007F517C" w:rsidRPr="00D855FF" w:rsidRDefault="007F517C" w:rsidP="00F246B4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D855FF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Lokalizacja</w:t>
      </w:r>
    </w:p>
    <w:p w14:paraId="455E0A17" w14:textId="549ECD8F" w:rsidR="005C38A2" w:rsidRDefault="007F517C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>Powyższe obiekty powinny być zlokalizowane w odrębnym budynku/lokalu albo stanowić wyodrębnioną część budynku/ lokalu. Wejście do zakładu stanowiącego wyodrębnioną część może być wspólne dla wszystkich jego użytkowników i prowadzić z dróg komunikacji ogólnej. Wejście nie może prowadzić przez pomieszczenia</w:t>
      </w:r>
      <w:r w:rsidR="006E72EC">
        <w:rPr>
          <w:rFonts w:ascii="Times New Roman" w:hAnsi="Times New Roman" w:cs="Times New Roman"/>
          <w:sz w:val="24"/>
          <w:szCs w:val="24"/>
        </w:rPr>
        <w:t>,</w:t>
      </w:r>
      <w:r w:rsidRPr="004C745D">
        <w:rPr>
          <w:rFonts w:ascii="Times New Roman" w:hAnsi="Times New Roman" w:cs="Times New Roman"/>
          <w:sz w:val="24"/>
          <w:szCs w:val="24"/>
        </w:rPr>
        <w:t xml:space="preserve"> w których są świadczone innego rodzaju usługi.</w:t>
      </w:r>
      <w:r w:rsidR="009C3E48" w:rsidRPr="004C7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5E0EF" w14:textId="3A2AAF6A" w:rsidR="007F517C" w:rsidRPr="00B44449" w:rsidRDefault="009C3E48" w:rsidP="00F246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  <w:u w:val="single"/>
        </w:rPr>
      </w:pPr>
      <w:r w:rsidRPr="00B4444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  <w:u w:val="single"/>
        </w:rPr>
        <w:t>Warunki techniczne</w:t>
      </w:r>
      <w:r w:rsidR="006E72EC">
        <w:rPr>
          <w:rFonts w:ascii="Times New Roman" w:hAnsi="Times New Roman" w:cs="Times New Roman"/>
          <w:b/>
          <w:bCs/>
          <w:color w:val="4472C4" w:themeColor="accent5"/>
          <w:sz w:val="24"/>
          <w:szCs w:val="24"/>
          <w:u w:val="single"/>
        </w:rPr>
        <w:t xml:space="preserve"> dotyczące</w:t>
      </w:r>
      <w:r w:rsidRPr="00B4444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  <w:u w:val="single"/>
        </w:rPr>
        <w:t>:</w:t>
      </w:r>
    </w:p>
    <w:p w14:paraId="3382FCBA" w14:textId="7EAF0A35" w:rsidR="009C3E48" w:rsidRDefault="009C3E48" w:rsidP="00F246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Wysokoś</w:t>
      </w:r>
      <w:r w:rsidR="00C374D0">
        <w:rPr>
          <w:rFonts w:ascii="Times New Roman" w:hAnsi="Times New Roman" w:cs="Times New Roman"/>
          <w:sz w:val="24"/>
          <w:szCs w:val="24"/>
          <w:u w:val="single"/>
        </w:rPr>
        <w:t>ci</w:t>
      </w:r>
      <w:r w:rsidRPr="00623677">
        <w:rPr>
          <w:rFonts w:ascii="Times New Roman" w:hAnsi="Times New Roman" w:cs="Times New Roman"/>
          <w:sz w:val="24"/>
          <w:szCs w:val="24"/>
          <w:u w:val="single"/>
        </w:rPr>
        <w:t xml:space="preserve"> pomieszczeń</w:t>
      </w:r>
      <w:r w:rsidR="00346006">
        <w:rPr>
          <w:rFonts w:ascii="Times New Roman" w:hAnsi="Times New Roman" w:cs="Times New Roman"/>
          <w:sz w:val="24"/>
          <w:szCs w:val="24"/>
        </w:rPr>
        <w:t xml:space="preserve"> </w:t>
      </w:r>
      <w:r w:rsidR="00346006">
        <w:rPr>
          <w:rFonts w:ascii="Times New Roman" w:hAnsi="Times New Roman" w:cs="Times New Roman"/>
          <w:i/>
        </w:rPr>
        <w:t>(</w:t>
      </w:r>
      <w:r w:rsidR="00DC71B8">
        <w:rPr>
          <w:rFonts w:ascii="Times New Roman" w:hAnsi="Times New Roman" w:cs="Times New Roman"/>
          <w:i/>
        </w:rPr>
        <w:t>BHP-</w:t>
      </w:r>
      <w:r w:rsidR="00346006">
        <w:rPr>
          <w:rFonts w:ascii="Times New Roman" w:hAnsi="Times New Roman" w:cs="Times New Roman"/>
          <w:i/>
        </w:rPr>
        <w:t>§ 20-</w:t>
      </w:r>
      <w:r w:rsidR="002C3780" w:rsidRPr="002C3780">
        <w:rPr>
          <w:rFonts w:ascii="Times New Roman" w:hAnsi="Times New Roman" w:cs="Times New Roman"/>
          <w:i/>
        </w:rPr>
        <w:t xml:space="preserve">Rozporządzenie Ministra Pracy i Polityki Socjalnej </w:t>
      </w:r>
      <w:r w:rsidR="006E72EC">
        <w:rPr>
          <w:rFonts w:ascii="Times New Roman" w:hAnsi="Times New Roman" w:cs="Times New Roman"/>
          <w:i/>
        </w:rPr>
        <w:br/>
      </w:r>
      <w:r w:rsidR="002C3780" w:rsidRPr="002C3780">
        <w:rPr>
          <w:rFonts w:ascii="Times New Roman" w:hAnsi="Times New Roman" w:cs="Times New Roman"/>
          <w:i/>
        </w:rPr>
        <w:t>z dnia 26 września 1997 r. w sprawie ogólnych przepisów bezpieczeństwa i higieny pracy</w:t>
      </w:r>
      <w:r w:rsidR="00346006">
        <w:rPr>
          <w:rFonts w:ascii="Times New Roman" w:hAnsi="Times New Roman" w:cs="Times New Roman"/>
          <w:i/>
        </w:rPr>
        <w:t xml:space="preserve"> </w:t>
      </w:r>
      <w:r w:rsidR="00346006" w:rsidRPr="00C96A10">
        <w:rPr>
          <w:rFonts w:ascii="Times New Roman" w:hAnsi="Times New Roman" w:cs="Times New Roman"/>
          <w:i/>
        </w:rPr>
        <w:t>)</w:t>
      </w:r>
    </w:p>
    <w:p w14:paraId="4326457C" w14:textId="30128894" w:rsidR="00941E04" w:rsidRPr="004C745D" w:rsidRDefault="00941E04" w:rsidP="00F246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Powierzchni</w:t>
      </w:r>
      <w:r w:rsidR="003F0741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23677">
        <w:rPr>
          <w:rFonts w:ascii="Times New Roman" w:hAnsi="Times New Roman" w:cs="Times New Roman"/>
          <w:sz w:val="24"/>
          <w:szCs w:val="24"/>
          <w:u w:val="single"/>
        </w:rPr>
        <w:t xml:space="preserve"> użytkowa w m</w:t>
      </w:r>
      <w:r w:rsidRPr="0062367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C96A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96A10" w:rsidRPr="00C96A10">
        <w:rPr>
          <w:rFonts w:ascii="Times New Roman" w:hAnsi="Times New Roman" w:cs="Times New Roman"/>
          <w:i/>
        </w:rPr>
        <w:t>(</w:t>
      </w:r>
      <w:r w:rsidR="00346006">
        <w:rPr>
          <w:rFonts w:ascii="Times New Roman" w:hAnsi="Times New Roman" w:cs="Times New Roman"/>
          <w:i/>
        </w:rPr>
        <w:t xml:space="preserve">§ 19 - </w:t>
      </w:r>
      <w:r w:rsidR="00C96A10" w:rsidRPr="00C96A10">
        <w:rPr>
          <w:rFonts w:ascii="Times New Roman" w:hAnsi="Times New Roman" w:cs="Times New Roman"/>
          <w:i/>
        </w:rPr>
        <w:t xml:space="preserve">na każdego z pracowników jednocześnie zatrudnionych </w:t>
      </w:r>
      <w:r w:rsidR="00346006">
        <w:rPr>
          <w:rFonts w:ascii="Times New Roman" w:hAnsi="Times New Roman" w:cs="Times New Roman"/>
          <w:i/>
        </w:rPr>
        <w:br/>
      </w:r>
      <w:r w:rsidR="00C96A10" w:rsidRPr="00C96A10">
        <w:rPr>
          <w:rFonts w:ascii="Times New Roman" w:hAnsi="Times New Roman" w:cs="Times New Roman"/>
          <w:i/>
        </w:rPr>
        <w:t>w sta</w:t>
      </w:r>
      <w:r w:rsidR="00C96A10">
        <w:rPr>
          <w:rFonts w:ascii="Times New Roman" w:hAnsi="Times New Roman" w:cs="Times New Roman"/>
          <w:i/>
        </w:rPr>
        <w:t>łej pracy powinno przypadać 13</w:t>
      </w:r>
      <w:r w:rsidR="006E72EC">
        <w:rPr>
          <w:rFonts w:ascii="Times New Roman" w:hAnsi="Times New Roman" w:cs="Times New Roman"/>
          <w:i/>
        </w:rPr>
        <w:t>m</w:t>
      </w:r>
      <w:r w:rsidR="00F12E39">
        <w:rPr>
          <w:rFonts w:ascii="Times New Roman" w:hAnsi="Times New Roman" w:cs="Times New Roman"/>
          <w:i/>
          <w:vertAlign w:val="superscript"/>
        </w:rPr>
        <w:t>3</w:t>
      </w:r>
      <w:r w:rsidR="00C96A10" w:rsidRPr="00C96A10">
        <w:rPr>
          <w:rFonts w:ascii="Times New Roman" w:hAnsi="Times New Roman" w:cs="Times New Roman"/>
          <w:i/>
        </w:rPr>
        <w:t xml:space="preserve"> wolnej objętości powierzchni oraz co najmniej </w:t>
      </w:r>
      <w:r w:rsidR="00C96A10" w:rsidRPr="002C3780">
        <w:rPr>
          <w:rFonts w:ascii="Times New Roman" w:hAnsi="Times New Roman" w:cs="Times New Roman"/>
          <w:i/>
        </w:rPr>
        <w:t>2m</w:t>
      </w:r>
      <w:r w:rsidR="00C96A10" w:rsidRPr="002C3780">
        <w:rPr>
          <w:rFonts w:ascii="Times New Roman" w:hAnsi="Times New Roman" w:cs="Times New Roman"/>
          <w:i/>
          <w:vertAlign w:val="superscript"/>
        </w:rPr>
        <w:t xml:space="preserve">2 </w:t>
      </w:r>
      <w:r w:rsidR="00C96A10" w:rsidRPr="002C3780">
        <w:rPr>
          <w:rFonts w:ascii="Times New Roman" w:hAnsi="Times New Roman" w:cs="Times New Roman"/>
          <w:i/>
        </w:rPr>
        <w:t xml:space="preserve">wolnej przestrzeni podłogi </w:t>
      </w:r>
      <w:r w:rsidR="00C96A10">
        <w:rPr>
          <w:rFonts w:ascii="Times New Roman" w:hAnsi="Times New Roman" w:cs="Times New Roman"/>
          <w:i/>
        </w:rPr>
        <w:t>(niezajętej prze</w:t>
      </w:r>
      <w:r w:rsidR="00C96A10" w:rsidRPr="00C96A10">
        <w:rPr>
          <w:rFonts w:ascii="Times New Roman" w:hAnsi="Times New Roman" w:cs="Times New Roman"/>
          <w:i/>
        </w:rPr>
        <w:t>z urządzenia techniczne, sprzęty itp.</w:t>
      </w:r>
      <w:r w:rsidR="00346006">
        <w:rPr>
          <w:rFonts w:ascii="Times New Roman" w:hAnsi="Times New Roman" w:cs="Times New Roman"/>
          <w:i/>
        </w:rPr>
        <w:t>)</w:t>
      </w:r>
      <w:r w:rsidR="00C96A10">
        <w:rPr>
          <w:rFonts w:ascii="Times New Roman" w:hAnsi="Times New Roman" w:cs="Times New Roman"/>
          <w:i/>
        </w:rPr>
        <w:t xml:space="preserve">- </w:t>
      </w:r>
      <w:r w:rsidR="00346006">
        <w:rPr>
          <w:rFonts w:ascii="Times New Roman" w:hAnsi="Times New Roman" w:cs="Times New Roman"/>
          <w:i/>
        </w:rPr>
        <w:t>(</w:t>
      </w:r>
      <w:r w:rsidR="002C3780" w:rsidRPr="002C3780">
        <w:rPr>
          <w:rFonts w:ascii="Times New Roman" w:hAnsi="Times New Roman" w:cs="Times New Roman"/>
          <w:i/>
        </w:rPr>
        <w:t>Rozporządzenie Ministra Pracy i Polityki Socjalnej z dnia 26 września 1997r. w sprawie ogólnych przepisów bezpieczeństwa i higieny pracy</w:t>
      </w:r>
      <w:r w:rsidR="00346006">
        <w:rPr>
          <w:rFonts w:ascii="Times New Roman" w:hAnsi="Times New Roman" w:cs="Times New Roman"/>
          <w:i/>
        </w:rPr>
        <w:t>)</w:t>
      </w:r>
    </w:p>
    <w:p w14:paraId="2E447EB0" w14:textId="159EA5D3" w:rsidR="009C3E48" w:rsidRPr="00623677" w:rsidRDefault="009C3E48" w:rsidP="00F246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Oświetleni</w:t>
      </w:r>
      <w:r w:rsidR="00DF2017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14:paraId="14BCFB35" w14:textId="01E1FAA2" w:rsidR="00941E04" w:rsidRPr="00623677" w:rsidRDefault="009C3E48" w:rsidP="00F246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Wentylacj</w:t>
      </w:r>
      <w:r w:rsidR="00DF2017">
        <w:rPr>
          <w:rFonts w:ascii="Times New Roman" w:hAnsi="Times New Roman" w:cs="Times New Roman"/>
          <w:sz w:val="24"/>
          <w:szCs w:val="24"/>
          <w:u w:val="single"/>
        </w:rPr>
        <w:t>i</w:t>
      </w:r>
    </w:p>
    <w:p w14:paraId="30FDEEDB" w14:textId="48F177B8" w:rsidR="00941E04" w:rsidRPr="00623677" w:rsidRDefault="00941E04" w:rsidP="00F246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Źródł</w:t>
      </w:r>
      <w:r w:rsidR="00DF2017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23677">
        <w:rPr>
          <w:rFonts w:ascii="Times New Roman" w:hAnsi="Times New Roman" w:cs="Times New Roman"/>
          <w:sz w:val="24"/>
          <w:szCs w:val="24"/>
          <w:u w:val="single"/>
        </w:rPr>
        <w:t xml:space="preserve"> wody ciepłej</w:t>
      </w:r>
    </w:p>
    <w:p w14:paraId="18C10FCB" w14:textId="4B3602EB" w:rsidR="00941E04" w:rsidRPr="00623677" w:rsidRDefault="00941E04" w:rsidP="00F246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Źródł</w:t>
      </w:r>
      <w:r w:rsidR="00DF2017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23677">
        <w:rPr>
          <w:rFonts w:ascii="Times New Roman" w:hAnsi="Times New Roman" w:cs="Times New Roman"/>
          <w:sz w:val="24"/>
          <w:szCs w:val="24"/>
          <w:u w:val="single"/>
        </w:rPr>
        <w:t xml:space="preserve"> ogrzewania</w:t>
      </w:r>
    </w:p>
    <w:p w14:paraId="4187961E" w14:textId="0BE98627" w:rsidR="00941E04" w:rsidRPr="00623677" w:rsidRDefault="00941E04" w:rsidP="00F246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Wykonani</w:t>
      </w:r>
      <w:r w:rsidR="00DF2017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23677">
        <w:rPr>
          <w:rFonts w:ascii="Times New Roman" w:hAnsi="Times New Roman" w:cs="Times New Roman"/>
          <w:sz w:val="24"/>
          <w:szCs w:val="24"/>
          <w:u w:val="single"/>
        </w:rPr>
        <w:t xml:space="preserve"> ścian przy punktach wodnych</w:t>
      </w:r>
    </w:p>
    <w:p w14:paraId="7C0EF2F0" w14:textId="6BAFD8ED" w:rsidR="009C3E48" w:rsidRPr="00623677" w:rsidRDefault="00941E04" w:rsidP="00F246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Wykonani</w:t>
      </w:r>
      <w:r w:rsidR="00DF2017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23677">
        <w:rPr>
          <w:rFonts w:ascii="Times New Roman" w:hAnsi="Times New Roman" w:cs="Times New Roman"/>
          <w:sz w:val="24"/>
          <w:szCs w:val="24"/>
          <w:u w:val="single"/>
        </w:rPr>
        <w:t xml:space="preserve"> posadzki</w:t>
      </w:r>
      <w:r w:rsidR="009C3E48" w:rsidRPr="00623677">
        <w:rPr>
          <w:rFonts w:ascii="Times New Roman" w:hAnsi="Times New Roman" w:cs="Times New Roman"/>
          <w:sz w:val="24"/>
          <w:szCs w:val="24"/>
        </w:rPr>
        <w:t xml:space="preserve"> itp.</w:t>
      </w:r>
      <w:r w:rsidR="00623677" w:rsidRPr="00623677">
        <w:rPr>
          <w:rFonts w:ascii="Times New Roman" w:hAnsi="Times New Roman" w:cs="Times New Roman"/>
          <w:sz w:val="24"/>
          <w:szCs w:val="24"/>
        </w:rPr>
        <w:t xml:space="preserve"> </w:t>
      </w:r>
      <w:r w:rsidR="00276E5C">
        <w:rPr>
          <w:rFonts w:ascii="Times New Roman" w:hAnsi="Times New Roman" w:cs="Times New Roman"/>
          <w:sz w:val="24"/>
          <w:szCs w:val="24"/>
        </w:rPr>
        <w:br/>
      </w:r>
      <w:r w:rsidR="00623677">
        <w:rPr>
          <w:rFonts w:ascii="Times New Roman" w:hAnsi="Times New Roman" w:cs="Times New Roman"/>
          <w:i/>
          <w:iCs/>
        </w:rPr>
        <w:t>powyższe</w:t>
      </w:r>
      <w:r w:rsidR="009C3E48" w:rsidRPr="00623677">
        <w:rPr>
          <w:rFonts w:ascii="Times New Roman" w:hAnsi="Times New Roman" w:cs="Times New Roman"/>
          <w:i/>
          <w:iCs/>
        </w:rPr>
        <w:t xml:space="preserve"> </w:t>
      </w:r>
      <w:bookmarkStart w:id="0" w:name="_Hlk160194620"/>
      <w:r w:rsidR="009C3E48" w:rsidRPr="00623677">
        <w:rPr>
          <w:rFonts w:ascii="Times New Roman" w:hAnsi="Times New Roman" w:cs="Times New Roman"/>
          <w:i/>
          <w:iCs/>
        </w:rPr>
        <w:t xml:space="preserve">zgodne </w:t>
      </w:r>
      <w:r w:rsidR="00311A2C" w:rsidRPr="00623677">
        <w:rPr>
          <w:rFonts w:ascii="Times New Roman" w:hAnsi="Times New Roman" w:cs="Times New Roman"/>
          <w:i/>
          <w:iCs/>
        </w:rPr>
        <w:t>z rozporządzeniem Ministra Infrast</w:t>
      </w:r>
      <w:r w:rsidR="00E048C5" w:rsidRPr="00623677">
        <w:rPr>
          <w:rFonts w:ascii="Times New Roman" w:hAnsi="Times New Roman" w:cs="Times New Roman"/>
          <w:i/>
          <w:iCs/>
        </w:rPr>
        <w:t>ruktury z dnia 12 kwietnia 2002</w:t>
      </w:r>
      <w:r w:rsidR="00311A2C" w:rsidRPr="00623677">
        <w:rPr>
          <w:rFonts w:ascii="Times New Roman" w:hAnsi="Times New Roman" w:cs="Times New Roman"/>
          <w:i/>
          <w:iCs/>
        </w:rPr>
        <w:t xml:space="preserve">r. </w:t>
      </w:r>
      <w:r w:rsidR="003F0741">
        <w:rPr>
          <w:rFonts w:ascii="Times New Roman" w:hAnsi="Times New Roman" w:cs="Times New Roman"/>
          <w:i/>
          <w:iCs/>
        </w:rPr>
        <w:br/>
      </w:r>
      <w:r w:rsidR="00311A2C" w:rsidRPr="00623677">
        <w:rPr>
          <w:rFonts w:ascii="Times New Roman" w:hAnsi="Times New Roman" w:cs="Times New Roman"/>
          <w:i/>
          <w:iCs/>
        </w:rPr>
        <w:t xml:space="preserve">w sprawie warunków technicznych, jakim powinny odpowiadać budynki </w:t>
      </w:r>
      <w:bookmarkEnd w:id="0"/>
      <w:r w:rsidR="00DC71B8" w:rsidRPr="00623677">
        <w:rPr>
          <w:rFonts w:ascii="Times New Roman" w:hAnsi="Times New Roman" w:cs="Times New Roman"/>
          <w:i/>
          <w:iCs/>
        </w:rPr>
        <w:t>i ich usytuowanie</w:t>
      </w:r>
      <w:r w:rsidR="00623677" w:rsidRPr="00623677">
        <w:rPr>
          <w:rFonts w:ascii="Times New Roman" w:hAnsi="Times New Roman" w:cs="Times New Roman"/>
          <w:i/>
          <w:iCs/>
        </w:rPr>
        <w:t>)</w:t>
      </w:r>
      <w:r w:rsidR="00DC71B8" w:rsidRPr="0062367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40235D6C" w14:textId="5421DCFB" w:rsidR="005C38A2" w:rsidRPr="00623677" w:rsidRDefault="005C38A2" w:rsidP="00F246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Rodzaj</w:t>
      </w:r>
      <w:r w:rsidR="00DF2017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623677">
        <w:rPr>
          <w:rFonts w:ascii="Times New Roman" w:hAnsi="Times New Roman" w:cs="Times New Roman"/>
          <w:sz w:val="24"/>
          <w:szCs w:val="24"/>
          <w:u w:val="single"/>
        </w:rPr>
        <w:t xml:space="preserve"> wykonywanych usług</w:t>
      </w:r>
    </w:p>
    <w:p w14:paraId="27C3C6E9" w14:textId="2315C63E" w:rsidR="005C38A2" w:rsidRPr="00623677" w:rsidRDefault="005C38A2" w:rsidP="00F246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677">
        <w:rPr>
          <w:rFonts w:ascii="Times New Roman" w:hAnsi="Times New Roman" w:cs="Times New Roman"/>
          <w:sz w:val="24"/>
          <w:szCs w:val="24"/>
          <w:u w:val="single"/>
        </w:rPr>
        <w:t>Iloś</w:t>
      </w:r>
      <w:r w:rsidR="00DF2017">
        <w:rPr>
          <w:rFonts w:ascii="Times New Roman" w:hAnsi="Times New Roman" w:cs="Times New Roman"/>
          <w:sz w:val="24"/>
          <w:szCs w:val="24"/>
          <w:u w:val="single"/>
        </w:rPr>
        <w:t>ci</w:t>
      </w:r>
      <w:r w:rsidRPr="00623677">
        <w:rPr>
          <w:rFonts w:ascii="Times New Roman" w:hAnsi="Times New Roman" w:cs="Times New Roman"/>
          <w:sz w:val="24"/>
          <w:szCs w:val="24"/>
          <w:u w:val="single"/>
        </w:rPr>
        <w:t xml:space="preserve"> osób zatrudnionych</w:t>
      </w:r>
    </w:p>
    <w:p w14:paraId="1CB2A7D9" w14:textId="77777777" w:rsidR="005C38A2" w:rsidRPr="005C38A2" w:rsidRDefault="005C38A2" w:rsidP="00F246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D7FC3" w14:textId="77777777" w:rsidR="007F517C" w:rsidRPr="00D855FF" w:rsidRDefault="007F517C" w:rsidP="00F246B4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D855FF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W zakładzie należy wydzielić:</w:t>
      </w:r>
    </w:p>
    <w:p w14:paraId="0AFB68E1" w14:textId="037F00D0" w:rsidR="007E1C5F" w:rsidRPr="00852E5E" w:rsidRDefault="00253188" w:rsidP="00DF20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>p</w:t>
      </w:r>
      <w:r w:rsidR="003444DD" w:rsidRPr="004C745D">
        <w:rPr>
          <w:rFonts w:ascii="Times New Roman" w:hAnsi="Times New Roman" w:cs="Times New Roman"/>
          <w:b/>
          <w:sz w:val="24"/>
          <w:szCs w:val="24"/>
        </w:rPr>
        <w:t>omieszczeni</w:t>
      </w:r>
      <w:r w:rsidR="00F246B4">
        <w:rPr>
          <w:rFonts w:ascii="Times New Roman" w:hAnsi="Times New Roman" w:cs="Times New Roman"/>
          <w:b/>
          <w:sz w:val="24"/>
          <w:szCs w:val="24"/>
        </w:rPr>
        <w:t>a</w:t>
      </w:r>
      <w:r w:rsidR="003444DD" w:rsidRPr="004C745D">
        <w:rPr>
          <w:rFonts w:ascii="Times New Roman" w:hAnsi="Times New Roman" w:cs="Times New Roman"/>
          <w:b/>
          <w:sz w:val="24"/>
          <w:szCs w:val="24"/>
        </w:rPr>
        <w:t>, w który</w:t>
      </w:r>
      <w:r w:rsidR="00DF2017">
        <w:rPr>
          <w:rFonts w:ascii="Times New Roman" w:hAnsi="Times New Roman" w:cs="Times New Roman"/>
          <w:b/>
          <w:sz w:val="24"/>
          <w:szCs w:val="24"/>
        </w:rPr>
        <w:t>ch</w:t>
      </w:r>
      <w:r w:rsidRPr="004C745D">
        <w:rPr>
          <w:rFonts w:ascii="Times New Roman" w:hAnsi="Times New Roman" w:cs="Times New Roman"/>
          <w:b/>
          <w:sz w:val="24"/>
          <w:szCs w:val="24"/>
        </w:rPr>
        <w:t xml:space="preserve"> są świadczone usługi</w:t>
      </w:r>
      <w:r w:rsidR="00DF20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5152F" w:rsidRPr="004C745D">
        <w:rPr>
          <w:rFonts w:ascii="Times New Roman" w:hAnsi="Times New Roman" w:cs="Times New Roman"/>
          <w:sz w:val="24"/>
          <w:szCs w:val="24"/>
        </w:rPr>
        <w:t xml:space="preserve"> wyp</w:t>
      </w:r>
      <w:r w:rsidR="003444DD" w:rsidRPr="004C745D">
        <w:rPr>
          <w:rFonts w:ascii="Times New Roman" w:hAnsi="Times New Roman" w:cs="Times New Roman"/>
          <w:sz w:val="24"/>
          <w:szCs w:val="24"/>
        </w:rPr>
        <w:t>osaż</w:t>
      </w:r>
      <w:r w:rsidR="00DF2017">
        <w:rPr>
          <w:rFonts w:ascii="Times New Roman" w:hAnsi="Times New Roman" w:cs="Times New Roman"/>
          <w:sz w:val="24"/>
          <w:szCs w:val="24"/>
        </w:rPr>
        <w:t>one</w:t>
      </w:r>
      <w:r w:rsidR="003444DD" w:rsidRPr="004C745D">
        <w:rPr>
          <w:rFonts w:ascii="Times New Roman" w:hAnsi="Times New Roman" w:cs="Times New Roman"/>
          <w:sz w:val="24"/>
          <w:szCs w:val="24"/>
        </w:rPr>
        <w:t xml:space="preserve"> się w </w:t>
      </w:r>
      <w:r w:rsidR="003444DD" w:rsidRPr="0018038A">
        <w:rPr>
          <w:rFonts w:ascii="Times New Roman" w:hAnsi="Times New Roman" w:cs="Times New Roman"/>
          <w:sz w:val="24"/>
          <w:szCs w:val="24"/>
          <w:u w:val="single"/>
        </w:rPr>
        <w:t>umywalkę</w:t>
      </w:r>
      <w:r w:rsidR="003444DD" w:rsidRPr="004C745D">
        <w:rPr>
          <w:rFonts w:ascii="Times New Roman" w:hAnsi="Times New Roman" w:cs="Times New Roman"/>
          <w:sz w:val="24"/>
          <w:szCs w:val="24"/>
        </w:rPr>
        <w:t xml:space="preserve"> do mycia rą</w:t>
      </w:r>
      <w:r w:rsidR="0065152F" w:rsidRPr="004C745D">
        <w:rPr>
          <w:rFonts w:ascii="Times New Roman" w:hAnsi="Times New Roman" w:cs="Times New Roman"/>
          <w:sz w:val="24"/>
          <w:szCs w:val="24"/>
        </w:rPr>
        <w:t>k</w:t>
      </w:r>
      <w:r w:rsidR="003444DD" w:rsidRPr="004C745D">
        <w:rPr>
          <w:rFonts w:ascii="Times New Roman" w:hAnsi="Times New Roman" w:cs="Times New Roman"/>
          <w:sz w:val="24"/>
          <w:szCs w:val="24"/>
        </w:rPr>
        <w:t xml:space="preserve"> </w:t>
      </w:r>
      <w:r w:rsidR="00324664">
        <w:rPr>
          <w:rFonts w:ascii="Times New Roman" w:hAnsi="Times New Roman" w:cs="Times New Roman"/>
          <w:sz w:val="24"/>
          <w:szCs w:val="24"/>
        </w:rPr>
        <w:t xml:space="preserve">z bieżącą wodą ciepłą i zimną </w:t>
      </w:r>
      <w:r w:rsidR="003444DD" w:rsidRPr="004C745D">
        <w:rPr>
          <w:rFonts w:ascii="Times New Roman" w:hAnsi="Times New Roman" w:cs="Times New Roman"/>
          <w:sz w:val="24"/>
          <w:szCs w:val="24"/>
        </w:rPr>
        <w:t xml:space="preserve">doposażoną w podajniki na ręczniki jednorazowe oraz dozowniki na mydło i środki dezynfekcyjne. Ponadto zakład powinien być wyposażony w </w:t>
      </w:r>
      <w:r w:rsidR="003444DD" w:rsidRPr="0018038A">
        <w:rPr>
          <w:rFonts w:ascii="Times New Roman" w:hAnsi="Times New Roman" w:cs="Times New Roman"/>
          <w:sz w:val="24"/>
          <w:szCs w:val="24"/>
          <w:u w:val="single"/>
        </w:rPr>
        <w:t>zlewozmywak</w:t>
      </w:r>
      <w:r w:rsidR="003444DD" w:rsidRPr="004C745D">
        <w:rPr>
          <w:rFonts w:ascii="Times New Roman" w:hAnsi="Times New Roman" w:cs="Times New Roman"/>
          <w:sz w:val="24"/>
          <w:szCs w:val="24"/>
        </w:rPr>
        <w:t xml:space="preserve"> </w:t>
      </w:r>
      <w:r w:rsidR="00324664">
        <w:rPr>
          <w:rFonts w:ascii="Times New Roman" w:hAnsi="Times New Roman" w:cs="Times New Roman"/>
          <w:sz w:val="24"/>
          <w:szCs w:val="24"/>
        </w:rPr>
        <w:t xml:space="preserve">z bieżącą wodą ciepłą i zimną </w:t>
      </w:r>
      <w:r w:rsidR="003444DD" w:rsidRPr="004C745D">
        <w:rPr>
          <w:rFonts w:ascii="Times New Roman" w:hAnsi="Times New Roman" w:cs="Times New Roman"/>
          <w:sz w:val="24"/>
          <w:szCs w:val="24"/>
        </w:rPr>
        <w:t>do mycia sprzętów i sporządzania preparatów)</w:t>
      </w:r>
      <w:r w:rsidR="00DF2017">
        <w:rPr>
          <w:rFonts w:ascii="Times New Roman" w:hAnsi="Times New Roman" w:cs="Times New Roman"/>
          <w:sz w:val="24"/>
          <w:szCs w:val="24"/>
        </w:rPr>
        <w:t xml:space="preserve"> → </w:t>
      </w:r>
      <w:r w:rsidR="007E1C5F" w:rsidRPr="00DF2017">
        <w:rPr>
          <w:rFonts w:ascii="Times New Roman" w:hAnsi="Times New Roman" w:cs="Times New Roman"/>
          <w:i/>
          <w:iCs/>
          <w:sz w:val="24"/>
          <w:szCs w:val="24"/>
          <w:u w:val="single"/>
        </w:rPr>
        <w:t>patrz stanowisko sterylizacji gabinetowej</w:t>
      </w:r>
    </w:p>
    <w:p w14:paraId="64A07898" w14:textId="77777777" w:rsidR="00852E5E" w:rsidRPr="00DF2017" w:rsidRDefault="00852E5E" w:rsidP="00852E5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24582" w14:textId="6BF816E9" w:rsidR="00D43167" w:rsidRPr="00D43167" w:rsidRDefault="00D43167" w:rsidP="003F07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58F8">
        <w:rPr>
          <w:rFonts w:ascii="TimesNewRomanPSMT" w:hAnsi="TimesNewRomanPSMT" w:cs="TimesNewRomanPSMT"/>
          <w:b/>
          <w:bCs/>
          <w:sz w:val="24"/>
          <w:szCs w:val="24"/>
        </w:rPr>
        <w:t>w gabinecie</w:t>
      </w:r>
      <w:r w:rsidRPr="00D43167">
        <w:rPr>
          <w:rFonts w:ascii="TimesNewRomanPSMT" w:hAnsi="TimesNewRomanPSMT" w:cs="TimesNewRomanPSMT"/>
          <w:sz w:val="24"/>
          <w:szCs w:val="24"/>
        </w:rPr>
        <w:t xml:space="preserve">, w którym są świadczone usługi w zakresie </w:t>
      </w:r>
      <w:r w:rsidRPr="00D43167">
        <w:rPr>
          <w:rFonts w:ascii="Times New Roman" w:hAnsi="Times New Roman" w:cs="Times New Roman"/>
          <w:b/>
          <w:bCs/>
          <w:sz w:val="24"/>
          <w:szCs w:val="24"/>
        </w:rPr>
        <w:t xml:space="preserve">pedicure </w:t>
      </w:r>
      <w:r w:rsidRPr="00D43167">
        <w:rPr>
          <w:rFonts w:ascii="TimesNewRomanPSMT" w:hAnsi="TimesNewRomanPSMT" w:cs="TimesNewRomanPSMT"/>
          <w:sz w:val="24"/>
          <w:szCs w:val="24"/>
        </w:rPr>
        <w:t xml:space="preserve">należy </w:t>
      </w:r>
      <w:r w:rsidRPr="00D43167">
        <w:rPr>
          <w:rFonts w:ascii="Times New Roman" w:hAnsi="Times New Roman" w:cs="Times New Roman"/>
          <w:sz w:val="24"/>
          <w:szCs w:val="24"/>
        </w:rPr>
        <w:t>wydziel</w:t>
      </w:r>
      <w:r w:rsidRPr="00D43167">
        <w:rPr>
          <w:rFonts w:ascii="TimesNewRomanPSMT" w:hAnsi="TimesNewRomanPSMT" w:cs="TimesNewRomanPSMT"/>
          <w:sz w:val="24"/>
          <w:szCs w:val="24"/>
        </w:rPr>
        <w:t xml:space="preserve">ić  </w:t>
      </w:r>
      <w:r w:rsidRPr="00D43167">
        <w:rPr>
          <w:rFonts w:ascii="Times New Roman" w:hAnsi="Times New Roman" w:cs="Times New Roman"/>
          <w:sz w:val="24"/>
          <w:szCs w:val="24"/>
        </w:rPr>
        <w:t xml:space="preserve">stanowisko odizolowane od innych stanowisk. Stanowisko </w:t>
      </w:r>
      <w:r w:rsidR="00852E5E">
        <w:rPr>
          <w:rFonts w:ascii="Times New Roman" w:hAnsi="Times New Roman" w:cs="Times New Roman"/>
          <w:sz w:val="24"/>
          <w:szCs w:val="24"/>
        </w:rPr>
        <w:t xml:space="preserve">to </w:t>
      </w:r>
      <w:r w:rsidRPr="00D43167">
        <w:rPr>
          <w:rFonts w:ascii="TimesNewRomanPSMT" w:hAnsi="TimesNewRomanPSMT" w:cs="TimesNewRomanPSMT"/>
          <w:sz w:val="24"/>
          <w:szCs w:val="24"/>
        </w:rPr>
        <w:t xml:space="preserve">należy wyposażyć </w:t>
      </w:r>
      <w:r w:rsidR="003F0741">
        <w:rPr>
          <w:rFonts w:ascii="TimesNewRomanPSMT" w:hAnsi="TimesNewRomanPSMT" w:cs="TimesNewRomanPSMT"/>
          <w:sz w:val="24"/>
          <w:szCs w:val="24"/>
        </w:rPr>
        <w:br/>
      </w:r>
      <w:r w:rsidRPr="00D43167">
        <w:rPr>
          <w:rFonts w:ascii="Times New Roman" w:hAnsi="Times New Roman" w:cs="Times New Roman"/>
          <w:sz w:val="24"/>
          <w:szCs w:val="24"/>
        </w:rPr>
        <w:t>w</w:t>
      </w:r>
      <w:r w:rsidR="003F0741">
        <w:rPr>
          <w:rFonts w:ascii="Times New Roman" w:hAnsi="Times New Roman" w:cs="Times New Roman"/>
          <w:sz w:val="24"/>
          <w:szCs w:val="24"/>
        </w:rPr>
        <w:t xml:space="preserve"> </w:t>
      </w:r>
      <w:r w:rsidR="00F246B4">
        <w:rPr>
          <w:rFonts w:ascii="Times New Roman" w:hAnsi="Times New Roman" w:cs="Times New Roman"/>
          <w:sz w:val="24"/>
          <w:szCs w:val="24"/>
        </w:rPr>
        <w:t>b</w:t>
      </w:r>
      <w:r w:rsidRPr="00D43167">
        <w:rPr>
          <w:rFonts w:ascii="Times New Roman" w:hAnsi="Times New Roman" w:cs="Times New Roman"/>
          <w:sz w:val="24"/>
          <w:szCs w:val="24"/>
        </w:rPr>
        <w:t xml:space="preserve">rodzik </w:t>
      </w:r>
      <w:r w:rsidRPr="00D43167">
        <w:rPr>
          <w:rFonts w:ascii="TimesNewRomanPSMT" w:hAnsi="TimesNewRomanPSMT" w:cs="TimesNewRomanPSMT"/>
          <w:sz w:val="24"/>
          <w:szCs w:val="24"/>
        </w:rPr>
        <w:t>do moczenia nóg z bieżącą ciepłą i zimną wodą lub w przenośny brodzik do moczenia nóg</w:t>
      </w:r>
      <w:r w:rsidR="00B01F1F">
        <w:rPr>
          <w:rFonts w:ascii="TimesNewRomanPSMT" w:hAnsi="TimesNewRomanPSMT" w:cs="TimesNewRomanPSMT"/>
          <w:sz w:val="24"/>
          <w:szCs w:val="24"/>
        </w:rPr>
        <w:t xml:space="preserve"> z </w:t>
      </w:r>
      <w:r w:rsidR="00B01F1F" w:rsidRPr="00824E55">
        <w:rPr>
          <w:rFonts w:ascii="Times New Roman" w:hAnsi="Times New Roman" w:cs="Times New Roman"/>
          <w:sz w:val="24"/>
          <w:szCs w:val="24"/>
          <w:u w:val="single"/>
        </w:rPr>
        <w:t>wydzielonym miejscem do mycia i dezynfekcji</w:t>
      </w:r>
      <w:r w:rsidR="00852E5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33C65E33" w14:textId="34DBD0B3" w:rsidR="00D43167" w:rsidRPr="00F246B4" w:rsidRDefault="00D43167" w:rsidP="00F246B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6B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F246B4">
        <w:rPr>
          <w:rFonts w:ascii="TimesNewRomanPSMT" w:hAnsi="TimesNewRomanPSMT" w:cs="TimesNewRomanPSMT"/>
          <w:b/>
          <w:bCs/>
          <w:sz w:val="24"/>
          <w:szCs w:val="24"/>
        </w:rPr>
        <w:t>zakładach kosmetycznych</w:t>
      </w:r>
      <w:r w:rsidRPr="00F246B4">
        <w:rPr>
          <w:rFonts w:ascii="TimesNewRomanPSMT" w:hAnsi="TimesNewRomanPSMT" w:cs="TimesNewRomanPSMT"/>
          <w:sz w:val="24"/>
          <w:szCs w:val="24"/>
        </w:rPr>
        <w:t xml:space="preserve">, w których stosuje się preparaty kosmetyczne powodujące </w:t>
      </w:r>
      <w:r w:rsidRPr="00F246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zewnętrzne zanieczyszczenie ciała </w:t>
      </w:r>
      <w:r w:rsidRPr="00F246B4">
        <w:rPr>
          <w:rFonts w:ascii="TimesNewRomanPSMT" w:hAnsi="TimesNewRomanPSMT" w:cs="TimesNewRomanPSMT"/>
          <w:sz w:val="24"/>
          <w:szCs w:val="24"/>
        </w:rPr>
        <w:t xml:space="preserve">należy </w:t>
      </w:r>
      <w:r w:rsidRPr="00F246B4">
        <w:rPr>
          <w:rFonts w:ascii="Times New Roman" w:hAnsi="Times New Roman" w:cs="Times New Roman"/>
          <w:sz w:val="24"/>
          <w:szCs w:val="24"/>
        </w:rPr>
        <w:t>wydzie</w:t>
      </w:r>
      <w:r w:rsidRPr="00F246B4">
        <w:rPr>
          <w:rFonts w:ascii="TimesNewRomanPSMT" w:hAnsi="TimesNewRomanPSMT" w:cs="TimesNewRomanPSMT"/>
          <w:sz w:val="24"/>
          <w:szCs w:val="24"/>
        </w:rPr>
        <w:t xml:space="preserve">lić łazienkę </w:t>
      </w:r>
      <w:r w:rsidRPr="00F246B4">
        <w:rPr>
          <w:rFonts w:ascii="TimesNewRomanPSMT" w:hAnsi="TimesNewRomanPSMT" w:cs="TimesNewRomanPSMT"/>
          <w:sz w:val="24"/>
          <w:szCs w:val="24"/>
        </w:rPr>
        <w:lastRenderedPageBreak/>
        <w:t xml:space="preserve">(wyposażoną w natrysk, miskę ustępową oraz umywalkę) dostępną bezpośrednio </w:t>
      </w:r>
      <w:r w:rsidR="003F0741">
        <w:rPr>
          <w:rFonts w:ascii="TimesNewRomanPSMT" w:hAnsi="TimesNewRomanPSMT" w:cs="TimesNewRomanPSMT"/>
          <w:sz w:val="24"/>
          <w:szCs w:val="24"/>
        </w:rPr>
        <w:br/>
      </w:r>
      <w:r w:rsidRPr="00F246B4">
        <w:rPr>
          <w:rFonts w:ascii="TimesNewRomanPSMT" w:hAnsi="TimesNewRomanPSMT" w:cs="TimesNewRomanPSMT"/>
          <w:sz w:val="24"/>
          <w:szCs w:val="24"/>
        </w:rPr>
        <w:t>z pomieszczenia, w którym są świadczone usługi</w:t>
      </w:r>
      <w:r w:rsidRPr="00F246B4">
        <w:rPr>
          <w:rFonts w:ascii="Times New Roman" w:hAnsi="Times New Roman" w:cs="Times New Roman"/>
          <w:sz w:val="24"/>
          <w:szCs w:val="24"/>
        </w:rPr>
        <w:t>;</w:t>
      </w:r>
    </w:p>
    <w:p w14:paraId="74507388" w14:textId="4820C818" w:rsidR="007F517C" w:rsidRPr="004C745D" w:rsidRDefault="007F517C" w:rsidP="00F246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>szatnię i poczekalnię dla osób korzystających z usług</w:t>
      </w:r>
      <w:r w:rsidR="00852E5E">
        <w:rPr>
          <w:rFonts w:ascii="Times New Roman" w:hAnsi="Times New Roman" w:cs="Times New Roman"/>
          <w:b/>
          <w:sz w:val="24"/>
          <w:szCs w:val="24"/>
        </w:rPr>
        <w:t>;</w:t>
      </w:r>
    </w:p>
    <w:p w14:paraId="4D6D2516" w14:textId="2CA91218" w:rsidR="007F517C" w:rsidRPr="004C745D" w:rsidRDefault="007F517C" w:rsidP="00F246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>pomieszczenia higieniczno-sanitarne dla osób korzystających</w:t>
      </w:r>
      <w:r w:rsidR="00852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45D">
        <w:rPr>
          <w:rFonts w:ascii="Times New Roman" w:hAnsi="Times New Roman" w:cs="Times New Roman"/>
          <w:b/>
          <w:sz w:val="24"/>
          <w:szCs w:val="24"/>
        </w:rPr>
        <w:t xml:space="preserve">z usług </w:t>
      </w:r>
      <w:r w:rsidR="00D0651D">
        <w:rPr>
          <w:rFonts w:ascii="Times New Roman" w:hAnsi="Times New Roman" w:cs="Times New Roman"/>
          <w:b/>
          <w:sz w:val="24"/>
          <w:szCs w:val="24"/>
        </w:rPr>
        <w:br/>
      </w:r>
      <w:r w:rsidRPr="004C745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C745D">
        <w:rPr>
          <w:rFonts w:ascii="Times New Roman" w:hAnsi="Times New Roman" w:cs="Times New Roman"/>
          <w:b/>
          <w:sz w:val="24"/>
          <w:szCs w:val="24"/>
        </w:rPr>
        <w:t>z</w:t>
      </w:r>
      <w:r w:rsidRPr="004C745D">
        <w:rPr>
          <w:rFonts w:ascii="Times New Roman" w:hAnsi="Times New Roman" w:cs="Times New Roman"/>
          <w:b/>
          <w:sz w:val="24"/>
          <w:szCs w:val="24"/>
        </w:rPr>
        <w:t>atrudnionych</w:t>
      </w:r>
      <w:r w:rsidR="00B01F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1F1F" w:rsidRPr="00B01F1F">
        <w:rPr>
          <w:rFonts w:ascii="Times New Roman" w:hAnsi="Times New Roman" w:cs="Times New Roman"/>
          <w:bCs/>
          <w:sz w:val="24"/>
          <w:szCs w:val="24"/>
        </w:rPr>
        <w:t>§85</w:t>
      </w:r>
      <w:r w:rsidR="00B0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F1F" w:rsidRPr="00623677">
        <w:rPr>
          <w:rFonts w:ascii="Times New Roman" w:hAnsi="Times New Roman" w:cs="Times New Roman"/>
          <w:i/>
          <w:iCs/>
        </w:rPr>
        <w:t>rozporządzeni</w:t>
      </w:r>
      <w:r w:rsidR="00B01F1F">
        <w:rPr>
          <w:rFonts w:ascii="Times New Roman" w:hAnsi="Times New Roman" w:cs="Times New Roman"/>
          <w:i/>
          <w:iCs/>
        </w:rPr>
        <w:t>a</w:t>
      </w:r>
      <w:r w:rsidR="00B01F1F" w:rsidRPr="00623677">
        <w:rPr>
          <w:rFonts w:ascii="Times New Roman" w:hAnsi="Times New Roman" w:cs="Times New Roman"/>
          <w:i/>
          <w:iCs/>
        </w:rPr>
        <w:t xml:space="preserve"> Ministra Infrastruktury z dnia 12 kwietnia 2002r. </w:t>
      </w:r>
      <w:r w:rsidR="00B01F1F">
        <w:rPr>
          <w:rFonts w:ascii="Times New Roman" w:hAnsi="Times New Roman" w:cs="Times New Roman"/>
          <w:i/>
          <w:iCs/>
        </w:rPr>
        <w:br/>
      </w:r>
      <w:r w:rsidR="00B01F1F" w:rsidRPr="00623677">
        <w:rPr>
          <w:rFonts w:ascii="Times New Roman" w:hAnsi="Times New Roman" w:cs="Times New Roman"/>
          <w:i/>
          <w:iCs/>
        </w:rPr>
        <w:t>w sprawie warunków technicznych, jakim powinny odpowiadać budynki</w:t>
      </w:r>
      <w:r w:rsidR="00852E5E">
        <w:rPr>
          <w:rFonts w:ascii="Times New Roman" w:hAnsi="Times New Roman" w:cs="Times New Roman"/>
          <w:i/>
          <w:iCs/>
        </w:rPr>
        <w:t xml:space="preserve"> i ich usytuowanie</w:t>
      </w:r>
      <w:r w:rsidR="00B01F1F">
        <w:rPr>
          <w:rFonts w:ascii="Times New Roman" w:hAnsi="Times New Roman" w:cs="Times New Roman"/>
          <w:i/>
          <w:iCs/>
        </w:rPr>
        <w:t>)</w:t>
      </w:r>
      <w:r w:rsidR="00852E5E">
        <w:rPr>
          <w:rFonts w:ascii="Times New Roman" w:hAnsi="Times New Roman" w:cs="Times New Roman"/>
          <w:i/>
          <w:iCs/>
        </w:rPr>
        <w:t>;</w:t>
      </w:r>
    </w:p>
    <w:p w14:paraId="6F34A06B" w14:textId="4C79071D" w:rsidR="0065152F" w:rsidRPr="004C745D" w:rsidRDefault="0065152F" w:rsidP="00F246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>pomieszczenie socjalne</w:t>
      </w:r>
      <w:r w:rsidRPr="004C745D">
        <w:rPr>
          <w:rFonts w:ascii="Times New Roman" w:hAnsi="Times New Roman" w:cs="Times New Roman"/>
          <w:sz w:val="24"/>
          <w:szCs w:val="24"/>
        </w:rPr>
        <w:t xml:space="preserve"> </w:t>
      </w:r>
      <w:r w:rsidR="00852E5E">
        <w:rPr>
          <w:rFonts w:ascii="Times New Roman" w:hAnsi="Times New Roman" w:cs="Times New Roman"/>
          <w:sz w:val="24"/>
          <w:szCs w:val="24"/>
        </w:rPr>
        <w:t xml:space="preserve">- </w:t>
      </w:r>
      <w:r w:rsidRPr="004C745D">
        <w:rPr>
          <w:rFonts w:ascii="Times New Roman" w:hAnsi="Times New Roman" w:cs="Times New Roman"/>
          <w:sz w:val="24"/>
          <w:szCs w:val="24"/>
        </w:rPr>
        <w:t>wyposaż</w:t>
      </w:r>
      <w:r w:rsidR="00852E5E">
        <w:rPr>
          <w:rFonts w:ascii="Times New Roman" w:hAnsi="Times New Roman" w:cs="Times New Roman"/>
          <w:sz w:val="24"/>
          <w:szCs w:val="24"/>
        </w:rPr>
        <w:t>one</w:t>
      </w:r>
      <w:r w:rsidRPr="004C745D">
        <w:rPr>
          <w:rFonts w:ascii="Times New Roman" w:hAnsi="Times New Roman" w:cs="Times New Roman"/>
          <w:sz w:val="24"/>
          <w:szCs w:val="24"/>
        </w:rPr>
        <w:t xml:space="preserve"> w </w:t>
      </w:r>
      <w:r w:rsidRPr="0018038A">
        <w:rPr>
          <w:rFonts w:ascii="Times New Roman" w:hAnsi="Times New Roman" w:cs="Times New Roman"/>
          <w:sz w:val="24"/>
          <w:szCs w:val="24"/>
          <w:u w:val="single"/>
        </w:rPr>
        <w:t>zlew</w:t>
      </w:r>
      <w:r w:rsidR="00324664">
        <w:rPr>
          <w:rFonts w:ascii="Times New Roman" w:hAnsi="Times New Roman" w:cs="Times New Roman"/>
          <w:sz w:val="24"/>
          <w:szCs w:val="24"/>
          <w:u w:val="single"/>
        </w:rPr>
        <w:t xml:space="preserve"> z bieżącą wodą ciepłą </w:t>
      </w:r>
      <w:r w:rsidR="00852E5E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324664">
        <w:rPr>
          <w:rFonts w:ascii="Times New Roman" w:hAnsi="Times New Roman" w:cs="Times New Roman"/>
          <w:sz w:val="24"/>
          <w:szCs w:val="24"/>
          <w:u w:val="single"/>
        </w:rPr>
        <w:t>zimną</w:t>
      </w:r>
      <w:r w:rsidRPr="004C745D">
        <w:rPr>
          <w:rFonts w:ascii="Times New Roman" w:hAnsi="Times New Roman" w:cs="Times New Roman"/>
          <w:sz w:val="24"/>
          <w:szCs w:val="24"/>
        </w:rPr>
        <w:t>, st</w:t>
      </w:r>
      <w:r w:rsidR="00B122F1">
        <w:rPr>
          <w:rFonts w:ascii="Times New Roman" w:hAnsi="Times New Roman" w:cs="Times New Roman"/>
          <w:sz w:val="24"/>
          <w:szCs w:val="24"/>
        </w:rPr>
        <w:t>olik</w:t>
      </w:r>
      <w:r w:rsidRPr="004C745D">
        <w:rPr>
          <w:rFonts w:ascii="Times New Roman" w:hAnsi="Times New Roman" w:cs="Times New Roman"/>
          <w:sz w:val="24"/>
          <w:szCs w:val="24"/>
        </w:rPr>
        <w:t xml:space="preserve"> </w:t>
      </w:r>
      <w:r w:rsidR="00B122F1">
        <w:rPr>
          <w:rFonts w:ascii="Times New Roman" w:hAnsi="Times New Roman" w:cs="Times New Roman"/>
          <w:sz w:val="24"/>
          <w:szCs w:val="24"/>
        </w:rPr>
        <w:br/>
      </w:r>
      <w:r w:rsidRPr="004C745D">
        <w:rPr>
          <w:rFonts w:ascii="Times New Roman" w:hAnsi="Times New Roman" w:cs="Times New Roman"/>
          <w:sz w:val="24"/>
          <w:szCs w:val="24"/>
        </w:rPr>
        <w:t>i krzesła do spożywania posiłków</w:t>
      </w:r>
      <w:r w:rsidR="00E966D7">
        <w:rPr>
          <w:rFonts w:ascii="Times New Roman" w:hAnsi="Times New Roman" w:cs="Times New Roman"/>
          <w:sz w:val="24"/>
          <w:szCs w:val="24"/>
        </w:rPr>
        <w:t>, szafę 2- dzielną na odzież ochronną i osobistą</w:t>
      </w:r>
      <w:r w:rsidR="00852E5E">
        <w:rPr>
          <w:rFonts w:ascii="Times New Roman" w:hAnsi="Times New Roman" w:cs="Times New Roman"/>
          <w:sz w:val="24"/>
          <w:szCs w:val="24"/>
        </w:rPr>
        <w:t>;</w:t>
      </w:r>
    </w:p>
    <w:p w14:paraId="50FB2A7F" w14:textId="6D27E03C" w:rsidR="007F517C" w:rsidRDefault="007F517C" w:rsidP="00F246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 xml:space="preserve">pomieszczenie lub miejsce </w:t>
      </w:r>
      <w:r w:rsidR="00F22F9C">
        <w:rPr>
          <w:rFonts w:ascii="Times New Roman" w:hAnsi="Times New Roman" w:cs="Times New Roman"/>
          <w:b/>
          <w:sz w:val="24"/>
          <w:szCs w:val="24"/>
        </w:rPr>
        <w:t xml:space="preserve">(szafa) </w:t>
      </w:r>
      <w:r w:rsidRPr="004C745D">
        <w:rPr>
          <w:rFonts w:ascii="Times New Roman" w:hAnsi="Times New Roman" w:cs="Times New Roman"/>
          <w:b/>
          <w:sz w:val="24"/>
          <w:szCs w:val="24"/>
        </w:rPr>
        <w:t>do przechowywania spr</w:t>
      </w:r>
      <w:r w:rsidR="0065152F" w:rsidRPr="004C745D">
        <w:rPr>
          <w:rFonts w:ascii="Times New Roman" w:hAnsi="Times New Roman" w:cs="Times New Roman"/>
          <w:b/>
          <w:sz w:val="24"/>
          <w:szCs w:val="24"/>
        </w:rPr>
        <w:t>zętu do utrzymywania czystości</w:t>
      </w:r>
      <w:r w:rsidR="0065152F" w:rsidRPr="004C745D">
        <w:rPr>
          <w:rFonts w:ascii="Times New Roman" w:hAnsi="Times New Roman" w:cs="Times New Roman"/>
          <w:sz w:val="24"/>
          <w:szCs w:val="24"/>
        </w:rPr>
        <w:t xml:space="preserve"> (wyposaża się w zamontowany na wysokości 0,5 m od podłogi </w:t>
      </w:r>
      <w:r w:rsidR="0065152F" w:rsidRPr="0018038A">
        <w:rPr>
          <w:rFonts w:ascii="Times New Roman" w:hAnsi="Times New Roman" w:cs="Times New Roman"/>
          <w:sz w:val="24"/>
          <w:szCs w:val="24"/>
          <w:u w:val="single"/>
        </w:rPr>
        <w:t>zlew</w:t>
      </w:r>
      <w:r w:rsidR="003444DD" w:rsidRPr="004C745D">
        <w:rPr>
          <w:rFonts w:ascii="Times New Roman" w:hAnsi="Times New Roman" w:cs="Times New Roman"/>
          <w:sz w:val="24"/>
          <w:szCs w:val="24"/>
        </w:rPr>
        <w:t xml:space="preserve"> </w:t>
      </w:r>
      <w:r w:rsidR="00324664">
        <w:rPr>
          <w:rFonts w:ascii="Times New Roman" w:hAnsi="Times New Roman" w:cs="Times New Roman"/>
          <w:sz w:val="24"/>
          <w:szCs w:val="24"/>
        </w:rPr>
        <w:t xml:space="preserve">z bieżącą ciepłą i zimną wodą </w:t>
      </w:r>
      <w:r w:rsidR="003444DD" w:rsidRPr="004C745D">
        <w:rPr>
          <w:rFonts w:ascii="Times New Roman" w:hAnsi="Times New Roman" w:cs="Times New Roman"/>
          <w:sz w:val="24"/>
          <w:szCs w:val="24"/>
        </w:rPr>
        <w:t xml:space="preserve">lub </w:t>
      </w:r>
      <w:r w:rsidR="003444DD" w:rsidRPr="00E966D7">
        <w:rPr>
          <w:rFonts w:ascii="Times New Roman" w:hAnsi="Times New Roman" w:cs="Times New Roman"/>
          <w:i/>
          <w:sz w:val="24"/>
          <w:szCs w:val="24"/>
        </w:rPr>
        <w:t>zapewnia się łatwy dostęp wody do celów gospodarczych</w:t>
      </w:r>
      <w:r w:rsidR="0065152F" w:rsidRPr="004C745D">
        <w:rPr>
          <w:rFonts w:ascii="Times New Roman" w:hAnsi="Times New Roman" w:cs="Times New Roman"/>
          <w:sz w:val="24"/>
          <w:szCs w:val="24"/>
        </w:rPr>
        <w:t>)</w:t>
      </w:r>
    </w:p>
    <w:p w14:paraId="75853EEE" w14:textId="4F1E385B" w:rsidR="00773C06" w:rsidRPr="004C745D" w:rsidRDefault="00773C06" w:rsidP="00F246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pomieszczenie </w:t>
      </w:r>
      <w:r w:rsidR="00B01F1F">
        <w:rPr>
          <w:rFonts w:ascii="Times New Roman" w:hAnsi="Times New Roman" w:cs="Times New Roman"/>
          <w:b/>
          <w:sz w:val="24"/>
          <w:szCs w:val="24"/>
        </w:rPr>
        <w:t>do przechowywania odpadów medycznych</w:t>
      </w:r>
      <w:r w:rsidR="00852E5E">
        <w:rPr>
          <w:rFonts w:ascii="Times New Roman" w:hAnsi="Times New Roman" w:cs="Times New Roman"/>
          <w:b/>
          <w:sz w:val="24"/>
          <w:szCs w:val="24"/>
        </w:rPr>
        <w:t xml:space="preserve"> (jeżeli dotyczy)</w:t>
      </w:r>
      <w:r w:rsidR="00B0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7BD">
        <w:rPr>
          <w:rFonts w:ascii="Times New Roman" w:hAnsi="Times New Roman" w:cs="Times New Roman"/>
          <w:b/>
          <w:sz w:val="24"/>
          <w:szCs w:val="24"/>
        </w:rPr>
        <w:br/>
      </w:r>
      <w:r w:rsidR="00B01F1F" w:rsidRPr="00B01F1F">
        <w:rPr>
          <w:rFonts w:ascii="Times New Roman" w:hAnsi="Times New Roman" w:cs="Times New Roman"/>
          <w:bCs/>
          <w:sz w:val="24"/>
          <w:szCs w:val="24"/>
        </w:rPr>
        <w:t>z urządzeniem chłodniczym i bieżącą wodą</w:t>
      </w:r>
    </w:p>
    <w:p w14:paraId="4E9A2D44" w14:textId="77777777" w:rsidR="007F517C" w:rsidRPr="004C745D" w:rsidRDefault="007F517C" w:rsidP="00F246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>pomieszczenia lub szafy do przechowywania</w:t>
      </w:r>
      <w:r w:rsidRPr="004C74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C76F76" w14:textId="77777777" w:rsidR="007F517C" w:rsidRPr="004C745D" w:rsidRDefault="007F517C" w:rsidP="00F246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 xml:space="preserve">preparatów kosmetycznych, </w:t>
      </w:r>
    </w:p>
    <w:p w14:paraId="7D0BA89A" w14:textId="77777777" w:rsidR="007F517C" w:rsidRPr="004C745D" w:rsidRDefault="007F517C" w:rsidP="00F246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 xml:space="preserve">czystej bielizny, </w:t>
      </w:r>
    </w:p>
    <w:p w14:paraId="435018A0" w14:textId="689123AC" w:rsidR="007F517C" w:rsidRPr="004C745D" w:rsidRDefault="007F517C" w:rsidP="00F246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>brudnej bielizny</w:t>
      </w:r>
      <w:r w:rsidR="001D47BD">
        <w:rPr>
          <w:rFonts w:ascii="Times New Roman" w:hAnsi="Times New Roman" w:cs="Times New Roman"/>
          <w:sz w:val="24"/>
          <w:szCs w:val="24"/>
        </w:rPr>
        <w:t>;</w:t>
      </w:r>
    </w:p>
    <w:p w14:paraId="72CD958D" w14:textId="2221052A" w:rsidR="007F517C" w:rsidRPr="004C745D" w:rsidRDefault="007F517C" w:rsidP="00F246B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 xml:space="preserve">pojemniki </w:t>
      </w:r>
      <w:r w:rsidR="001D47BD">
        <w:rPr>
          <w:rFonts w:ascii="Times New Roman" w:hAnsi="Times New Roman" w:cs="Times New Roman"/>
          <w:b/>
          <w:sz w:val="24"/>
          <w:szCs w:val="24"/>
        </w:rPr>
        <w:t xml:space="preserve">zamykane </w:t>
      </w:r>
      <w:r w:rsidRPr="004C745D">
        <w:rPr>
          <w:rFonts w:ascii="Times New Roman" w:hAnsi="Times New Roman" w:cs="Times New Roman"/>
          <w:b/>
          <w:sz w:val="24"/>
          <w:szCs w:val="24"/>
        </w:rPr>
        <w:t>lub urządzenia, w których są gromadzone odpady</w:t>
      </w:r>
      <w:r w:rsidRPr="004C745D">
        <w:rPr>
          <w:rFonts w:ascii="Times New Roman" w:hAnsi="Times New Roman" w:cs="Times New Roman"/>
          <w:sz w:val="24"/>
          <w:szCs w:val="24"/>
        </w:rPr>
        <w:t> </w:t>
      </w:r>
    </w:p>
    <w:p w14:paraId="1AFDA6AB" w14:textId="77777777" w:rsidR="006435EE" w:rsidRPr="006435EE" w:rsidRDefault="006435EE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C775D" w14:textId="2DBA585A" w:rsidR="0056280A" w:rsidRPr="00B01F1F" w:rsidRDefault="0056280A" w:rsidP="00F246B4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F1F">
        <w:rPr>
          <w:rFonts w:ascii="Times New Roman" w:hAnsi="Times New Roman" w:cs="Times New Roman"/>
          <w:b/>
          <w:sz w:val="24"/>
          <w:szCs w:val="24"/>
          <w:u w:val="single"/>
        </w:rPr>
        <w:t>Barwniki</w:t>
      </w:r>
      <w:r w:rsidRPr="00B01F1F">
        <w:rPr>
          <w:rFonts w:ascii="Times New Roman" w:hAnsi="Times New Roman" w:cs="Times New Roman"/>
          <w:sz w:val="24"/>
          <w:szCs w:val="24"/>
        </w:rPr>
        <w:t xml:space="preserve"> wprowadzane do skóry lub śluzówek w trakcie wykonywania tatuażu </w:t>
      </w:r>
      <w:r w:rsidR="00B122F1" w:rsidRPr="00B01F1F">
        <w:rPr>
          <w:rFonts w:ascii="Times New Roman" w:hAnsi="Times New Roman" w:cs="Times New Roman"/>
          <w:sz w:val="24"/>
          <w:szCs w:val="24"/>
        </w:rPr>
        <w:t xml:space="preserve">lub makijażu permanentnego </w:t>
      </w:r>
      <w:r w:rsidRPr="00B01F1F">
        <w:rPr>
          <w:rFonts w:ascii="Times New Roman" w:hAnsi="Times New Roman" w:cs="Times New Roman"/>
          <w:sz w:val="24"/>
          <w:szCs w:val="24"/>
        </w:rPr>
        <w:t>winny posiadać udokumentowany skład</w:t>
      </w:r>
      <w:r w:rsidR="00CA710F" w:rsidRPr="00B01F1F">
        <w:rPr>
          <w:rFonts w:ascii="Times New Roman" w:hAnsi="Times New Roman" w:cs="Times New Roman"/>
          <w:sz w:val="24"/>
          <w:szCs w:val="24"/>
        </w:rPr>
        <w:t xml:space="preserve">, </w:t>
      </w:r>
      <w:r w:rsidRPr="00B01F1F">
        <w:rPr>
          <w:rFonts w:ascii="Times New Roman" w:hAnsi="Times New Roman" w:cs="Times New Roman"/>
          <w:sz w:val="24"/>
          <w:szCs w:val="24"/>
        </w:rPr>
        <w:t xml:space="preserve">posiadać oznakowanie </w:t>
      </w:r>
      <w:r w:rsidR="00D604AB" w:rsidRPr="00B01F1F">
        <w:rPr>
          <w:rFonts w:ascii="Times New Roman" w:hAnsi="Times New Roman" w:cs="Times New Roman"/>
          <w:sz w:val="24"/>
          <w:szCs w:val="24"/>
        </w:rPr>
        <w:t>zgodne z REACH</w:t>
      </w:r>
      <w:r w:rsidR="00CA710F" w:rsidRPr="00B01F1F">
        <w:rPr>
          <w:rFonts w:ascii="Times New Roman" w:hAnsi="Times New Roman" w:cs="Times New Roman"/>
          <w:sz w:val="24"/>
          <w:szCs w:val="24"/>
        </w:rPr>
        <w:t xml:space="preserve"> </w:t>
      </w:r>
      <w:r w:rsidR="00CA710F" w:rsidRPr="00B01F1F">
        <w:rPr>
          <w:rFonts w:ascii="Times New Roman" w:hAnsi="Times New Roman" w:cs="Times New Roman"/>
          <w:b/>
          <w:bCs/>
          <w:sz w:val="24"/>
          <w:szCs w:val="24"/>
          <w:u w:val="single"/>
        </w:rPr>
        <w:t>„Mieszanina do stosowania w tatuażach lub makijażu permanentnego”</w:t>
      </w:r>
    </w:p>
    <w:p w14:paraId="2B0C011B" w14:textId="77777777" w:rsidR="00D855FF" w:rsidRPr="004C745D" w:rsidRDefault="00D855FF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0DDA3" w14:textId="77777777" w:rsidR="00092E7A" w:rsidRPr="00D855FF" w:rsidRDefault="00FA0A15" w:rsidP="00F246B4">
      <w:p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D855FF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Wymagania dla pomieszczeń w zakładach odnowy biologicznej.</w:t>
      </w:r>
      <w:r w:rsidRPr="00D855FF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</w:t>
      </w:r>
    </w:p>
    <w:p w14:paraId="7A86D4AD" w14:textId="18AE4EA8" w:rsidR="006435EE" w:rsidRDefault="00FA0A15" w:rsidP="00F2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A15">
        <w:rPr>
          <w:rFonts w:ascii="Times New Roman" w:hAnsi="Times New Roman" w:cs="Times New Roman"/>
          <w:sz w:val="24"/>
          <w:szCs w:val="24"/>
        </w:rPr>
        <w:t>W zakładach, w których znajdują się pomieszczenia do ćwiczeń fizycznych, masażu wodnego lub sauny należy zorganizować szatnie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5FF">
        <w:rPr>
          <w:rFonts w:ascii="Times New Roman" w:hAnsi="Times New Roman" w:cs="Times New Roman"/>
          <w:sz w:val="24"/>
          <w:szCs w:val="24"/>
        </w:rPr>
        <w:t>dla klientów. W szatniach</w:t>
      </w:r>
      <w:r w:rsidRPr="00FA0A15">
        <w:rPr>
          <w:rFonts w:ascii="Times New Roman" w:hAnsi="Times New Roman" w:cs="Times New Roman"/>
          <w:sz w:val="24"/>
          <w:szCs w:val="24"/>
        </w:rPr>
        <w:t xml:space="preserve"> oprócz pomieszczenia do przechowywania odzieży wydziela się sanitariaty, dostępne bezpośrednio </w:t>
      </w:r>
      <w:r w:rsidR="00092E7A">
        <w:rPr>
          <w:rFonts w:ascii="Times New Roman" w:hAnsi="Times New Roman" w:cs="Times New Roman"/>
          <w:sz w:val="24"/>
          <w:szCs w:val="24"/>
        </w:rPr>
        <w:br/>
      </w:r>
      <w:r w:rsidRPr="00FA0A15">
        <w:rPr>
          <w:rFonts w:ascii="Times New Roman" w:hAnsi="Times New Roman" w:cs="Times New Roman"/>
          <w:sz w:val="24"/>
          <w:szCs w:val="24"/>
        </w:rPr>
        <w:t xml:space="preserve">z tych pomieszczeń, które powinny być wyposażone </w:t>
      </w:r>
      <w:r w:rsidR="00086162">
        <w:rPr>
          <w:rFonts w:ascii="Times New Roman" w:hAnsi="Times New Roman" w:cs="Times New Roman"/>
          <w:sz w:val="24"/>
          <w:szCs w:val="24"/>
        </w:rPr>
        <w:t xml:space="preserve">w </w:t>
      </w:r>
      <w:r w:rsidRPr="00FA0A15">
        <w:rPr>
          <w:rFonts w:ascii="Times New Roman" w:hAnsi="Times New Roman" w:cs="Times New Roman"/>
          <w:sz w:val="24"/>
          <w:szCs w:val="24"/>
        </w:rPr>
        <w:t xml:space="preserve">co najmniej: </w:t>
      </w:r>
    </w:p>
    <w:p w14:paraId="48707A97" w14:textId="7DCADB16" w:rsidR="006435EE" w:rsidRDefault="00FA0A15" w:rsidP="00F246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EE">
        <w:rPr>
          <w:rFonts w:ascii="Times New Roman" w:hAnsi="Times New Roman" w:cs="Times New Roman"/>
          <w:sz w:val="24"/>
          <w:szCs w:val="24"/>
        </w:rPr>
        <w:t>1 natrysk</w:t>
      </w:r>
      <w:r w:rsidR="006435EE">
        <w:rPr>
          <w:rFonts w:ascii="Times New Roman" w:hAnsi="Times New Roman" w:cs="Times New Roman"/>
          <w:sz w:val="24"/>
          <w:szCs w:val="24"/>
        </w:rPr>
        <w:t xml:space="preserve"> </w:t>
      </w:r>
      <w:r w:rsidR="006435EE" w:rsidRPr="006435EE">
        <w:rPr>
          <w:rFonts w:ascii="Times New Roman" w:hAnsi="Times New Roman" w:cs="Times New Roman"/>
          <w:sz w:val="24"/>
          <w:szCs w:val="24"/>
        </w:rPr>
        <w:t>dla 10</w:t>
      </w:r>
      <w:r w:rsidR="006435EE">
        <w:rPr>
          <w:rFonts w:ascii="Times New Roman" w:hAnsi="Times New Roman" w:cs="Times New Roman"/>
          <w:sz w:val="24"/>
          <w:szCs w:val="24"/>
        </w:rPr>
        <w:t xml:space="preserve"> osób</w:t>
      </w:r>
    </w:p>
    <w:p w14:paraId="7F2D094D" w14:textId="6A43CE9B" w:rsidR="006435EE" w:rsidRDefault="00FA0A15" w:rsidP="00F246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EE">
        <w:rPr>
          <w:rFonts w:ascii="Times New Roman" w:hAnsi="Times New Roman" w:cs="Times New Roman"/>
          <w:sz w:val="24"/>
          <w:szCs w:val="24"/>
        </w:rPr>
        <w:t xml:space="preserve">1 umywalkę </w:t>
      </w:r>
      <w:bookmarkStart w:id="1" w:name="_Hlk119583940"/>
      <w:r w:rsidRPr="006435EE">
        <w:rPr>
          <w:rFonts w:ascii="Times New Roman" w:hAnsi="Times New Roman" w:cs="Times New Roman"/>
          <w:sz w:val="24"/>
          <w:szCs w:val="24"/>
        </w:rPr>
        <w:t xml:space="preserve">dla 10 </w:t>
      </w:r>
      <w:bookmarkEnd w:id="1"/>
      <w:r w:rsidRPr="006435EE">
        <w:rPr>
          <w:rFonts w:ascii="Times New Roman" w:hAnsi="Times New Roman" w:cs="Times New Roman"/>
          <w:sz w:val="24"/>
          <w:szCs w:val="24"/>
        </w:rPr>
        <w:t xml:space="preserve">osób jednocześnie korzystających ze świadczenia usług </w:t>
      </w:r>
    </w:p>
    <w:p w14:paraId="5B3A77E3" w14:textId="75343DC1" w:rsidR="00086162" w:rsidRDefault="00FA0A15" w:rsidP="004806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EE">
        <w:rPr>
          <w:rFonts w:ascii="Times New Roman" w:hAnsi="Times New Roman" w:cs="Times New Roman"/>
          <w:sz w:val="24"/>
          <w:szCs w:val="24"/>
        </w:rPr>
        <w:t>1 ustęp</w:t>
      </w:r>
    </w:p>
    <w:p w14:paraId="48C54013" w14:textId="77777777" w:rsidR="004806D5" w:rsidRPr="004806D5" w:rsidRDefault="004806D5" w:rsidP="004806D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8EAFB" w14:textId="77777777" w:rsidR="00D855FF" w:rsidRDefault="00FA0A15" w:rsidP="00F2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A15">
        <w:rPr>
          <w:rFonts w:ascii="Times New Roman" w:hAnsi="Times New Roman" w:cs="Times New Roman"/>
          <w:sz w:val="24"/>
          <w:szCs w:val="24"/>
        </w:rPr>
        <w:t>Powierzchnię w pomieszczeniu przechowywania odzieży dostosowuje się do maksymalnej liczby osób korzystających z usług świadczonych w zakładzie, przy czym powierzchnia ta powinna wynosić nie mniej niż 0,5 m</w:t>
      </w:r>
      <w:r w:rsidRPr="00D855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0A15">
        <w:rPr>
          <w:rFonts w:ascii="Times New Roman" w:hAnsi="Times New Roman" w:cs="Times New Roman"/>
          <w:sz w:val="24"/>
          <w:szCs w:val="24"/>
        </w:rPr>
        <w:t xml:space="preserve"> wolnej powierzchni podłogi na osobę. </w:t>
      </w:r>
    </w:p>
    <w:p w14:paraId="04DB7488" w14:textId="77777777" w:rsidR="00D855FF" w:rsidRDefault="00FA0A15" w:rsidP="00F2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A15">
        <w:rPr>
          <w:rFonts w:ascii="Times New Roman" w:hAnsi="Times New Roman" w:cs="Times New Roman"/>
          <w:sz w:val="24"/>
          <w:szCs w:val="24"/>
        </w:rPr>
        <w:t xml:space="preserve">Pomieszczenie szatni wyposaża się w miejsca do siedzenia oraz w szafki lub wieszaki na odzież, oddzielne dla każdego korzystającego z usług świadczonych w zakładzie. </w:t>
      </w:r>
      <w:r w:rsidR="00D855FF">
        <w:rPr>
          <w:rFonts w:ascii="Times New Roman" w:hAnsi="Times New Roman" w:cs="Times New Roman"/>
          <w:sz w:val="24"/>
          <w:szCs w:val="24"/>
        </w:rPr>
        <w:br/>
      </w:r>
      <w:r w:rsidRPr="006435EE">
        <w:rPr>
          <w:rFonts w:ascii="Times New Roman" w:hAnsi="Times New Roman" w:cs="Times New Roman"/>
          <w:i/>
          <w:iCs/>
          <w:sz w:val="24"/>
          <w:szCs w:val="24"/>
          <w:u w:val="single"/>
        </w:rPr>
        <w:t>W przypadku organizowania wspólnych ćwiczeń dla kobiet i mężczyzn</w:t>
      </w:r>
      <w:r w:rsidRPr="00FA0A15">
        <w:rPr>
          <w:rFonts w:ascii="Times New Roman" w:hAnsi="Times New Roman" w:cs="Times New Roman"/>
          <w:sz w:val="24"/>
          <w:szCs w:val="24"/>
        </w:rPr>
        <w:t xml:space="preserve"> wydziela się dla nich osobne szatnie. Dopuszcza się zorganizowanie wspólnego pomieszczenia do przechowywania odzieży w przypadku wydzielenia co najmniej jednej kabiny do przebierania oraz korzystanie z ustępu znajdującego się w szatni, jeżeli ustęp ten jest dostępny także z dróg komunikacji ogólnej. </w:t>
      </w:r>
    </w:p>
    <w:p w14:paraId="73CF9542" w14:textId="6D1620F2" w:rsidR="006435EE" w:rsidRDefault="00FA0A15" w:rsidP="00086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A15">
        <w:rPr>
          <w:rFonts w:ascii="Times New Roman" w:hAnsi="Times New Roman" w:cs="Times New Roman"/>
          <w:sz w:val="24"/>
          <w:szCs w:val="24"/>
        </w:rPr>
        <w:t xml:space="preserve">Pomieszczenia do ćwiczeń fizycznych wyposaża się w wentylację mechaniczną, </w:t>
      </w:r>
      <w:r w:rsidR="006435EE">
        <w:rPr>
          <w:rFonts w:ascii="Times New Roman" w:hAnsi="Times New Roman" w:cs="Times New Roman"/>
          <w:sz w:val="24"/>
          <w:szCs w:val="24"/>
        </w:rPr>
        <w:br/>
      </w:r>
      <w:r w:rsidRPr="00FA0A15">
        <w:rPr>
          <w:rFonts w:ascii="Times New Roman" w:hAnsi="Times New Roman" w:cs="Times New Roman"/>
          <w:sz w:val="24"/>
          <w:szCs w:val="24"/>
        </w:rPr>
        <w:t>o wydajności zapewniającej przepływ powietrza zewnętrznego w ilości co najmniej 50 m</w:t>
      </w:r>
      <w:r w:rsidRPr="00E966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0A15">
        <w:rPr>
          <w:rFonts w:ascii="Times New Roman" w:hAnsi="Times New Roman" w:cs="Times New Roman"/>
          <w:sz w:val="24"/>
          <w:szCs w:val="24"/>
        </w:rPr>
        <w:t>/h  na jedną osobę, przy uwzględnieniu maksymalnej liczby osób korzystających z usług świadczonych w zakładzie. W siłowniach ilość powietrza w salach ćwiczeń, powinna wynosić co najmniej 100 m</w:t>
      </w:r>
      <w:r w:rsidRPr="00E966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0A15">
        <w:rPr>
          <w:rFonts w:ascii="Times New Roman" w:hAnsi="Times New Roman" w:cs="Times New Roman"/>
          <w:sz w:val="24"/>
          <w:szCs w:val="24"/>
        </w:rPr>
        <w:t xml:space="preserve">/godz. na jedną osobę. W pomieszczeniu solarium, masaży mokrych oraz </w:t>
      </w:r>
      <w:r w:rsidR="006435EE">
        <w:rPr>
          <w:rFonts w:ascii="Times New Roman" w:hAnsi="Times New Roman" w:cs="Times New Roman"/>
          <w:sz w:val="24"/>
          <w:szCs w:val="24"/>
        </w:rPr>
        <w:br/>
      </w:r>
      <w:r w:rsidRPr="00FA0A15">
        <w:rPr>
          <w:rFonts w:ascii="Times New Roman" w:hAnsi="Times New Roman" w:cs="Times New Roman"/>
          <w:sz w:val="24"/>
          <w:szCs w:val="24"/>
        </w:rPr>
        <w:t>w pomieszczeniach, w</w:t>
      </w:r>
      <w:r w:rsidR="00092E7A">
        <w:rPr>
          <w:rFonts w:ascii="Times New Roman" w:hAnsi="Times New Roman" w:cs="Times New Roman"/>
          <w:sz w:val="24"/>
          <w:szCs w:val="24"/>
        </w:rPr>
        <w:t xml:space="preserve"> których znajdują się natryski </w:t>
      </w:r>
      <w:r w:rsidRPr="00FA0A15">
        <w:rPr>
          <w:rFonts w:ascii="Times New Roman" w:hAnsi="Times New Roman" w:cs="Times New Roman"/>
          <w:sz w:val="24"/>
          <w:szCs w:val="24"/>
        </w:rPr>
        <w:t>i łaźnie parowe, należy wykonać wentylację mechaniczną</w:t>
      </w:r>
      <w:r w:rsidR="006435EE">
        <w:rPr>
          <w:rFonts w:ascii="Times New Roman" w:hAnsi="Times New Roman" w:cs="Times New Roman"/>
          <w:sz w:val="24"/>
          <w:szCs w:val="24"/>
        </w:rPr>
        <w:t>.</w:t>
      </w:r>
    </w:p>
    <w:p w14:paraId="3F792F25" w14:textId="5FAA1A83" w:rsidR="005C38A2" w:rsidRPr="00086162" w:rsidRDefault="00086162" w:rsidP="0008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6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</w:t>
      </w:r>
      <w:r w:rsidR="006435EE" w:rsidRPr="00086162">
        <w:rPr>
          <w:rFonts w:ascii="Times New Roman" w:hAnsi="Times New Roman" w:cs="Times New Roman"/>
          <w:b/>
          <w:bCs/>
          <w:sz w:val="24"/>
          <w:szCs w:val="24"/>
          <w:u w:val="single"/>
        </w:rPr>
        <w:t>akład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y,</w:t>
      </w:r>
      <w:r w:rsidR="006435EE" w:rsidRPr="000861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których świadczone są usługi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435EE" w:rsidRPr="000861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trakcie których dochodzi do naruszenia ciągłości tkanek ludzkich</w:t>
      </w:r>
      <w:r w:rsidR="006435EE" w:rsidRPr="00086162">
        <w:rPr>
          <w:rFonts w:ascii="Times New Roman" w:hAnsi="Times New Roman" w:cs="Times New Roman"/>
          <w:sz w:val="24"/>
          <w:szCs w:val="24"/>
        </w:rPr>
        <w:t xml:space="preserve">, są obowiązane do wdrożenia i stosowania </w:t>
      </w:r>
      <w:r w:rsidR="006435EE" w:rsidRPr="00086162">
        <w:rPr>
          <w:rFonts w:ascii="Times New Roman" w:hAnsi="Times New Roman" w:cs="Times New Roman"/>
          <w:b/>
          <w:sz w:val="24"/>
          <w:szCs w:val="24"/>
        </w:rPr>
        <w:t>procedur</w:t>
      </w:r>
      <w:r w:rsidR="006435EE" w:rsidRPr="00086162">
        <w:rPr>
          <w:rFonts w:ascii="Times New Roman" w:hAnsi="Times New Roman" w:cs="Times New Roman"/>
          <w:sz w:val="24"/>
          <w:szCs w:val="24"/>
        </w:rPr>
        <w:t xml:space="preserve"> zapewniających ochronę przed zakażeniami oraz chorobami zakaźnymi. </w:t>
      </w:r>
      <w:r w:rsidR="006435EE" w:rsidRPr="00086162">
        <w:rPr>
          <w:rFonts w:ascii="Times New Roman" w:hAnsi="Times New Roman" w:cs="Times New Roman"/>
          <w:b/>
          <w:sz w:val="24"/>
          <w:szCs w:val="24"/>
        </w:rPr>
        <w:t>Procedury</w:t>
      </w:r>
      <w:r w:rsidR="006435EE" w:rsidRPr="00086162">
        <w:rPr>
          <w:rFonts w:ascii="Times New Roman" w:hAnsi="Times New Roman" w:cs="Times New Roman"/>
          <w:sz w:val="24"/>
          <w:szCs w:val="24"/>
        </w:rPr>
        <w:t xml:space="preserve"> powinny regulować sposób postępowania przy wykonywaniu czynności, w trakcie których dochodzi do naruszenia ciągłości tkanek ludzkich, zasady stosowania sprzętu poddawanego sterylizacji oraz sposoby przeprowadzania dezynfekcji skóry i błon śluzowych oraz dekontaminacji pomieszczeń i urządzeń – zgodnie z </w:t>
      </w:r>
      <w:r w:rsidR="006435EE" w:rsidRPr="00086162">
        <w:rPr>
          <w:rFonts w:ascii="Times New Roman" w:hAnsi="Times New Roman" w:cs="Times New Roman"/>
          <w:b/>
          <w:sz w:val="24"/>
          <w:szCs w:val="24"/>
        </w:rPr>
        <w:t>ustawą z dnia 05 grudnia 2008 roku o zapobieganiu oraz zwalczaniu zakażeń i chorób zakaźnych u ludzi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127CA1" w14:textId="77777777" w:rsidR="008B39F7" w:rsidRPr="00D855FF" w:rsidRDefault="00C76681" w:rsidP="00F246B4">
      <w:pPr>
        <w:spacing w:after="0" w:line="240" w:lineRule="auto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Dezynfekcja i s</w:t>
      </w:r>
      <w:r w:rsidR="008B39F7" w:rsidRPr="00D855FF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terylizacja sprzętu używanego w gabinecie.</w:t>
      </w:r>
    </w:p>
    <w:p w14:paraId="0B43EC55" w14:textId="07EA5ABC" w:rsidR="008B39F7" w:rsidRDefault="008B39F7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 xml:space="preserve">Narzędzia, obok rąk, są najczęstszą przyczyną zakażeń. Wszystkie narzędzia wielokrotnego użytku, które </w:t>
      </w:r>
      <w:r w:rsidR="00311ED5" w:rsidRPr="004C745D">
        <w:rPr>
          <w:rFonts w:ascii="Times New Roman" w:hAnsi="Times New Roman" w:cs="Times New Roman"/>
          <w:sz w:val="24"/>
          <w:szCs w:val="24"/>
        </w:rPr>
        <w:t>powodują naruszenie ciągłości tkanek po każdorazowym użyciu należy zdezynfekować, umyć</w:t>
      </w:r>
      <w:r w:rsidR="004C745D">
        <w:rPr>
          <w:rFonts w:ascii="Times New Roman" w:hAnsi="Times New Roman" w:cs="Times New Roman"/>
          <w:sz w:val="24"/>
          <w:szCs w:val="24"/>
        </w:rPr>
        <w:t xml:space="preserve"> </w:t>
      </w:r>
      <w:r w:rsidR="00311ED5" w:rsidRPr="004C745D">
        <w:rPr>
          <w:rFonts w:ascii="Times New Roman" w:hAnsi="Times New Roman" w:cs="Times New Roman"/>
          <w:sz w:val="24"/>
          <w:szCs w:val="24"/>
        </w:rPr>
        <w:t>i poddać sterylizacji.</w:t>
      </w:r>
    </w:p>
    <w:p w14:paraId="6E391BF4" w14:textId="77777777" w:rsidR="00086162" w:rsidRDefault="00086162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3DD72" w14:textId="77777777" w:rsidR="00086162" w:rsidRDefault="00086162" w:rsidP="0008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ze stanowiskiem Narodowego Instytutu Zdrowia Publicznego – Państwowego Zakładu Higieny priorytetową i najbardziej skuteczną metodą sterylizacji narzędzi wielokrotnego użytku naruszającego ciągłość tkanki jest sterylizacja parą wodną w nadciśnieniu </w:t>
      </w:r>
      <w:r>
        <w:rPr>
          <w:rFonts w:ascii="Times New Roman" w:hAnsi="Times New Roman" w:cs="Times New Roman"/>
          <w:sz w:val="24"/>
          <w:szCs w:val="24"/>
        </w:rPr>
        <w:br/>
        <w:t>(w autoklawie).</w:t>
      </w:r>
    </w:p>
    <w:p w14:paraId="2FC6D9A1" w14:textId="0383CDC3" w:rsidR="00086162" w:rsidRDefault="00E422B2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86162">
        <w:rPr>
          <w:rFonts w:ascii="Times New Roman" w:hAnsi="Times New Roman" w:cs="Times New Roman"/>
          <w:sz w:val="24"/>
          <w:szCs w:val="24"/>
        </w:rPr>
        <w:t xml:space="preserve">arzędzia wykonane z materiałów wrażliwych na wysoka temperaturę powinny być poddane dezynfekcji wysokiego </w:t>
      </w:r>
      <w:r>
        <w:rPr>
          <w:rFonts w:ascii="Times New Roman" w:hAnsi="Times New Roman" w:cs="Times New Roman"/>
          <w:sz w:val="24"/>
          <w:szCs w:val="24"/>
        </w:rPr>
        <w:t>stopnia</w:t>
      </w:r>
      <w:r w:rsidR="00086162">
        <w:rPr>
          <w:rFonts w:ascii="Times New Roman" w:hAnsi="Times New Roman" w:cs="Times New Roman"/>
          <w:sz w:val="24"/>
          <w:szCs w:val="24"/>
        </w:rPr>
        <w:t xml:space="preserve"> przez zastosowanie preparatów o szerokim spektrum działania (</w:t>
      </w:r>
      <w:r>
        <w:rPr>
          <w:rFonts w:ascii="Times New Roman" w:hAnsi="Times New Roman" w:cs="Times New Roman"/>
          <w:sz w:val="24"/>
          <w:szCs w:val="24"/>
        </w:rPr>
        <w:t xml:space="preserve">bakteriobójczym, </w:t>
      </w:r>
      <w:r w:rsidR="00086162">
        <w:rPr>
          <w:rFonts w:ascii="Times New Roman" w:hAnsi="Times New Roman" w:cs="Times New Roman"/>
          <w:sz w:val="24"/>
          <w:szCs w:val="24"/>
        </w:rPr>
        <w:t xml:space="preserve">grzybobójczym, wirusobójczym, </w:t>
      </w:r>
      <w:proofErr w:type="spellStart"/>
      <w:r>
        <w:rPr>
          <w:rFonts w:ascii="Times New Roman" w:hAnsi="Times New Roman" w:cs="Times New Roman"/>
          <w:sz w:val="24"/>
          <w:szCs w:val="24"/>
        </w:rPr>
        <w:t>prątkobójczym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086162">
        <w:rPr>
          <w:rFonts w:ascii="Times New Roman" w:hAnsi="Times New Roman" w:cs="Times New Roman"/>
          <w:sz w:val="24"/>
          <w:szCs w:val="24"/>
        </w:rPr>
        <w:t>sporobójczym</w:t>
      </w:r>
      <w:r>
        <w:rPr>
          <w:rFonts w:ascii="Times New Roman" w:hAnsi="Times New Roman" w:cs="Times New Roman"/>
          <w:sz w:val="24"/>
          <w:szCs w:val="24"/>
        </w:rPr>
        <w:t xml:space="preserve"> – oznaczenie preparatu odpowiednio: B, F, V, </w:t>
      </w:r>
      <w:proofErr w:type="spellStart"/>
      <w:r>
        <w:rPr>
          <w:rFonts w:ascii="Times New Roman" w:hAnsi="Times New Roman" w:cs="Times New Roman"/>
          <w:sz w:val="24"/>
          <w:szCs w:val="24"/>
        </w:rPr>
        <w:t>Tbc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="00086162">
        <w:rPr>
          <w:rFonts w:ascii="Times New Roman" w:hAnsi="Times New Roman" w:cs="Times New Roman"/>
          <w:sz w:val="24"/>
          <w:szCs w:val="24"/>
        </w:rPr>
        <w:t>)</w:t>
      </w:r>
      <w:r w:rsidR="00906411">
        <w:rPr>
          <w:rFonts w:ascii="Times New Roman" w:hAnsi="Times New Roman" w:cs="Times New Roman"/>
          <w:sz w:val="24"/>
          <w:szCs w:val="24"/>
        </w:rPr>
        <w:t xml:space="preserve"> a sposób ich stosowania musi byś zgodny z informacją znajdującą się na etykiecie preparatu</w:t>
      </w:r>
      <w:r w:rsidR="00086162">
        <w:rPr>
          <w:rFonts w:ascii="Times New Roman" w:hAnsi="Times New Roman" w:cs="Times New Roman"/>
          <w:sz w:val="24"/>
          <w:szCs w:val="24"/>
        </w:rPr>
        <w:t>.</w:t>
      </w:r>
    </w:p>
    <w:p w14:paraId="2AC354AB" w14:textId="77777777" w:rsidR="00086162" w:rsidRPr="004C745D" w:rsidRDefault="00086162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C9B44" w14:textId="13896D44" w:rsidR="00906411" w:rsidRDefault="00311ED5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b/>
          <w:sz w:val="24"/>
          <w:szCs w:val="24"/>
        </w:rPr>
        <w:t>W zakładzie w którym wykorzystuje się sprzęt wielokrotnego użytku</w:t>
      </w:r>
      <w:r w:rsidRPr="004C745D">
        <w:rPr>
          <w:rFonts w:ascii="Times New Roman" w:hAnsi="Times New Roman" w:cs="Times New Roman"/>
          <w:sz w:val="24"/>
          <w:szCs w:val="24"/>
        </w:rPr>
        <w:t xml:space="preserve"> należy zapewnić stanowisko do </w:t>
      </w:r>
      <w:r w:rsidR="00906411">
        <w:rPr>
          <w:rFonts w:ascii="Times New Roman" w:hAnsi="Times New Roman" w:cs="Times New Roman"/>
          <w:sz w:val="24"/>
          <w:szCs w:val="24"/>
        </w:rPr>
        <w:t xml:space="preserve">jego </w:t>
      </w:r>
      <w:r w:rsidRPr="004C745D">
        <w:rPr>
          <w:rFonts w:ascii="Times New Roman" w:hAnsi="Times New Roman" w:cs="Times New Roman"/>
          <w:sz w:val="24"/>
          <w:szCs w:val="24"/>
        </w:rPr>
        <w:t>dekontaminacji.</w:t>
      </w:r>
      <w:r w:rsidR="009F68BE" w:rsidRPr="004C745D">
        <w:rPr>
          <w:rFonts w:ascii="Times New Roman" w:hAnsi="Times New Roman" w:cs="Times New Roman"/>
          <w:sz w:val="24"/>
          <w:szCs w:val="24"/>
        </w:rPr>
        <w:t xml:space="preserve"> Sterylizacja sprzętu może odbywać się </w:t>
      </w:r>
      <w:r w:rsidR="004C745D">
        <w:rPr>
          <w:rFonts w:ascii="Times New Roman" w:hAnsi="Times New Roman" w:cs="Times New Roman"/>
          <w:sz w:val="24"/>
          <w:szCs w:val="24"/>
        </w:rPr>
        <w:br/>
      </w:r>
      <w:r w:rsidR="009F68BE" w:rsidRPr="004C745D">
        <w:rPr>
          <w:rFonts w:ascii="Times New Roman" w:hAnsi="Times New Roman" w:cs="Times New Roman"/>
          <w:sz w:val="24"/>
          <w:szCs w:val="24"/>
        </w:rPr>
        <w:t>na stanowisku sterylizacji zorganizowanym w</w:t>
      </w:r>
      <w:r w:rsidR="00906411">
        <w:rPr>
          <w:rFonts w:ascii="Times New Roman" w:hAnsi="Times New Roman" w:cs="Times New Roman"/>
          <w:sz w:val="24"/>
          <w:szCs w:val="24"/>
        </w:rPr>
        <w:t>:</w:t>
      </w:r>
    </w:p>
    <w:p w14:paraId="770985FA" w14:textId="1AC0B8EB" w:rsidR="00906411" w:rsidRDefault="003521C4" w:rsidP="009064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06411">
        <w:rPr>
          <w:rFonts w:ascii="Times New Roman" w:hAnsi="Times New Roman" w:cs="Times New Roman"/>
          <w:sz w:val="24"/>
          <w:szCs w:val="24"/>
        </w:rPr>
        <w:t>ddzielnym</w:t>
      </w:r>
      <w:r>
        <w:rPr>
          <w:rFonts w:ascii="Times New Roman" w:hAnsi="Times New Roman" w:cs="Times New Roman"/>
          <w:sz w:val="24"/>
          <w:szCs w:val="24"/>
        </w:rPr>
        <w:t xml:space="preserve"> pomieszczeniu kontaktującym się bezpośrednio z gabinetem,</w:t>
      </w:r>
    </w:p>
    <w:p w14:paraId="62DC4458" w14:textId="592D2EA1" w:rsidR="003521C4" w:rsidRPr="00906411" w:rsidRDefault="003521C4" w:rsidP="009064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wydzielonej części gabinetu, w którym wykonywane są usługi, w trakcie wykonywania których dochodzi do naruszenia ciągłości tkanek</w:t>
      </w:r>
    </w:p>
    <w:p w14:paraId="6DAED9E4" w14:textId="77777777" w:rsidR="00906411" w:rsidRDefault="00906411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E2310" w14:textId="09C56CE1" w:rsidR="009F68BE" w:rsidRDefault="009F68BE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 xml:space="preserve">Sterylizacja sprzętu może być również zlecona podmiotowi zewnętrznemu, posiadającemu </w:t>
      </w:r>
      <w:r w:rsidR="003521C4">
        <w:rPr>
          <w:rFonts w:ascii="Times New Roman" w:hAnsi="Times New Roman" w:cs="Times New Roman"/>
          <w:i/>
          <w:sz w:val="24"/>
          <w:szCs w:val="24"/>
        </w:rPr>
        <w:t>odpowiednie zezwolenie w tym zakresie</w:t>
      </w:r>
      <w:r w:rsidRPr="004C745D">
        <w:rPr>
          <w:rFonts w:ascii="Times New Roman" w:hAnsi="Times New Roman" w:cs="Times New Roman"/>
          <w:sz w:val="24"/>
          <w:szCs w:val="24"/>
        </w:rPr>
        <w:t>. Prowadząc sterylizację we własnym zakresie należy zapewnić</w:t>
      </w:r>
      <w:r w:rsidR="003521C4">
        <w:rPr>
          <w:rFonts w:ascii="Times New Roman" w:hAnsi="Times New Roman" w:cs="Times New Roman"/>
          <w:sz w:val="24"/>
          <w:szCs w:val="24"/>
        </w:rPr>
        <w:t xml:space="preserve"> </w:t>
      </w:r>
      <w:r w:rsidR="003521C4" w:rsidRPr="003521C4">
        <w:rPr>
          <w:rFonts w:ascii="Times New Roman" w:hAnsi="Times New Roman" w:cs="Times New Roman"/>
          <w:b/>
          <w:bCs/>
          <w:sz w:val="24"/>
          <w:szCs w:val="24"/>
        </w:rPr>
        <w:t>stanowisko sterylizacji gabinetowej</w:t>
      </w:r>
      <w:r w:rsidRPr="004C745D">
        <w:rPr>
          <w:rFonts w:ascii="Times New Roman" w:hAnsi="Times New Roman" w:cs="Times New Roman"/>
          <w:sz w:val="24"/>
          <w:szCs w:val="24"/>
        </w:rPr>
        <w:t xml:space="preserve"> </w:t>
      </w:r>
      <w:r w:rsidR="003521C4">
        <w:rPr>
          <w:rFonts w:ascii="Times New Roman" w:hAnsi="Times New Roman" w:cs="Times New Roman"/>
          <w:sz w:val="24"/>
          <w:szCs w:val="24"/>
        </w:rPr>
        <w:t>w formie ciągu technologicznego, zapewniającego jednokierunkowy ruch postępowy od materiału skażonego do materiału sterylnego</w:t>
      </w:r>
    </w:p>
    <w:p w14:paraId="4A2400C4" w14:textId="77777777" w:rsidR="009F68BE" w:rsidRPr="007E1C5F" w:rsidRDefault="009F68BE" w:rsidP="00F246B4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1C5F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Stanowisko sterylizacji gabinetowej</w:t>
      </w:r>
      <w:r w:rsidRPr="007E1C5F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7E1C5F">
        <w:rPr>
          <w:rFonts w:ascii="Times New Roman" w:hAnsi="Times New Roman" w:cs="Times New Roman"/>
          <w:sz w:val="24"/>
          <w:szCs w:val="24"/>
        </w:rPr>
        <w:t xml:space="preserve">powinno być zlokalizowane poza drogami komunikacji wewnątrz gabinetu, w wydzielonej części. Stanowisko sterylizacji stanowi ciąg technologiczny w ustawieniu szeregowym obejmujący: </w:t>
      </w:r>
    </w:p>
    <w:p w14:paraId="0E79F6A1" w14:textId="5AAF062F" w:rsidR="004A1999" w:rsidRPr="004A1999" w:rsidRDefault="004A1999" w:rsidP="00F246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99">
        <w:rPr>
          <w:rFonts w:ascii="Times New Roman" w:hAnsi="Times New Roman" w:cs="Times New Roman"/>
          <w:sz w:val="24"/>
          <w:szCs w:val="24"/>
        </w:rPr>
        <w:t>blat materiałów skażonych (blat z wanienką dezynfekcyjną/</w:t>
      </w:r>
      <w:r w:rsidRPr="004806D5">
        <w:rPr>
          <w:rFonts w:ascii="Times New Roman" w:hAnsi="Times New Roman" w:cs="Times New Roman"/>
          <w:color w:val="FF0000"/>
          <w:sz w:val="24"/>
          <w:szCs w:val="24"/>
        </w:rPr>
        <w:t>myjką ultradźwiękową</w:t>
      </w:r>
    </w:p>
    <w:p w14:paraId="3AAA8376" w14:textId="77777777" w:rsidR="004A1999" w:rsidRDefault="004A1999" w:rsidP="00F246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99">
        <w:rPr>
          <w:rFonts w:ascii="Times New Roman" w:hAnsi="Times New Roman" w:cs="Times New Roman"/>
          <w:sz w:val="24"/>
          <w:szCs w:val="24"/>
        </w:rPr>
        <w:t>z pokrywą),</w:t>
      </w:r>
    </w:p>
    <w:p w14:paraId="09E5583D" w14:textId="1CC99363" w:rsidR="009F68BE" w:rsidRPr="004C745D" w:rsidRDefault="009F68BE" w:rsidP="00F246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>zlew</w:t>
      </w:r>
      <w:r w:rsidR="00324664">
        <w:rPr>
          <w:rFonts w:ascii="Times New Roman" w:hAnsi="Times New Roman" w:cs="Times New Roman"/>
          <w:sz w:val="24"/>
          <w:szCs w:val="24"/>
        </w:rPr>
        <w:t xml:space="preserve"> </w:t>
      </w:r>
      <w:r w:rsidR="004A1999" w:rsidRPr="004A1999">
        <w:rPr>
          <w:rFonts w:ascii="Times New Roman" w:hAnsi="Times New Roman" w:cs="Times New Roman"/>
          <w:sz w:val="24"/>
          <w:szCs w:val="24"/>
        </w:rPr>
        <w:t>dwukomorow</w:t>
      </w:r>
      <w:r w:rsidR="004A1999">
        <w:rPr>
          <w:rFonts w:ascii="Times New Roman" w:hAnsi="Times New Roman" w:cs="Times New Roman"/>
          <w:sz w:val="24"/>
          <w:szCs w:val="24"/>
        </w:rPr>
        <w:t xml:space="preserve">y </w:t>
      </w:r>
      <w:r w:rsidR="00324664">
        <w:rPr>
          <w:rFonts w:ascii="Times New Roman" w:hAnsi="Times New Roman" w:cs="Times New Roman"/>
          <w:sz w:val="24"/>
          <w:szCs w:val="24"/>
        </w:rPr>
        <w:t>z bieżącą ciepłą i zimną wodą</w:t>
      </w:r>
      <w:r w:rsidRPr="004C745D">
        <w:rPr>
          <w:rFonts w:ascii="Times New Roman" w:hAnsi="Times New Roman" w:cs="Times New Roman"/>
          <w:sz w:val="24"/>
          <w:szCs w:val="24"/>
        </w:rPr>
        <w:t>,</w:t>
      </w:r>
    </w:p>
    <w:p w14:paraId="04B2F3F3" w14:textId="7A46DA7B" w:rsidR="004A1999" w:rsidRDefault="004A1999" w:rsidP="00F246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99">
        <w:rPr>
          <w:rFonts w:ascii="Times New Roman" w:hAnsi="Times New Roman" w:cs="Times New Roman"/>
          <w:sz w:val="24"/>
          <w:szCs w:val="24"/>
        </w:rPr>
        <w:t>blat materiałów czystych (suszenie narzędzi,</w:t>
      </w:r>
      <w:r w:rsidR="004806D5">
        <w:rPr>
          <w:rFonts w:ascii="Times New Roman" w:hAnsi="Times New Roman" w:cs="Times New Roman"/>
          <w:sz w:val="24"/>
          <w:szCs w:val="24"/>
        </w:rPr>
        <w:t xml:space="preserve"> przeglądanie, konserwacja,</w:t>
      </w:r>
      <w:r w:rsidRPr="004A1999">
        <w:rPr>
          <w:rFonts w:ascii="Times New Roman" w:hAnsi="Times New Roman" w:cs="Times New Roman"/>
          <w:sz w:val="24"/>
          <w:szCs w:val="24"/>
        </w:rPr>
        <w:t xml:space="preserve"> pakietowanie)</w:t>
      </w:r>
    </w:p>
    <w:p w14:paraId="5F9364AA" w14:textId="7718B3DF" w:rsidR="004A1999" w:rsidRDefault="0097524A" w:rsidP="00F246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99">
        <w:rPr>
          <w:rFonts w:ascii="Times New Roman" w:hAnsi="Times New Roman" w:cs="Times New Roman"/>
          <w:sz w:val="24"/>
          <w:szCs w:val="24"/>
        </w:rPr>
        <w:t>autoklaw</w:t>
      </w:r>
      <w:r w:rsidR="004806D5">
        <w:rPr>
          <w:rFonts w:ascii="Times New Roman" w:hAnsi="Times New Roman" w:cs="Times New Roman"/>
          <w:sz w:val="24"/>
          <w:szCs w:val="24"/>
        </w:rPr>
        <w:t xml:space="preserve"> (klasy B)</w:t>
      </w:r>
    </w:p>
    <w:p w14:paraId="10C50AAA" w14:textId="2ECA1A8D" w:rsidR="004A1999" w:rsidRDefault="004A1999" w:rsidP="00F246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99">
        <w:rPr>
          <w:rFonts w:ascii="Times New Roman" w:hAnsi="Times New Roman" w:cs="Times New Roman"/>
          <w:sz w:val="24"/>
          <w:szCs w:val="24"/>
        </w:rPr>
        <w:t xml:space="preserve">blat/szuflady materiałów sterylnych </w:t>
      </w:r>
    </w:p>
    <w:p w14:paraId="7E66E292" w14:textId="3BB342BA" w:rsidR="00224171" w:rsidRPr="004A1999" w:rsidRDefault="004A1999" w:rsidP="00F246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99">
        <w:rPr>
          <w:rFonts w:ascii="Times New Roman" w:hAnsi="Times New Roman" w:cs="Times New Roman"/>
          <w:sz w:val="24"/>
          <w:szCs w:val="24"/>
        </w:rPr>
        <w:t>umywalk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999">
        <w:rPr>
          <w:rFonts w:ascii="Times New Roman" w:hAnsi="Times New Roman" w:cs="Times New Roman"/>
          <w:sz w:val="24"/>
          <w:szCs w:val="24"/>
        </w:rPr>
        <w:t xml:space="preserve"> do mycia rąk zorganizowanej poza ww. ciągiem technologicznym</w:t>
      </w:r>
    </w:p>
    <w:p w14:paraId="5681F210" w14:textId="5B426596" w:rsidR="0006223F" w:rsidRDefault="00224171" w:rsidP="00224171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2417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DC59B3" wp14:editId="29D5769E">
            <wp:extent cx="6389971" cy="2038350"/>
            <wp:effectExtent l="0" t="0" r="0" b="0"/>
            <wp:docPr id="547656851" name="Obraz 1" descr="Obraz zawierający tekst, diagram, pismo odręczne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56851" name="Obraz 1" descr="Obraz zawierający tekst, diagram, pismo odręczne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556" cy="20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23F" w:rsidRPr="002C3780">
        <w:rPr>
          <w:rFonts w:ascii="Times New Roman" w:hAnsi="Times New Roman" w:cs="Times New Roman"/>
          <w:i/>
          <w:iCs/>
          <w:sz w:val="18"/>
          <w:szCs w:val="18"/>
        </w:rPr>
        <w:t>Przykładowe stanowisko sterylizacji gabinetowej</w:t>
      </w:r>
    </w:p>
    <w:p w14:paraId="10DA390D" w14:textId="64808FE3" w:rsidR="004A1999" w:rsidRPr="004A1999" w:rsidRDefault="004A1999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09">
        <w:rPr>
          <w:rFonts w:ascii="Times New Roman" w:hAnsi="Times New Roman" w:cs="Times New Roman"/>
          <w:b/>
          <w:bCs/>
          <w:sz w:val="24"/>
          <w:szCs w:val="24"/>
        </w:rPr>
        <w:t>Stanowisko Sterylizacji Gabinetowej</w:t>
      </w:r>
      <w:r>
        <w:rPr>
          <w:rFonts w:ascii="Times New Roman" w:hAnsi="Times New Roman" w:cs="Times New Roman"/>
          <w:sz w:val="24"/>
          <w:szCs w:val="24"/>
        </w:rPr>
        <w:t xml:space="preserve"> umieszcza się w odległości co najmniej 1,5m od miejsca wykonywania zabiegów z zachowaniem rozdziału czasowego procesów dekontaminacji od świadczonych usług.</w:t>
      </w:r>
    </w:p>
    <w:p w14:paraId="3798DF67" w14:textId="77777777" w:rsidR="004A1999" w:rsidRPr="002C3780" w:rsidRDefault="004A1999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40623" w14:textId="77777777" w:rsidR="00033F09" w:rsidRDefault="00033F09" w:rsidP="00F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dokumentować skuteczność prowadzonych procesów sterylizacji poprzez wykonywanie:</w:t>
      </w:r>
    </w:p>
    <w:p w14:paraId="0FB54381" w14:textId="0654FE12" w:rsidR="00033F09" w:rsidRDefault="00033F09" w:rsidP="00F246B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09">
        <w:rPr>
          <w:rFonts w:ascii="Times New Roman" w:hAnsi="Times New Roman" w:cs="Times New Roman"/>
          <w:sz w:val="24"/>
          <w:szCs w:val="24"/>
        </w:rPr>
        <w:t>testów fizycznych (wydruk z autoklawu</w:t>
      </w:r>
      <w:r w:rsidR="00495748">
        <w:rPr>
          <w:rFonts w:ascii="Times New Roman" w:hAnsi="Times New Roman" w:cs="Times New Roman"/>
          <w:sz w:val="24"/>
          <w:szCs w:val="24"/>
        </w:rPr>
        <w:t xml:space="preserve"> </w:t>
      </w:r>
      <w:r w:rsidR="00A13BCE">
        <w:rPr>
          <w:rFonts w:ascii="Times New Roman" w:hAnsi="Times New Roman" w:cs="Times New Roman"/>
          <w:sz w:val="24"/>
          <w:szCs w:val="24"/>
        </w:rPr>
        <w:t>- czas, temperatura, ciśnienie oraz</w:t>
      </w:r>
      <w:r w:rsidRPr="00033F09">
        <w:rPr>
          <w:rFonts w:ascii="Times New Roman" w:hAnsi="Times New Roman" w:cs="Times New Roman"/>
          <w:sz w:val="24"/>
          <w:szCs w:val="24"/>
        </w:rPr>
        <w:t xml:space="preserve"> zmiana zabarwienia na pakiecie)</w:t>
      </w:r>
    </w:p>
    <w:p w14:paraId="29E9ECA7" w14:textId="4949FD3F" w:rsidR="00033F09" w:rsidRDefault="00033F09" w:rsidP="00F246B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testów chemicznych (tzw. </w:t>
      </w:r>
      <w:r w:rsidR="002D78D4" w:rsidRPr="002D78D4">
        <w:rPr>
          <w:rFonts w:ascii="Times New Roman" w:hAnsi="Times New Roman" w:cs="Times New Roman"/>
          <w:sz w:val="24"/>
          <w:szCs w:val="24"/>
        </w:rPr>
        <w:t>wieloparametrowy test paskowy kontroli procesu sterylizacji parą wodną w temperaturze 121ºC i 134ºC w autoklawach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10B362" w14:textId="10D657D8" w:rsidR="002D78D4" w:rsidRDefault="002D78D4" w:rsidP="00F246B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testów biologicznych (Sporal </w:t>
      </w:r>
      <w:r w:rsidR="00A13BCE">
        <w:rPr>
          <w:rFonts w:ascii="Times New Roman" w:hAnsi="Times New Roman" w:cs="Times New Roman"/>
          <w:sz w:val="24"/>
          <w:szCs w:val="24"/>
        </w:rPr>
        <w:t>A)</w:t>
      </w:r>
      <w:r w:rsidR="00620B35">
        <w:rPr>
          <w:rFonts w:ascii="Times New Roman" w:hAnsi="Times New Roman" w:cs="Times New Roman"/>
          <w:sz w:val="24"/>
          <w:szCs w:val="24"/>
        </w:rPr>
        <w:t xml:space="preserve"> – częstotliwość minimum raz na 3 miesiące</w:t>
      </w:r>
    </w:p>
    <w:p w14:paraId="782B0D0B" w14:textId="77777777" w:rsidR="00B17311" w:rsidRPr="00033F09" w:rsidRDefault="00B17311" w:rsidP="00B17311">
      <w:pPr>
        <w:pStyle w:val="Akapitzlist"/>
        <w:spacing w:after="0" w:line="240" w:lineRule="auto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14:paraId="2FC80299" w14:textId="77777777" w:rsidR="00C76681" w:rsidRPr="00C76681" w:rsidRDefault="00C76681" w:rsidP="00C76681">
      <w:pPr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C76681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Postępowanie z odpadami</w:t>
      </w:r>
    </w:p>
    <w:p w14:paraId="2718640D" w14:textId="77777777" w:rsidR="00C76681" w:rsidRDefault="00C76681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257F">
        <w:rPr>
          <w:rFonts w:ascii="Times New Roman" w:hAnsi="Times New Roman" w:cs="Times New Roman"/>
          <w:sz w:val="24"/>
          <w:szCs w:val="24"/>
          <w:u w:val="single"/>
        </w:rPr>
        <w:t>Przez odpady komunalne</w:t>
      </w:r>
      <w:r w:rsidRPr="00C76681">
        <w:rPr>
          <w:rFonts w:ascii="Times New Roman" w:hAnsi="Times New Roman" w:cs="Times New Roman"/>
          <w:sz w:val="24"/>
          <w:szCs w:val="24"/>
        </w:rPr>
        <w:t xml:space="preserve"> rozumie się odpady niezawierające odpadów </w:t>
      </w:r>
      <w:r w:rsidR="00E966D7">
        <w:rPr>
          <w:rFonts w:ascii="Times New Roman" w:hAnsi="Times New Roman" w:cs="Times New Roman"/>
          <w:sz w:val="24"/>
          <w:szCs w:val="24"/>
        </w:rPr>
        <w:t>niebezpiecznych</w:t>
      </w:r>
      <w:r w:rsidRPr="00C76681">
        <w:rPr>
          <w:rFonts w:ascii="Times New Roman" w:hAnsi="Times New Roman" w:cs="Times New Roman"/>
          <w:sz w:val="24"/>
          <w:szCs w:val="24"/>
        </w:rPr>
        <w:t xml:space="preserve">, które ze względu na swój charakter </w:t>
      </w:r>
      <w:r>
        <w:rPr>
          <w:rFonts w:ascii="Times New Roman" w:hAnsi="Times New Roman" w:cs="Times New Roman"/>
          <w:sz w:val="24"/>
          <w:szCs w:val="24"/>
        </w:rPr>
        <w:t>lub skład są podobne do odpadów powstających</w:t>
      </w:r>
      <w:r w:rsidR="0056280A">
        <w:rPr>
          <w:rFonts w:ascii="Times New Roman" w:hAnsi="Times New Roman" w:cs="Times New Roman"/>
          <w:sz w:val="24"/>
          <w:szCs w:val="24"/>
        </w:rPr>
        <w:t xml:space="preserve"> w gospodarstwie domowym</w:t>
      </w:r>
    </w:p>
    <w:p w14:paraId="6DC31099" w14:textId="77777777" w:rsidR="0056280A" w:rsidRDefault="00C76681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205A">
        <w:rPr>
          <w:rFonts w:ascii="Times New Roman" w:hAnsi="Times New Roman" w:cs="Times New Roman"/>
          <w:b/>
          <w:sz w:val="24"/>
          <w:szCs w:val="24"/>
        </w:rPr>
        <w:t xml:space="preserve">Przez odpady </w:t>
      </w:r>
      <w:r w:rsidR="00E966D7">
        <w:rPr>
          <w:rFonts w:ascii="Times New Roman" w:hAnsi="Times New Roman" w:cs="Times New Roman"/>
          <w:b/>
          <w:sz w:val="24"/>
          <w:szCs w:val="24"/>
        </w:rPr>
        <w:t>niebezpieczne</w:t>
      </w:r>
      <w:r w:rsidRPr="00C76681">
        <w:rPr>
          <w:rFonts w:ascii="Times New Roman" w:hAnsi="Times New Roman" w:cs="Times New Roman"/>
          <w:sz w:val="24"/>
          <w:szCs w:val="24"/>
        </w:rPr>
        <w:t xml:space="preserve"> o właściwościach „zakaźnych” rozumie się substancje </w:t>
      </w:r>
      <w:r w:rsidR="0056280A">
        <w:rPr>
          <w:rFonts w:ascii="Times New Roman" w:hAnsi="Times New Roman" w:cs="Times New Roman"/>
          <w:sz w:val="24"/>
          <w:szCs w:val="24"/>
        </w:rPr>
        <w:br/>
      </w:r>
      <w:r w:rsidRPr="00C76681">
        <w:rPr>
          <w:rFonts w:ascii="Times New Roman" w:hAnsi="Times New Roman" w:cs="Times New Roman"/>
          <w:sz w:val="24"/>
          <w:szCs w:val="24"/>
        </w:rPr>
        <w:t xml:space="preserve">i preparaty zawierające żywe drobnoustroje lub ich toksyny, o których wiadomo lub co do których istnieją wiarygodne podstawy do przyjęcia, że wywołują choroby u ludzi lub innych żywych organizmów. </w:t>
      </w:r>
    </w:p>
    <w:p w14:paraId="6F60C187" w14:textId="77777777" w:rsidR="0056280A" w:rsidRDefault="00C76681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681">
        <w:rPr>
          <w:rFonts w:ascii="Times New Roman" w:hAnsi="Times New Roman" w:cs="Times New Roman"/>
          <w:sz w:val="24"/>
          <w:szCs w:val="24"/>
        </w:rPr>
        <w:t>Zakład musi posiadać opracowaną procedurę postępowani</w:t>
      </w:r>
      <w:r w:rsidR="0056280A">
        <w:rPr>
          <w:rFonts w:ascii="Times New Roman" w:hAnsi="Times New Roman" w:cs="Times New Roman"/>
          <w:sz w:val="24"/>
          <w:szCs w:val="24"/>
        </w:rPr>
        <w:t xml:space="preserve">a z odpadami niebezpiecznymi. </w:t>
      </w:r>
    </w:p>
    <w:p w14:paraId="6DED534C" w14:textId="57255CEF" w:rsidR="0056280A" w:rsidRDefault="00C76681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681">
        <w:rPr>
          <w:rFonts w:ascii="Times New Roman" w:hAnsi="Times New Roman" w:cs="Times New Roman"/>
          <w:sz w:val="24"/>
          <w:szCs w:val="24"/>
        </w:rPr>
        <w:t xml:space="preserve">Zasady postępowania z odpadami, w sposób zapewniający ochronę życia i zdrowia ludzi oraz ochronę środowiska, precyzuje </w:t>
      </w:r>
      <w:r w:rsidRPr="002C3780">
        <w:rPr>
          <w:rFonts w:ascii="Times New Roman" w:hAnsi="Times New Roman" w:cs="Times New Roman"/>
          <w:i/>
          <w:iCs/>
          <w:sz w:val="24"/>
          <w:szCs w:val="24"/>
          <w:u w:val="single"/>
        </w:rPr>
        <w:t>ustawa z dnia 14 grudnia 2012 r. o odpadach</w:t>
      </w:r>
      <w:r w:rsidR="002C3780">
        <w:rPr>
          <w:rFonts w:ascii="Times New Roman" w:hAnsi="Times New Roman" w:cs="Times New Roman"/>
          <w:sz w:val="24"/>
          <w:szCs w:val="24"/>
        </w:rPr>
        <w:t>.</w:t>
      </w:r>
    </w:p>
    <w:p w14:paraId="44A1832B" w14:textId="4DFFBAD2" w:rsidR="00C76681" w:rsidRDefault="00C76681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681">
        <w:rPr>
          <w:rFonts w:ascii="Times New Roman" w:hAnsi="Times New Roman" w:cs="Times New Roman"/>
          <w:sz w:val="24"/>
          <w:szCs w:val="24"/>
        </w:rPr>
        <w:t>Wytwórca większość odpadów powstających w zakładach fryzjerskich, kosmetycznych, tatuażu i odnowy biologicznej może uznać za odpady komunalne</w:t>
      </w:r>
      <w:r w:rsidR="0056280A">
        <w:rPr>
          <w:rFonts w:ascii="Times New Roman" w:hAnsi="Times New Roman" w:cs="Times New Roman"/>
          <w:sz w:val="24"/>
          <w:szCs w:val="24"/>
        </w:rPr>
        <w:t>. Jednakże, część odpadów powinna być gromadzona selektywnie, głównie tych uznanych przez wytwórcę za niebezpieczne</w:t>
      </w:r>
      <w:r w:rsidR="00623677">
        <w:rPr>
          <w:rFonts w:ascii="Times New Roman" w:hAnsi="Times New Roman" w:cs="Times New Roman"/>
          <w:sz w:val="24"/>
          <w:szCs w:val="24"/>
        </w:rPr>
        <w:t>.</w:t>
      </w:r>
    </w:p>
    <w:p w14:paraId="0331EC81" w14:textId="77777777" w:rsidR="0056280A" w:rsidRDefault="0056280A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komunalne powinny być gromadzone w zamkniętych pojemnikach, zaopatrzonych w worki foliowe</w:t>
      </w:r>
      <w:r w:rsidR="004F20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Worek z odpadami </w:t>
      </w:r>
      <w:r w:rsidRPr="0056280A">
        <w:rPr>
          <w:rFonts w:ascii="Times New Roman" w:hAnsi="Times New Roman" w:cs="Times New Roman"/>
          <w:sz w:val="24"/>
          <w:szCs w:val="24"/>
        </w:rPr>
        <w:t>komunalnymi po napełnieniu, należy n</w:t>
      </w:r>
      <w:r>
        <w:rPr>
          <w:rFonts w:ascii="Times New Roman" w:hAnsi="Times New Roman" w:cs="Times New Roman"/>
          <w:sz w:val="24"/>
          <w:szCs w:val="24"/>
        </w:rPr>
        <w:t xml:space="preserve">iezwłocznie usunąć z zakładu. </w:t>
      </w:r>
    </w:p>
    <w:p w14:paraId="2D4AC936" w14:textId="77777777" w:rsidR="0032257F" w:rsidRDefault="0056280A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80A">
        <w:rPr>
          <w:rFonts w:ascii="Times New Roman" w:hAnsi="Times New Roman" w:cs="Times New Roman"/>
          <w:sz w:val="24"/>
          <w:szCs w:val="24"/>
        </w:rPr>
        <w:t xml:space="preserve">Wytwórca odpadów komunalnych powinien przewidzieć poza zakładem miejsce na pojemniki służące do czasowego gromadzenia odpadów stałych, z uwzględnieniem możliwości ich segregacji. Kontener zbiorczy służący do gromadzenia odpadów komunalnych powstających w zakładzie, powinien być szczelny i zamykany. </w:t>
      </w:r>
      <w:r w:rsidR="0032257F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56280A">
        <w:rPr>
          <w:rFonts w:ascii="Times New Roman" w:hAnsi="Times New Roman" w:cs="Times New Roman"/>
          <w:sz w:val="24"/>
          <w:szCs w:val="24"/>
        </w:rPr>
        <w:t>ojemniki/zbiorcze kontenery na odpady komunalne muszą być we właściwym stanie sanitarno-porządkowym i</w:t>
      </w:r>
      <w:r w:rsidR="0032257F">
        <w:rPr>
          <w:rFonts w:ascii="Times New Roman" w:hAnsi="Times New Roman" w:cs="Times New Roman"/>
          <w:sz w:val="24"/>
          <w:szCs w:val="24"/>
        </w:rPr>
        <w:t xml:space="preserve"> sanitarno-higienicznym. </w:t>
      </w:r>
    </w:p>
    <w:p w14:paraId="2915E6E0" w14:textId="77777777" w:rsidR="0032257F" w:rsidRDefault="0056280A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80A">
        <w:rPr>
          <w:rFonts w:ascii="Times New Roman" w:hAnsi="Times New Roman" w:cs="Times New Roman"/>
          <w:sz w:val="24"/>
          <w:szCs w:val="24"/>
        </w:rPr>
        <w:t>Na odbiór odpadów komunalnych zakład musi mieć podpisaną umowę lub posiadać inny dokument potwierdzający wywóz nieczystości stałych przez firmę pos</w:t>
      </w:r>
      <w:r w:rsidR="0032257F">
        <w:rPr>
          <w:rFonts w:ascii="Times New Roman" w:hAnsi="Times New Roman" w:cs="Times New Roman"/>
          <w:sz w:val="24"/>
          <w:szCs w:val="24"/>
        </w:rPr>
        <w:t xml:space="preserve">iadającą wymagane zezwolenie. </w:t>
      </w:r>
    </w:p>
    <w:p w14:paraId="4846EA14" w14:textId="77777777" w:rsidR="0032257F" w:rsidRDefault="0056280A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205A">
        <w:rPr>
          <w:rFonts w:ascii="Times New Roman" w:hAnsi="Times New Roman" w:cs="Times New Roman"/>
          <w:b/>
          <w:sz w:val="24"/>
          <w:szCs w:val="24"/>
          <w:u w:val="single"/>
        </w:rPr>
        <w:t>W przypadku odpadów niebezpiecznych</w:t>
      </w:r>
      <w:r w:rsidRPr="0056280A">
        <w:rPr>
          <w:rFonts w:ascii="Times New Roman" w:hAnsi="Times New Roman" w:cs="Times New Roman"/>
          <w:sz w:val="24"/>
          <w:szCs w:val="24"/>
        </w:rPr>
        <w:t xml:space="preserve"> o ostrych końcach i krawędziach umieszcza się je w pojemnikach oznakowanych, o szczelnych, nienasiąkliwych ścianach, bez m</w:t>
      </w:r>
      <w:r w:rsidR="0032257F">
        <w:rPr>
          <w:rFonts w:ascii="Times New Roman" w:hAnsi="Times New Roman" w:cs="Times New Roman"/>
          <w:sz w:val="24"/>
          <w:szCs w:val="24"/>
        </w:rPr>
        <w:t xml:space="preserve">ożliwości ponownego otwarcia. </w:t>
      </w:r>
    </w:p>
    <w:p w14:paraId="638EDEC6" w14:textId="77777777" w:rsidR="0032257F" w:rsidRDefault="0056280A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205A">
        <w:rPr>
          <w:rFonts w:ascii="Times New Roman" w:hAnsi="Times New Roman" w:cs="Times New Roman"/>
          <w:b/>
          <w:sz w:val="24"/>
          <w:szCs w:val="24"/>
          <w:u w:val="single"/>
        </w:rPr>
        <w:t>Zużyte materiały</w:t>
      </w:r>
      <w:r w:rsidRPr="0056280A">
        <w:rPr>
          <w:rFonts w:ascii="Times New Roman" w:hAnsi="Times New Roman" w:cs="Times New Roman"/>
          <w:sz w:val="24"/>
          <w:szCs w:val="24"/>
        </w:rPr>
        <w:t>, które mogły ulec zanieczyszczeniu krwią lub wydzielinami uznane przez wytwórcę za niebezpieczne, gromadzi się w oznakowanych, przeznaczonych do tego celu zamykanych pojemnikach</w:t>
      </w:r>
      <w:r w:rsidR="0032257F">
        <w:rPr>
          <w:rFonts w:ascii="Times New Roman" w:hAnsi="Times New Roman" w:cs="Times New Roman"/>
          <w:sz w:val="24"/>
          <w:szCs w:val="24"/>
        </w:rPr>
        <w:t xml:space="preserve"> wyłożonych workiem foliowym. </w:t>
      </w:r>
    </w:p>
    <w:p w14:paraId="7B054624" w14:textId="77777777" w:rsidR="004F205A" w:rsidRDefault="0056280A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80A">
        <w:rPr>
          <w:rFonts w:ascii="Times New Roman" w:hAnsi="Times New Roman" w:cs="Times New Roman"/>
          <w:sz w:val="24"/>
          <w:szCs w:val="24"/>
        </w:rPr>
        <w:t>Pojemniki na odpady komunalne oraz odpady niebezpieczne umieszcza się w każdym pomieszczeniu zakładu</w:t>
      </w:r>
      <w:r w:rsidR="004F205A">
        <w:rPr>
          <w:rFonts w:ascii="Times New Roman" w:hAnsi="Times New Roman" w:cs="Times New Roman"/>
          <w:sz w:val="24"/>
          <w:szCs w:val="24"/>
        </w:rPr>
        <w:t xml:space="preserve">, gdzie są świadczone usługi. </w:t>
      </w:r>
    </w:p>
    <w:p w14:paraId="1460C8B8" w14:textId="77777777" w:rsidR="0056280A" w:rsidRDefault="0056280A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80A">
        <w:rPr>
          <w:rFonts w:ascii="Times New Roman" w:hAnsi="Times New Roman" w:cs="Times New Roman"/>
          <w:sz w:val="24"/>
          <w:szCs w:val="24"/>
        </w:rPr>
        <w:t xml:space="preserve">Zaleca się magazynowanie odpadów niebezpiecznych w temperaturze do 10°C </w:t>
      </w:r>
      <w:r w:rsidR="004F205A">
        <w:rPr>
          <w:rFonts w:ascii="Times New Roman" w:hAnsi="Times New Roman" w:cs="Times New Roman"/>
          <w:sz w:val="24"/>
          <w:szCs w:val="24"/>
        </w:rPr>
        <w:br/>
      </w:r>
      <w:r w:rsidRPr="0056280A">
        <w:rPr>
          <w:rFonts w:ascii="Times New Roman" w:hAnsi="Times New Roman" w:cs="Times New Roman"/>
          <w:sz w:val="24"/>
          <w:szCs w:val="24"/>
        </w:rPr>
        <w:t>w przeznaczonym wyłącznie do tego celu, urządzeniu chłodniczym.</w:t>
      </w:r>
    </w:p>
    <w:p w14:paraId="6000F536" w14:textId="77777777" w:rsidR="00C76681" w:rsidRDefault="0032257F" w:rsidP="00F246B4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257F">
        <w:rPr>
          <w:rFonts w:ascii="Times New Roman" w:hAnsi="Times New Roman" w:cs="Times New Roman"/>
          <w:sz w:val="24"/>
          <w:szCs w:val="24"/>
        </w:rPr>
        <w:t>Zakład musi mieć podpisaną umowę na odbiór odpadów</w:t>
      </w:r>
      <w:r>
        <w:rPr>
          <w:rFonts w:ascii="Times New Roman" w:hAnsi="Times New Roman" w:cs="Times New Roman"/>
          <w:sz w:val="24"/>
          <w:szCs w:val="24"/>
        </w:rPr>
        <w:t xml:space="preserve"> niebezpiecznych z firmą posiadającą wymagane zezwolenia.</w:t>
      </w:r>
    </w:p>
    <w:p w14:paraId="1FCC0591" w14:textId="4F6B23B3" w:rsidR="00DC71B8" w:rsidRPr="002C3780" w:rsidRDefault="00DC71B8" w:rsidP="00DC71B8">
      <w:pPr>
        <w:ind w:left="36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C378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rozporządzenie z dnia 05 października 2017r. w sprawie szczegółowego sposobu postępowania z odpadami medycznymi </w:t>
      </w:r>
    </w:p>
    <w:p w14:paraId="7B5576DB" w14:textId="6A15E4E9" w:rsidR="00F246B4" w:rsidRPr="00F246B4" w:rsidRDefault="00F246B4" w:rsidP="00F2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</w:pPr>
      <w:r w:rsidRPr="00F246B4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>Wymagana dokumentacja podczas kontroli</w:t>
      </w:r>
    </w:p>
    <w:p w14:paraId="0552EA14" w14:textId="367FAF03" w:rsidR="00F246B4" w:rsidRPr="00F246B4" w:rsidRDefault="00F246B4" w:rsidP="00F246B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46B4">
        <w:rPr>
          <w:rFonts w:ascii="Times New Roman" w:hAnsi="Times New Roman" w:cs="Times New Roman"/>
          <w:sz w:val="24"/>
          <w:szCs w:val="24"/>
        </w:rPr>
        <w:t>Dokumentacja medyczna personelu tj. zaświadczenia lekarskie o braku przeciwwskazań zdrowotnych lub orzeczenia lekarskie do celów sanitarno-epidemiologicznych.</w:t>
      </w:r>
    </w:p>
    <w:p w14:paraId="44E7A1D1" w14:textId="0B929C1A" w:rsidR="00F246B4" w:rsidRPr="00F246B4" w:rsidRDefault="00F246B4" w:rsidP="00F246B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46B4">
        <w:rPr>
          <w:rFonts w:ascii="Times New Roman" w:hAnsi="Times New Roman" w:cs="Times New Roman"/>
          <w:sz w:val="24"/>
          <w:szCs w:val="24"/>
        </w:rPr>
        <w:t>Aktualne procedury zapewniające ochron</w:t>
      </w:r>
      <w:r w:rsidR="00B17311">
        <w:rPr>
          <w:rFonts w:ascii="Times New Roman" w:hAnsi="Times New Roman" w:cs="Times New Roman"/>
          <w:sz w:val="24"/>
          <w:szCs w:val="24"/>
        </w:rPr>
        <w:t>ę</w:t>
      </w:r>
      <w:r w:rsidRPr="00F246B4">
        <w:rPr>
          <w:rFonts w:ascii="Times New Roman" w:hAnsi="Times New Roman" w:cs="Times New Roman"/>
          <w:sz w:val="24"/>
          <w:szCs w:val="24"/>
        </w:rPr>
        <w:t xml:space="preserve"> przed zakażeniami oraz chorobami zakaźnymi zgodnie z art. 16 ust 1</w:t>
      </w:r>
      <w:r w:rsidR="00B17311">
        <w:rPr>
          <w:rFonts w:ascii="Times New Roman" w:hAnsi="Times New Roman" w:cs="Times New Roman"/>
          <w:sz w:val="24"/>
          <w:szCs w:val="24"/>
        </w:rPr>
        <w:t xml:space="preserve"> </w:t>
      </w:r>
      <w:r w:rsidRPr="00F246B4">
        <w:rPr>
          <w:rFonts w:ascii="Times New Roman" w:hAnsi="Times New Roman" w:cs="Times New Roman"/>
          <w:sz w:val="24"/>
          <w:szCs w:val="24"/>
        </w:rPr>
        <w:t>- 3 ustawy z dnia 5 grudnia 2008 o zapobieganiu oraz zwalczaniu zakażeń i chorób zakaźnych u ludzi</w:t>
      </w:r>
      <w:r w:rsidR="00B17311">
        <w:rPr>
          <w:rFonts w:ascii="Times New Roman" w:hAnsi="Times New Roman" w:cs="Times New Roman"/>
          <w:sz w:val="24"/>
          <w:szCs w:val="24"/>
        </w:rPr>
        <w:t xml:space="preserve"> </w:t>
      </w:r>
      <w:r w:rsidRPr="00F246B4">
        <w:rPr>
          <w:rFonts w:ascii="Times New Roman" w:hAnsi="Times New Roman" w:cs="Times New Roman"/>
          <w:sz w:val="24"/>
          <w:szCs w:val="24"/>
        </w:rPr>
        <w:t xml:space="preserve">– osoby podejmujące czynności, </w:t>
      </w:r>
      <w:r w:rsidR="00B17311">
        <w:rPr>
          <w:rFonts w:ascii="Times New Roman" w:hAnsi="Times New Roman" w:cs="Times New Roman"/>
          <w:sz w:val="24"/>
          <w:szCs w:val="24"/>
        </w:rPr>
        <w:br/>
      </w:r>
      <w:r w:rsidRPr="00F246B4">
        <w:rPr>
          <w:rFonts w:ascii="Times New Roman" w:hAnsi="Times New Roman" w:cs="Times New Roman"/>
          <w:sz w:val="24"/>
          <w:szCs w:val="24"/>
        </w:rPr>
        <w:t>w trakcie wykonywania których dochodzi do naruszenia ciągłości tkanek ludzkich.</w:t>
      </w:r>
    </w:p>
    <w:p w14:paraId="44776BAF" w14:textId="241804B5" w:rsidR="00F246B4" w:rsidRPr="00F246B4" w:rsidRDefault="00F246B4" w:rsidP="00F246B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46B4">
        <w:rPr>
          <w:rFonts w:ascii="Times New Roman" w:hAnsi="Times New Roman" w:cs="Times New Roman"/>
          <w:sz w:val="24"/>
          <w:szCs w:val="24"/>
        </w:rPr>
        <w:t>Dokumentacja potwierdzająca badanie skuteczności prowadzonych procesów sterylizacji narzędzi.</w:t>
      </w:r>
    </w:p>
    <w:p w14:paraId="4641C25A" w14:textId="25A3191F" w:rsidR="00F246B4" w:rsidRPr="003F0741" w:rsidRDefault="00F246B4" w:rsidP="00F246B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6B4">
        <w:rPr>
          <w:rFonts w:ascii="Times New Roman" w:hAnsi="Times New Roman" w:cs="Times New Roman"/>
          <w:sz w:val="24"/>
          <w:szCs w:val="24"/>
        </w:rPr>
        <w:t xml:space="preserve">Dokumentacja w zakresie gospodarowania wytwarzanymi odpadami (komunalne, </w:t>
      </w:r>
      <w:r w:rsidRPr="003F0741">
        <w:rPr>
          <w:rFonts w:ascii="Times New Roman" w:hAnsi="Times New Roman" w:cs="Times New Roman"/>
          <w:color w:val="000000" w:themeColor="text1"/>
          <w:sz w:val="24"/>
          <w:szCs w:val="24"/>
        </w:rPr>
        <w:t>niebezpieczne zakaźne, nieczystości płynne) tj. karty przekazania odpadów, deklaracje dot. odbioru odpadów komunalnych, umowy, potwierdzenia dokonania opłat.</w:t>
      </w:r>
    </w:p>
    <w:p w14:paraId="4273D99F" w14:textId="75A9E1B0" w:rsidR="00F246B4" w:rsidRPr="003F0741" w:rsidRDefault="00F246B4" w:rsidP="00F246B4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F0741">
        <w:rPr>
          <w:rFonts w:ascii="Times New Roman" w:hAnsi="Times New Roman" w:cs="Times New Roman"/>
          <w:color w:val="000000" w:themeColor="text1"/>
          <w:sz w:val="24"/>
          <w:szCs w:val="24"/>
        </w:rPr>
        <w:t>Książka Kontroli.</w:t>
      </w:r>
    </w:p>
    <w:p w14:paraId="533AB9DB" w14:textId="77777777" w:rsidR="003F0741" w:rsidRPr="00F246B4" w:rsidRDefault="003F0741" w:rsidP="003F0741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</w:p>
    <w:p w14:paraId="70FE4332" w14:textId="64E864E7" w:rsidR="00311A2C" w:rsidRPr="00D855FF" w:rsidRDefault="00311A2C" w:rsidP="00311A2C">
      <w:pP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D855FF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Wymagane dokumenty </w:t>
      </w:r>
      <w:r w:rsidR="00824E55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zgłoszenia</w:t>
      </w:r>
      <w:r w:rsidRPr="00D855FF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 zakładu fryzjerskiego, kosmetycznego oraz odnowy biologicznej:</w:t>
      </w:r>
    </w:p>
    <w:p w14:paraId="6564C5DB" w14:textId="127B356A" w:rsidR="00311A2C" w:rsidRPr="004C745D" w:rsidRDefault="00311A2C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 xml:space="preserve">Decyzja o dopuszczeniu do użytkowania budynku (dotyczy nowo wybudowanych) </w:t>
      </w:r>
      <w:r w:rsidR="004C745D">
        <w:rPr>
          <w:rFonts w:ascii="Times New Roman" w:hAnsi="Times New Roman" w:cs="Times New Roman"/>
          <w:sz w:val="24"/>
          <w:szCs w:val="24"/>
        </w:rPr>
        <w:br/>
      </w:r>
      <w:r w:rsidRPr="004C745D">
        <w:rPr>
          <w:rFonts w:ascii="Times New Roman" w:hAnsi="Times New Roman" w:cs="Times New Roman"/>
          <w:sz w:val="24"/>
          <w:szCs w:val="24"/>
        </w:rPr>
        <w:t>lub decyzja dotycząca zmiany sposobu użytkowania (dotyczy istniejących budynków lub pomieszczeń)</w:t>
      </w:r>
    </w:p>
    <w:p w14:paraId="66074397" w14:textId="1BBCDE2E" w:rsidR="00311A2C" w:rsidRPr="004C745D" w:rsidRDefault="00311A2C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 xml:space="preserve">Projekt techniczno – technologiczny </w:t>
      </w:r>
      <w:r w:rsidRPr="00D604AB">
        <w:rPr>
          <w:rFonts w:ascii="Times New Roman" w:hAnsi="Times New Roman" w:cs="Times New Roman"/>
          <w:sz w:val="24"/>
          <w:szCs w:val="24"/>
          <w:u w:val="single"/>
        </w:rPr>
        <w:t xml:space="preserve">zaopiniowany pod względem wymagań higienicznych i zdrowotnych </w:t>
      </w:r>
      <w:r w:rsidRPr="004C745D">
        <w:rPr>
          <w:rFonts w:ascii="Times New Roman" w:hAnsi="Times New Roman" w:cs="Times New Roman"/>
          <w:sz w:val="24"/>
          <w:szCs w:val="24"/>
        </w:rPr>
        <w:t>(w nowo powstającym zakładzie)</w:t>
      </w:r>
      <w:r w:rsidR="00667972">
        <w:rPr>
          <w:rFonts w:ascii="Times New Roman" w:hAnsi="Times New Roman" w:cs="Times New Roman"/>
          <w:sz w:val="24"/>
          <w:szCs w:val="24"/>
        </w:rPr>
        <w:t xml:space="preserve"> z legend</w:t>
      </w:r>
      <w:r w:rsidR="008A4ECA">
        <w:rPr>
          <w:rFonts w:ascii="Times New Roman" w:hAnsi="Times New Roman" w:cs="Times New Roman"/>
          <w:sz w:val="24"/>
          <w:szCs w:val="24"/>
        </w:rPr>
        <w:t>ą</w:t>
      </w:r>
      <w:r w:rsidR="00667972">
        <w:rPr>
          <w:rFonts w:ascii="Times New Roman" w:hAnsi="Times New Roman" w:cs="Times New Roman"/>
          <w:sz w:val="24"/>
          <w:szCs w:val="24"/>
        </w:rPr>
        <w:t xml:space="preserve"> i opisem technologii</w:t>
      </w:r>
    </w:p>
    <w:p w14:paraId="3FB8DA50" w14:textId="21E3F991" w:rsidR="00311A2C" w:rsidRPr="004C745D" w:rsidRDefault="00311A2C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 xml:space="preserve">Wpis do ewidencji </w:t>
      </w:r>
      <w:r w:rsidR="00B17311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Pr="004C745D">
        <w:rPr>
          <w:rFonts w:ascii="Times New Roman" w:hAnsi="Times New Roman" w:cs="Times New Roman"/>
          <w:sz w:val="24"/>
          <w:szCs w:val="24"/>
        </w:rPr>
        <w:t>gospodarczej</w:t>
      </w:r>
    </w:p>
    <w:p w14:paraId="48312D0F" w14:textId="5C161A9B" w:rsidR="00311A2C" w:rsidRPr="0018038A" w:rsidRDefault="00311A2C" w:rsidP="00F246B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8A">
        <w:rPr>
          <w:rFonts w:ascii="Times New Roman" w:hAnsi="Times New Roman" w:cs="Times New Roman"/>
          <w:sz w:val="24"/>
          <w:szCs w:val="24"/>
        </w:rPr>
        <w:t>Aktualny</w:t>
      </w:r>
      <w:r w:rsidR="00667972">
        <w:rPr>
          <w:rFonts w:ascii="Times New Roman" w:hAnsi="Times New Roman" w:cs="Times New Roman"/>
          <w:sz w:val="24"/>
          <w:szCs w:val="24"/>
        </w:rPr>
        <w:t xml:space="preserve"> </w:t>
      </w:r>
      <w:r w:rsidRPr="0018038A">
        <w:rPr>
          <w:rFonts w:ascii="Times New Roman" w:hAnsi="Times New Roman" w:cs="Times New Roman"/>
          <w:sz w:val="24"/>
          <w:szCs w:val="24"/>
        </w:rPr>
        <w:t>wynik badania wody</w:t>
      </w:r>
      <w:r w:rsidR="008E3C39">
        <w:rPr>
          <w:rFonts w:ascii="Times New Roman" w:hAnsi="Times New Roman" w:cs="Times New Roman"/>
          <w:sz w:val="24"/>
          <w:szCs w:val="24"/>
        </w:rPr>
        <w:t xml:space="preserve"> </w:t>
      </w:r>
      <w:r w:rsidR="00B17311">
        <w:rPr>
          <w:rFonts w:ascii="Times New Roman" w:hAnsi="Times New Roman" w:cs="Times New Roman"/>
          <w:sz w:val="24"/>
          <w:szCs w:val="24"/>
        </w:rPr>
        <w:t xml:space="preserve">- </w:t>
      </w:r>
      <w:r w:rsidR="0018038A" w:rsidRPr="0018038A">
        <w:rPr>
          <w:rFonts w:ascii="Times New Roman" w:hAnsi="Times New Roman" w:cs="Times New Roman"/>
          <w:sz w:val="24"/>
          <w:szCs w:val="24"/>
        </w:rPr>
        <w:t xml:space="preserve">wynik </w:t>
      </w:r>
      <w:r w:rsidR="0018038A" w:rsidRPr="00D604AB">
        <w:rPr>
          <w:rFonts w:ascii="Times New Roman" w:hAnsi="Times New Roman" w:cs="Times New Roman"/>
          <w:sz w:val="24"/>
          <w:szCs w:val="24"/>
          <w:u w:val="single"/>
        </w:rPr>
        <w:t>bakteriologicznego</w:t>
      </w:r>
      <w:r w:rsidR="0018038A" w:rsidRPr="0018038A">
        <w:rPr>
          <w:rFonts w:ascii="Times New Roman" w:hAnsi="Times New Roman" w:cs="Times New Roman"/>
          <w:sz w:val="24"/>
          <w:szCs w:val="24"/>
        </w:rPr>
        <w:t xml:space="preserve"> badania wody w przypadku podłączenia do miejskiej sieci wodociągowej lub prawidłowy wynik</w:t>
      </w:r>
      <w:r w:rsidR="00B17311">
        <w:rPr>
          <w:rFonts w:ascii="Times New Roman" w:hAnsi="Times New Roman" w:cs="Times New Roman"/>
          <w:sz w:val="24"/>
          <w:szCs w:val="24"/>
        </w:rPr>
        <w:t xml:space="preserve"> </w:t>
      </w:r>
      <w:r w:rsidR="0018038A" w:rsidRPr="0018038A">
        <w:rPr>
          <w:rFonts w:ascii="Times New Roman" w:hAnsi="Times New Roman" w:cs="Times New Roman"/>
          <w:sz w:val="24"/>
          <w:szCs w:val="24"/>
        </w:rPr>
        <w:t xml:space="preserve">bakteriologicznego i fizykochemicznego badania wody w przypadku korzystania </w:t>
      </w:r>
      <w:r w:rsidR="0018038A">
        <w:rPr>
          <w:rFonts w:ascii="Times New Roman" w:hAnsi="Times New Roman" w:cs="Times New Roman"/>
          <w:sz w:val="24"/>
          <w:szCs w:val="24"/>
        </w:rPr>
        <w:br/>
      </w:r>
      <w:r w:rsidR="0018038A" w:rsidRPr="0018038A">
        <w:rPr>
          <w:rFonts w:ascii="Times New Roman" w:hAnsi="Times New Roman" w:cs="Times New Roman"/>
          <w:sz w:val="24"/>
          <w:szCs w:val="24"/>
        </w:rPr>
        <w:t>z własnego ujęcia (studnia),</w:t>
      </w:r>
    </w:p>
    <w:p w14:paraId="219A6B66" w14:textId="77777777" w:rsidR="00311A2C" w:rsidRPr="004C745D" w:rsidRDefault="00311A2C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45D">
        <w:rPr>
          <w:rFonts w:ascii="Times New Roman" w:hAnsi="Times New Roman" w:cs="Times New Roman"/>
          <w:sz w:val="24"/>
          <w:szCs w:val="24"/>
        </w:rPr>
        <w:t>Umowa na odbiór odpadów komunalnych</w:t>
      </w:r>
    </w:p>
    <w:p w14:paraId="3C16DE74" w14:textId="77777777" w:rsidR="00311A2C" w:rsidRPr="00CA710F" w:rsidRDefault="00311A2C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10F">
        <w:rPr>
          <w:rFonts w:ascii="Times New Roman" w:hAnsi="Times New Roman" w:cs="Times New Roman"/>
          <w:sz w:val="24"/>
          <w:szCs w:val="24"/>
        </w:rPr>
        <w:lastRenderedPageBreak/>
        <w:t>Umowa na odbiór odpadów niebezpiecznych</w:t>
      </w:r>
    </w:p>
    <w:p w14:paraId="5460DD09" w14:textId="77777777" w:rsidR="00311A2C" w:rsidRDefault="00311A2C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10F">
        <w:rPr>
          <w:rFonts w:ascii="Times New Roman" w:hAnsi="Times New Roman" w:cs="Times New Roman"/>
          <w:sz w:val="24"/>
          <w:szCs w:val="24"/>
        </w:rPr>
        <w:t>Procedury mycia i dezynfekcji narzędzi, powierzchni i rąk</w:t>
      </w:r>
    </w:p>
    <w:p w14:paraId="6F56D353" w14:textId="7DBD0FD8" w:rsidR="002C3780" w:rsidRPr="00CA710F" w:rsidRDefault="002C3780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postępowania z odpadami niebezpiecznymi</w:t>
      </w:r>
    </w:p>
    <w:p w14:paraId="230C7465" w14:textId="0C8F3D83" w:rsidR="00311A2C" w:rsidRPr="00CA710F" w:rsidRDefault="00311A2C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10F">
        <w:rPr>
          <w:rFonts w:ascii="Times New Roman" w:hAnsi="Times New Roman" w:cs="Times New Roman"/>
          <w:sz w:val="24"/>
          <w:szCs w:val="24"/>
        </w:rPr>
        <w:t>Karty charakterystyki środków do dezynfekcji</w:t>
      </w:r>
      <w:r w:rsidR="00667972">
        <w:rPr>
          <w:rFonts w:ascii="Times New Roman" w:hAnsi="Times New Roman" w:cs="Times New Roman"/>
          <w:sz w:val="24"/>
          <w:szCs w:val="24"/>
        </w:rPr>
        <w:t xml:space="preserve"> narzędzi, powierzchni i r</w:t>
      </w:r>
      <w:r w:rsidR="008A4ECA">
        <w:rPr>
          <w:rFonts w:ascii="Times New Roman" w:hAnsi="Times New Roman" w:cs="Times New Roman"/>
          <w:sz w:val="24"/>
          <w:szCs w:val="24"/>
        </w:rPr>
        <w:t>ą</w:t>
      </w:r>
      <w:r w:rsidR="00667972">
        <w:rPr>
          <w:rFonts w:ascii="Times New Roman" w:hAnsi="Times New Roman" w:cs="Times New Roman"/>
          <w:sz w:val="24"/>
          <w:szCs w:val="24"/>
        </w:rPr>
        <w:t>k</w:t>
      </w:r>
    </w:p>
    <w:p w14:paraId="2FD9FD2A" w14:textId="77777777" w:rsidR="009F68BE" w:rsidRPr="00CA710F" w:rsidRDefault="00311A2C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10F">
        <w:rPr>
          <w:rFonts w:ascii="Times New Roman" w:hAnsi="Times New Roman" w:cs="Times New Roman"/>
          <w:sz w:val="24"/>
          <w:szCs w:val="24"/>
        </w:rPr>
        <w:t>Dokumentacja zdrowotna</w:t>
      </w:r>
    </w:p>
    <w:p w14:paraId="58D2101E" w14:textId="77777777" w:rsidR="009F68BE" w:rsidRPr="00CA710F" w:rsidRDefault="00311A2C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10F">
        <w:rPr>
          <w:rFonts w:ascii="Times New Roman" w:hAnsi="Times New Roman" w:cs="Times New Roman"/>
          <w:sz w:val="24"/>
          <w:szCs w:val="24"/>
        </w:rPr>
        <w:t>Książka kontroli</w:t>
      </w:r>
    </w:p>
    <w:p w14:paraId="4A3E3E8D" w14:textId="5CC6D36D" w:rsidR="00BF3501" w:rsidRPr="00276E5C" w:rsidRDefault="008E3C39" w:rsidP="00F246B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 i</w:t>
      </w:r>
      <w:r w:rsidR="00623677">
        <w:rPr>
          <w:rFonts w:ascii="Times New Roman" w:hAnsi="Times New Roman" w:cs="Times New Roman"/>
          <w:sz w:val="24"/>
          <w:szCs w:val="24"/>
        </w:rPr>
        <w:t>nformacja o z</w:t>
      </w:r>
      <w:r w:rsidR="00FC62F5" w:rsidRPr="00CA710F">
        <w:rPr>
          <w:rFonts w:ascii="Times New Roman" w:hAnsi="Times New Roman" w:cs="Times New Roman"/>
          <w:sz w:val="24"/>
          <w:szCs w:val="24"/>
        </w:rPr>
        <w:t>akaz</w:t>
      </w:r>
      <w:r w:rsidR="00623677">
        <w:rPr>
          <w:rFonts w:ascii="Times New Roman" w:hAnsi="Times New Roman" w:cs="Times New Roman"/>
          <w:sz w:val="24"/>
          <w:szCs w:val="24"/>
        </w:rPr>
        <w:t>ie</w:t>
      </w:r>
      <w:r w:rsidR="00FC62F5" w:rsidRPr="00CA710F">
        <w:rPr>
          <w:rFonts w:ascii="Times New Roman" w:hAnsi="Times New Roman" w:cs="Times New Roman"/>
          <w:sz w:val="24"/>
          <w:szCs w:val="24"/>
        </w:rPr>
        <w:t xml:space="preserve"> palenia</w:t>
      </w:r>
      <w:r w:rsidR="007D7732" w:rsidRPr="00CA710F">
        <w:rPr>
          <w:rFonts w:ascii="Times New Roman" w:hAnsi="Times New Roman" w:cs="Times New Roman"/>
          <w:sz w:val="24"/>
          <w:szCs w:val="24"/>
        </w:rPr>
        <w:t xml:space="preserve"> </w:t>
      </w:r>
      <w:r w:rsidR="00324664" w:rsidRPr="00CA710F">
        <w:rPr>
          <w:rFonts w:ascii="Times New Roman" w:hAnsi="Times New Roman" w:cs="Times New Roman"/>
          <w:sz w:val="24"/>
          <w:szCs w:val="24"/>
        </w:rPr>
        <w:t>(również e-papieros)</w:t>
      </w:r>
    </w:p>
    <w:sectPr w:rsidR="00BF3501" w:rsidRPr="0027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5C1F"/>
    <w:multiLevelType w:val="hybridMultilevel"/>
    <w:tmpl w:val="A20E6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FAF"/>
    <w:multiLevelType w:val="hybridMultilevel"/>
    <w:tmpl w:val="54268B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B09"/>
    <w:multiLevelType w:val="hybridMultilevel"/>
    <w:tmpl w:val="5E0ED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4A10"/>
    <w:multiLevelType w:val="hybridMultilevel"/>
    <w:tmpl w:val="812C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874A5"/>
    <w:multiLevelType w:val="hybridMultilevel"/>
    <w:tmpl w:val="4FCE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7CC1"/>
    <w:multiLevelType w:val="hybridMultilevel"/>
    <w:tmpl w:val="7E0C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2103F"/>
    <w:multiLevelType w:val="hybridMultilevel"/>
    <w:tmpl w:val="EA9025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967159"/>
    <w:multiLevelType w:val="hybridMultilevel"/>
    <w:tmpl w:val="8646B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0F6F"/>
    <w:multiLevelType w:val="hybridMultilevel"/>
    <w:tmpl w:val="8614291E"/>
    <w:lvl w:ilvl="0" w:tplc="DF50B74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806F6"/>
    <w:multiLevelType w:val="hybridMultilevel"/>
    <w:tmpl w:val="A8DECBA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76BB8"/>
    <w:multiLevelType w:val="hybridMultilevel"/>
    <w:tmpl w:val="191A4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20BDA"/>
    <w:multiLevelType w:val="hybridMultilevel"/>
    <w:tmpl w:val="A094D7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77FCA"/>
    <w:multiLevelType w:val="hybridMultilevel"/>
    <w:tmpl w:val="63B21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D02F0"/>
    <w:multiLevelType w:val="hybridMultilevel"/>
    <w:tmpl w:val="08EC86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844AD7"/>
    <w:multiLevelType w:val="hybridMultilevel"/>
    <w:tmpl w:val="C0BA1C0E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7BFF4AD0"/>
    <w:multiLevelType w:val="hybridMultilevel"/>
    <w:tmpl w:val="86B8E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A2921"/>
    <w:multiLevelType w:val="hybridMultilevel"/>
    <w:tmpl w:val="1026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85683">
    <w:abstractNumId w:val="15"/>
  </w:num>
  <w:num w:numId="2" w16cid:durableId="228851735">
    <w:abstractNumId w:val="7"/>
  </w:num>
  <w:num w:numId="3" w16cid:durableId="1195194772">
    <w:abstractNumId w:val="6"/>
  </w:num>
  <w:num w:numId="4" w16cid:durableId="528180166">
    <w:abstractNumId w:val="16"/>
  </w:num>
  <w:num w:numId="5" w16cid:durableId="1713572586">
    <w:abstractNumId w:val="12"/>
  </w:num>
  <w:num w:numId="6" w16cid:durableId="317929522">
    <w:abstractNumId w:val="0"/>
  </w:num>
  <w:num w:numId="7" w16cid:durableId="1272710098">
    <w:abstractNumId w:val="10"/>
  </w:num>
  <w:num w:numId="8" w16cid:durableId="425075384">
    <w:abstractNumId w:val="4"/>
  </w:num>
  <w:num w:numId="9" w16cid:durableId="1985741374">
    <w:abstractNumId w:val="9"/>
  </w:num>
  <w:num w:numId="10" w16cid:durableId="1033654370">
    <w:abstractNumId w:val="1"/>
  </w:num>
  <w:num w:numId="11" w16cid:durableId="446898654">
    <w:abstractNumId w:val="14"/>
  </w:num>
  <w:num w:numId="12" w16cid:durableId="1450583227">
    <w:abstractNumId w:val="11"/>
  </w:num>
  <w:num w:numId="13" w16cid:durableId="57947537">
    <w:abstractNumId w:val="5"/>
  </w:num>
  <w:num w:numId="14" w16cid:durableId="565843266">
    <w:abstractNumId w:val="3"/>
  </w:num>
  <w:num w:numId="15" w16cid:durableId="88358286">
    <w:abstractNumId w:val="2"/>
  </w:num>
  <w:num w:numId="16" w16cid:durableId="257565397">
    <w:abstractNumId w:val="13"/>
  </w:num>
  <w:num w:numId="17" w16cid:durableId="102111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D8"/>
    <w:rsid w:val="00033F09"/>
    <w:rsid w:val="0006223F"/>
    <w:rsid w:val="00086162"/>
    <w:rsid w:val="00092E7A"/>
    <w:rsid w:val="000B5C8F"/>
    <w:rsid w:val="000E6B69"/>
    <w:rsid w:val="00117E05"/>
    <w:rsid w:val="001358F8"/>
    <w:rsid w:val="0018038A"/>
    <w:rsid w:val="001D47BD"/>
    <w:rsid w:val="00224171"/>
    <w:rsid w:val="00253188"/>
    <w:rsid w:val="002733D0"/>
    <w:rsid w:val="00276E5C"/>
    <w:rsid w:val="002C3780"/>
    <w:rsid w:val="002D78D4"/>
    <w:rsid w:val="00304656"/>
    <w:rsid w:val="00311A2C"/>
    <w:rsid w:val="00311ED5"/>
    <w:rsid w:val="0032257F"/>
    <w:rsid w:val="00324664"/>
    <w:rsid w:val="003444DD"/>
    <w:rsid w:val="00346006"/>
    <w:rsid w:val="003521C4"/>
    <w:rsid w:val="003C2118"/>
    <w:rsid w:val="003E3FBB"/>
    <w:rsid w:val="003F0741"/>
    <w:rsid w:val="004806D5"/>
    <w:rsid w:val="00495748"/>
    <w:rsid w:val="004A039C"/>
    <w:rsid w:val="004A1999"/>
    <w:rsid w:val="004B355B"/>
    <w:rsid w:val="004C5359"/>
    <w:rsid w:val="004C745D"/>
    <w:rsid w:val="004F205A"/>
    <w:rsid w:val="00505692"/>
    <w:rsid w:val="0056280A"/>
    <w:rsid w:val="0059628B"/>
    <w:rsid w:val="005A68EF"/>
    <w:rsid w:val="005A7650"/>
    <w:rsid w:val="005C38A2"/>
    <w:rsid w:val="00620B35"/>
    <w:rsid w:val="00623677"/>
    <w:rsid w:val="006435EE"/>
    <w:rsid w:val="0065152F"/>
    <w:rsid w:val="00667972"/>
    <w:rsid w:val="00676109"/>
    <w:rsid w:val="006E72EC"/>
    <w:rsid w:val="00700870"/>
    <w:rsid w:val="00761AA1"/>
    <w:rsid w:val="00773C06"/>
    <w:rsid w:val="007D7732"/>
    <w:rsid w:val="007E1C5F"/>
    <w:rsid w:val="007F517C"/>
    <w:rsid w:val="00824E55"/>
    <w:rsid w:val="00844FFB"/>
    <w:rsid w:val="00852E5E"/>
    <w:rsid w:val="008A4ECA"/>
    <w:rsid w:val="008B39F7"/>
    <w:rsid w:val="008E3C39"/>
    <w:rsid w:val="008E7FFB"/>
    <w:rsid w:val="00905BC5"/>
    <w:rsid w:val="00906411"/>
    <w:rsid w:val="00941E04"/>
    <w:rsid w:val="0097524A"/>
    <w:rsid w:val="009C3E48"/>
    <w:rsid w:val="009D4D55"/>
    <w:rsid w:val="009F68BE"/>
    <w:rsid w:val="00A13BCE"/>
    <w:rsid w:val="00B01F1F"/>
    <w:rsid w:val="00B122F1"/>
    <w:rsid w:val="00B17311"/>
    <w:rsid w:val="00B44449"/>
    <w:rsid w:val="00BF3501"/>
    <w:rsid w:val="00C316EA"/>
    <w:rsid w:val="00C374D0"/>
    <w:rsid w:val="00C55FBA"/>
    <w:rsid w:val="00C76681"/>
    <w:rsid w:val="00C96A10"/>
    <w:rsid w:val="00CA710F"/>
    <w:rsid w:val="00D0651D"/>
    <w:rsid w:val="00D152E6"/>
    <w:rsid w:val="00D43167"/>
    <w:rsid w:val="00D604AB"/>
    <w:rsid w:val="00D855FF"/>
    <w:rsid w:val="00DC71B8"/>
    <w:rsid w:val="00DF2017"/>
    <w:rsid w:val="00E048C5"/>
    <w:rsid w:val="00E374D8"/>
    <w:rsid w:val="00E422B2"/>
    <w:rsid w:val="00E522D0"/>
    <w:rsid w:val="00E928B5"/>
    <w:rsid w:val="00E963C0"/>
    <w:rsid w:val="00E966D7"/>
    <w:rsid w:val="00EA053B"/>
    <w:rsid w:val="00F12E39"/>
    <w:rsid w:val="00F22F9C"/>
    <w:rsid w:val="00F246B4"/>
    <w:rsid w:val="00FA0A15"/>
    <w:rsid w:val="00FC36D8"/>
    <w:rsid w:val="00FC62F5"/>
    <w:rsid w:val="00FD010D"/>
    <w:rsid w:val="00FE00E0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9713"/>
  <w15:chartTrackingRefBased/>
  <w15:docId w15:val="{B4EF0C38-BA42-45B7-97CC-EB3D7BF1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1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Asus44</dc:creator>
  <cp:keywords/>
  <dc:description/>
  <cp:lastModifiedBy>Małgorzata Stompór</cp:lastModifiedBy>
  <cp:revision>2</cp:revision>
  <cp:lastPrinted>2023-05-26T09:19:00Z</cp:lastPrinted>
  <dcterms:created xsi:type="dcterms:W3CDTF">2024-09-20T07:51:00Z</dcterms:created>
  <dcterms:modified xsi:type="dcterms:W3CDTF">2024-09-20T07:51:00Z</dcterms:modified>
</cp:coreProperties>
</file>