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87055A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05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87055A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87055A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7055A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87055A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b/>
          <w:sz w:val="40"/>
          <w:szCs w:val="40"/>
        </w:rPr>
        <w:t>Przewodniczący</w:t>
      </w:r>
      <w:r w:rsidRPr="0087055A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3B75472" w14:textId="77777777" w:rsidR="00A1588B" w:rsidRPr="0087055A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0311BE94" w:rsidR="0038468B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>Warszawa</w:t>
      </w:r>
      <w:r w:rsidR="0038468B" w:rsidRPr="0087055A">
        <w:rPr>
          <w:rFonts w:ascii="Arial" w:eastAsia="Times New Roman" w:hAnsi="Arial" w:cs="Arial"/>
          <w:sz w:val="24"/>
          <w:szCs w:val="24"/>
        </w:rPr>
        <w:t>,</w:t>
      </w:r>
      <w:r w:rsidR="007F0A94" w:rsidRPr="0087055A">
        <w:rPr>
          <w:rFonts w:ascii="Arial" w:eastAsia="Times New Roman" w:hAnsi="Arial" w:cs="Arial"/>
          <w:sz w:val="24"/>
          <w:szCs w:val="24"/>
        </w:rPr>
        <w:t xml:space="preserve"> </w:t>
      </w:r>
      <w:r w:rsidR="003A7640" w:rsidRPr="0087055A">
        <w:rPr>
          <w:rFonts w:ascii="Arial" w:eastAsia="Times New Roman" w:hAnsi="Arial" w:cs="Arial"/>
          <w:sz w:val="24"/>
          <w:szCs w:val="24"/>
        </w:rPr>
        <w:t xml:space="preserve">24 </w:t>
      </w:r>
      <w:r w:rsidR="00BF087C" w:rsidRPr="0087055A">
        <w:rPr>
          <w:rFonts w:ascii="Arial" w:eastAsia="Times New Roman" w:hAnsi="Arial" w:cs="Arial"/>
          <w:sz w:val="24"/>
          <w:szCs w:val="24"/>
        </w:rPr>
        <w:t>lutego</w:t>
      </w:r>
      <w:r w:rsidR="00F838F4" w:rsidRPr="0087055A">
        <w:rPr>
          <w:rFonts w:ascii="Arial" w:eastAsia="Times New Roman" w:hAnsi="Arial" w:cs="Arial"/>
          <w:sz w:val="24"/>
          <w:szCs w:val="24"/>
        </w:rPr>
        <w:t xml:space="preserve"> </w:t>
      </w:r>
      <w:r w:rsidRPr="0087055A">
        <w:rPr>
          <w:rFonts w:ascii="Arial" w:eastAsia="Times New Roman" w:hAnsi="Arial" w:cs="Arial"/>
          <w:sz w:val="24"/>
          <w:szCs w:val="24"/>
        </w:rPr>
        <w:t>202</w:t>
      </w:r>
      <w:r w:rsidR="001A135E" w:rsidRPr="0087055A">
        <w:rPr>
          <w:rFonts w:ascii="Arial" w:eastAsia="Times New Roman" w:hAnsi="Arial" w:cs="Arial"/>
          <w:sz w:val="24"/>
          <w:szCs w:val="24"/>
        </w:rPr>
        <w:t>2</w:t>
      </w:r>
      <w:r w:rsidRPr="0087055A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87055A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0F456351" w:rsidR="003B06D8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BF087C" w:rsidRPr="0087055A">
        <w:rPr>
          <w:rFonts w:ascii="Arial" w:eastAsia="Times New Roman" w:hAnsi="Arial" w:cs="Arial"/>
          <w:sz w:val="24"/>
          <w:szCs w:val="24"/>
        </w:rPr>
        <w:t>12</w:t>
      </w:r>
      <w:r w:rsidR="005B16A0" w:rsidRPr="0087055A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87055A">
        <w:rPr>
          <w:rFonts w:ascii="Arial" w:eastAsia="Times New Roman" w:hAnsi="Arial" w:cs="Arial"/>
          <w:sz w:val="24"/>
          <w:szCs w:val="24"/>
        </w:rPr>
        <w:t>21</w:t>
      </w:r>
    </w:p>
    <w:p w14:paraId="60F2F6EF" w14:textId="378528D9" w:rsidR="003B06D8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>DPA-II</w:t>
      </w:r>
      <w:r w:rsidR="00971B09" w:rsidRPr="0087055A">
        <w:rPr>
          <w:rFonts w:ascii="Arial" w:eastAsia="Times New Roman" w:hAnsi="Arial" w:cs="Arial"/>
          <w:sz w:val="24"/>
          <w:szCs w:val="24"/>
        </w:rPr>
        <w:t>I.</w:t>
      </w:r>
      <w:r w:rsidRPr="0087055A">
        <w:rPr>
          <w:rFonts w:ascii="Arial" w:eastAsia="Times New Roman" w:hAnsi="Arial" w:cs="Arial"/>
          <w:sz w:val="24"/>
          <w:szCs w:val="24"/>
        </w:rPr>
        <w:t>9130.</w:t>
      </w:r>
      <w:r w:rsidR="00BF087C" w:rsidRPr="0087055A">
        <w:rPr>
          <w:rFonts w:ascii="Arial" w:eastAsia="Times New Roman" w:hAnsi="Arial" w:cs="Arial"/>
          <w:sz w:val="24"/>
          <w:szCs w:val="24"/>
        </w:rPr>
        <w:t>6</w:t>
      </w:r>
      <w:r w:rsidRPr="0087055A">
        <w:rPr>
          <w:rFonts w:ascii="Arial" w:eastAsia="Times New Roman" w:hAnsi="Arial" w:cs="Arial"/>
          <w:sz w:val="24"/>
          <w:szCs w:val="24"/>
        </w:rPr>
        <w:t>.20</w:t>
      </w:r>
      <w:r w:rsidR="001A135E" w:rsidRPr="0087055A">
        <w:rPr>
          <w:rFonts w:ascii="Arial" w:eastAsia="Times New Roman" w:hAnsi="Arial" w:cs="Arial"/>
          <w:sz w:val="24"/>
          <w:szCs w:val="24"/>
        </w:rPr>
        <w:t>21</w:t>
      </w:r>
    </w:p>
    <w:p w14:paraId="4034539E" w14:textId="6DDE3CBE" w:rsidR="003B06D8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>I</w:t>
      </w:r>
      <w:r w:rsidR="00A1588B" w:rsidRPr="0087055A">
        <w:rPr>
          <w:rFonts w:ascii="Arial" w:eastAsia="Times New Roman" w:hAnsi="Arial" w:cs="Arial"/>
          <w:sz w:val="24"/>
          <w:szCs w:val="24"/>
        </w:rPr>
        <w:t xml:space="preserve"> </w:t>
      </w:r>
      <w:r w:rsidRPr="0087055A">
        <w:rPr>
          <w:rFonts w:ascii="Arial" w:eastAsia="Times New Roman" w:hAnsi="Arial" w:cs="Arial"/>
          <w:sz w:val="24"/>
          <w:szCs w:val="24"/>
        </w:rPr>
        <w:t xml:space="preserve">K: </w:t>
      </w:r>
      <w:r w:rsidR="00333F89" w:rsidRPr="0087055A">
        <w:rPr>
          <w:rFonts w:ascii="Arial" w:eastAsia="Times New Roman" w:hAnsi="Arial" w:cs="Arial"/>
          <w:sz w:val="24"/>
          <w:szCs w:val="24"/>
        </w:rPr>
        <w:t>2952987</w:t>
      </w:r>
    </w:p>
    <w:p w14:paraId="3521BA4A" w14:textId="77777777" w:rsidR="0038468B" w:rsidRPr="0087055A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055A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87055A" w:rsidRDefault="00962D1F" w:rsidP="002269E2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6D89A42B" w:rsidR="003B06D8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87055A">
        <w:rPr>
          <w:rFonts w:ascii="Arial" w:eastAsia="Times New Roman" w:hAnsi="Arial" w:cs="Arial"/>
          <w:sz w:val="24"/>
          <w:szCs w:val="24"/>
        </w:rPr>
        <w:t xml:space="preserve">paragraf </w:t>
      </w:r>
      <w:r w:rsidRPr="0087055A">
        <w:rPr>
          <w:rFonts w:ascii="Arial" w:eastAsia="Times New Roman" w:hAnsi="Arial" w:cs="Arial"/>
          <w:sz w:val="24"/>
          <w:szCs w:val="24"/>
        </w:rPr>
        <w:t>1 ustawy z dnia 14 czerwca 1960 r. - Kodeks postępowania administracyjnego (Dz.</w:t>
      </w:r>
      <w:r w:rsidR="00A1588B" w:rsidRPr="0087055A">
        <w:rPr>
          <w:rFonts w:ascii="Arial" w:eastAsia="Times New Roman" w:hAnsi="Arial" w:cs="Arial"/>
          <w:sz w:val="24"/>
          <w:szCs w:val="24"/>
        </w:rPr>
        <w:t xml:space="preserve"> </w:t>
      </w:r>
      <w:r w:rsidRPr="0087055A">
        <w:rPr>
          <w:rFonts w:ascii="Arial" w:eastAsia="Times New Roman" w:hAnsi="Arial" w:cs="Arial"/>
          <w:sz w:val="24"/>
          <w:szCs w:val="24"/>
        </w:rPr>
        <w:t>U. z 2021 r. poz. 735</w:t>
      </w:r>
      <w:r w:rsidR="001A135E" w:rsidRPr="0087055A">
        <w:rPr>
          <w:rFonts w:ascii="Arial" w:eastAsia="Times New Roman" w:hAnsi="Arial" w:cs="Arial"/>
          <w:sz w:val="24"/>
          <w:szCs w:val="24"/>
        </w:rPr>
        <w:t xml:space="preserve"> z późniejszymi zmianami</w:t>
      </w:r>
      <w:r w:rsidRPr="0087055A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87055A">
        <w:rPr>
          <w:rFonts w:ascii="Arial" w:eastAsia="Times New Roman" w:hAnsi="Arial" w:cs="Arial"/>
          <w:sz w:val="24"/>
          <w:szCs w:val="24"/>
        </w:rPr>
        <w:t xml:space="preserve"> </w:t>
      </w:r>
      <w:r w:rsidRPr="0087055A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87055A" w:rsidRDefault="00971B0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87055A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3304C33D" w:rsidR="003B06D8" w:rsidRPr="0087055A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7055A">
        <w:rPr>
          <w:rFonts w:ascii="Arial" w:eastAsia="Times New Roman" w:hAnsi="Arial" w:cs="Arial"/>
          <w:sz w:val="24"/>
          <w:szCs w:val="24"/>
        </w:rPr>
        <w:t xml:space="preserve">o zakończeniu postępowania rozpoznawczego w sprawie </w:t>
      </w:r>
      <w:r w:rsidR="00333F89" w:rsidRPr="0087055A">
        <w:rPr>
          <w:rFonts w:ascii="Arial" w:eastAsia="Times New Roman" w:hAnsi="Arial" w:cs="Arial"/>
          <w:sz w:val="24"/>
          <w:szCs w:val="24"/>
        </w:rPr>
        <w:t>n</w:t>
      </w:r>
      <w:r w:rsidR="00333F89" w:rsidRPr="0087055A">
        <w:rPr>
          <w:rFonts w:ascii="Arial" w:eastAsia="Times New Roman" w:hAnsi="Arial" w:cs="Arial"/>
          <w:sz w:val="24"/>
          <w:szCs w:val="24"/>
        </w:rPr>
        <w:t>ieruchomości warszawskiej położonej przy ulicy Nowy Świat 63, sygn. akt KR III R 12 ukośnik 21</w:t>
      </w:r>
      <w:r w:rsidR="00333F89" w:rsidRPr="0087055A">
        <w:rPr>
          <w:rFonts w:ascii="Arial" w:eastAsia="Times New Roman" w:hAnsi="Arial" w:cs="Arial"/>
          <w:sz w:val="24"/>
          <w:szCs w:val="24"/>
        </w:rPr>
        <w:t xml:space="preserve">, </w:t>
      </w:r>
      <w:r w:rsidR="00BF087C" w:rsidRPr="0087055A">
        <w:rPr>
          <w:rFonts w:ascii="Arial" w:eastAsia="Times New Roman" w:hAnsi="Arial" w:cs="Arial"/>
          <w:sz w:val="24"/>
          <w:szCs w:val="24"/>
        </w:rPr>
        <w:t>dotyczącej decyzji Prezydenta Miasta Stołecznego Warszawy z dnia 26 października 2011 r. nr 474 ukośnik GK ukośnik DW ukośnik 2011</w:t>
      </w:r>
      <w:r w:rsidR="00333F89" w:rsidRPr="0087055A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4F9418B2" w:rsidR="00A1588B" w:rsidRPr="0087055A" w:rsidRDefault="00962D1F" w:rsidP="002269E2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7055A">
        <w:rPr>
          <w:rFonts w:ascii="Arial" w:hAnsi="Arial" w:cs="Arial"/>
          <w:sz w:val="24"/>
          <w:szCs w:val="24"/>
        </w:rPr>
        <w:t xml:space="preserve">Informuję, że w terminie </w:t>
      </w:r>
      <w:r w:rsidR="00BF087C" w:rsidRPr="0087055A">
        <w:rPr>
          <w:rFonts w:ascii="Arial" w:hAnsi="Arial" w:cs="Arial"/>
          <w:sz w:val="24"/>
          <w:szCs w:val="24"/>
        </w:rPr>
        <w:t>5</w:t>
      </w:r>
      <w:r w:rsidRPr="0087055A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87055A">
        <w:rPr>
          <w:rFonts w:ascii="Arial" w:hAnsi="Arial" w:cs="Arial"/>
          <w:sz w:val="24"/>
          <w:szCs w:val="24"/>
        </w:rPr>
        <w:t xml:space="preserve"> </w:t>
      </w:r>
      <w:r w:rsidRPr="0087055A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87055A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7055A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4027567F" w14:textId="77777777" w:rsidR="00A1588B" w:rsidRPr="0087055A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7055A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87055A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87055A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2557" w14:textId="77777777" w:rsidR="00BA4668" w:rsidRDefault="00BA4668" w:rsidP="00971B09">
      <w:pPr>
        <w:spacing w:after="0" w:line="240" w:lineRule="auto"/>
      </w:pPr>
      <w:r>
        <w:separator/>
      </w:r>
    </w:p>
  </w:endnote>
  <w:endnote w:type="continuationSeparator" w:id="0">
    <w:p w14:paraId="01868C33" w14:textId="77777777" w:rsidR="00BA4668" w:rsidRDefault="00BA4668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9421" w14:textId="77777777" w:rsidR="00BA4668" w:rsidRDefault="00BA4668" w:rsidP="00971B09">
      <w:pPr>
        <w:spacing w:after="0" w:line="240" w:lineRule="auto"/>
      </w:pPr>
      <w:r>
        <w:separator/>
      </w:r>
    </w:p>
  </w:footnote>
  <w:footnote w:type="continuationSeparator" w:id="0">
    <w:p w14:paraId="699D0602" w14:textId="77777777" w:rsidR="00BA4668" w:rsidRDefault="00BA4668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C4F0E"/>
    <w:rsid w:val="001A135E"/>
    <w:rsid w:val="001C45B4"/>
    <w:rsid w:val="002269E2"/>
    <w:rsid w:val="00240C8B"/>
    <w:rsid w:val="00333F89"/>
    <w:rsid w:val="0038468B"/>
    <w:rsid w:val="003A7640"/>
    <w:rsid w:val="004A18C2"/>
    <w:rsid w:val="005B16A0"/>
    <w:rsid w:val="006354BD"/>
    <w:rsid w:val="0067363A"/>
    <w:rsid w:val="006B36DC"/>
    <w:rsid w:val="006C30CE"/>
    <w:rsid w:val="007F0A94"/>
    <w:rsid w:val="00833500"/>
    <w:rsid w:val="0087055A"/>
    <w:rsid w:val="008B7C86"/>
    <w:rsid w:val="00962D1F"/>
    <w:rsid w:val="00971B09"/>
    <w:rsid w:val="00A1588B"/>
    <w:rsid w:val="00A763C2"/>
    <w:rsid w:val="00B0061B"/>
    <w:rsid w:val="00B533DD"/>
    <w:rsid w:val="00B625E3"/>
    <w:rsid w:val="00BA4668"/>
    <w:rsid w:val="00BF087C"/>
    <w:rsid w:val="00D35838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13.10.2021 r.]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Haintze Tomasz  (DPA)</cp:lastModifiedBy>
  <cp:revision>7</cp:revision>
  <dcterms:created xsi:type="dcterms:W3CDTF">2022-02-24T15:28:00Z</dcterms:created>
  <dcterms:modified xsi:type="dcterms:W3CDTF">2022-02-24T15:42:00Z</dcterms:modified>
</cp:coreProperties>
</file>