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46110E1A" w:rsidR="009C2911" w:rsidRDefault="00C650FE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Państwowe Gospodarstwo Wodne Wody Polskie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3220EC3F" w:rsidR="009C2911" w:rsidRDefault="00332D40" w:rsidP="0087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r w:rsidR="00C650FE">
              <w:t>FENX.02</w:t>
            </w:r>
            <w:r w:rsidR="00C62FCD">
              <w:t>.0</w:t>
            </w:r>
            <w:r w:rsidR="00C650FE">
              <w:t>4-IW.01-0027/24</w:t>
            </w:r>
            <w:r w:rsidR="00267ECD">
              <w:t xml:space="preserve"> </w:t>
            </w:r>
            <w:r w:rsidR="00AF5BA3">
              <w:t>pn.: „</w:t>
            </w:r>
            <w:r w:rsidR="00876D69">
              <w:t>Przegląd i aktualizacja planu przeciwdziałania skutkom suszy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4821FA6D" w:rsidR="009C2911" w:rsidRDefault="00876D69" w:rsidP="0087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06.12.2024</w:t>
            </w:r>
            <w:r w:rsidR="006022F8">
              <w:t xml:space="preserve">- </w:t>
            </w:r>
            <w:r>
              <w:t>19.12.2024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72AD3127" w:rsidR="009C2911" w:rsidRDefault="00020B72" w:rsidP="00825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876D69">
              <w:t>Przegląd i aktualizacja planu przeciwdziałania skutkom suszy</w:t>
            </w:r>
            <w:bookmarkStart w:id="0" w:name="_GoBack"/>
            <w:bookmarkEnd w:id="0"/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417F3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C1D4A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FENX.01.03-IW.01-0011/23-001</vt:lpstr>
    </vt:vector>
  </TitlesOfParts>
  <Company>NFOSiGW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FENX.02.04-IW.01-0027/24-001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2025-01-15T10:40:00Z</dcterms:created>
  <dcterms:modified xsi:type="dcterms:W3CDTF">2025-01-15T10:40:00Z</dcterms:modified>
</cp:coreProperties>
</file>