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D76F5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5764E">
        <w:rPr>
          <w:rFonts w:ascii="Arial" w:hAnsi="Arial" w:cs="Arial"/>
          <w:b/>
          <w:color w:val="auto"/>
          <w:sz w:val="24"/>
          <w:szCs w:val="24"/>
        </w:rPr>
        <w:t>I</w:t>
      </w:r>
      <w:r w:rsidR="00FC5868">
        <w:rPr>
          <w:rFonts w:ascii="Arial" w:hAnsi="Arial" w:cs="Arial"/>
          <w:b/>
          <w:color w:val="auto"/>
          <w:sz w:val="24"/>
          <w:szCs w:val="24"/>
        </w:rPr>
        <w:t>I</w:t>
      </w:r>
      <w:r w:rsidR="0045764E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7142C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72798" w:rsidRDefault="0067279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72798">
              <w:rPr>
                <w:rFonts w:ascii="Arial" w:hAnsi="Arial" w:cs="Arial"/>
                <w:sz w:val="20"/>
              </w:rPr>
              <w:t>Portal RP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2798" w:rsidRPr="00141A92" w:rsidRDefault="0097142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Prezesa Rady Ministrów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672798" w:rsidRPr="00672798"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79384D">
              <w:rPr>
                <w:rFonts w:ascii="Arial" w:hAnsi="Arial" w:cs="Arial"/>
                <w:sz w:val="18"/>
                <w:szCs w:val="18"/>
              </w:rPr>
              <w:t xml:space="preserve"> KPRM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72798" w:rsidRDefault="0067279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2798" w:rsidRPr="00141A92" w:rsidRDefault="0067279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2798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46 728 843,00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87D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41 494 250,00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287D" w:rsidRPr="00B1287D" w:rsidRDefault="00B1287D" w:rsidP="00B1287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Data rozpoczęcia realizacji projektu:</w:t>
            </w:r>
            <w:r>
              <w:rPr>
                <w:rFonts w:ascii="Arial" w:hAnsi="Arial" w:cs="Arial"/>
                <w:sz w:val="18"/>
                <w:szCs w:val="18"/>
              </w:rPr>
              <w:t xml:space="preserve"> 01.05.2019 r.</w:t>
            </w:r>
          </w:p>
          <w:p w:rsidR="00B1287D" w:rsidRPr="00B1287D" w:rsidRDefault="00B1287D" w:rsidP="00B1287D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>30.04.2022 r.</w:t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:rsidTr="002B6F21">
        <w:tc>
          <w:tcPr>
            <w:tcW w:w="9001" w:type="dxa"/>
          </w:tcPr>
          <w:p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955AC9" w:rsidRDefault="004C1D48" w:rsidP="00955AC9">
      <w:pPr>
        <w:pStyle w:val="Default"/>
        <w:rPr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:rsidR="00955AC9" w:rsidRPr="00955AC9" w:rsidRDefault="00955AC9" w:rsidP="00955AC9">
      <w:pPr>
        <w:pStyle w:val="Default"/>
      </w:pPr>
      <w:r>
        <w:rPr>
          <w:color w:val="auto"/>
          <w:sz w:val="22"/>
          <w:szCs w:val="22"/>
        </w:rPr>
        <w:t xml:space="preserve">W oparciu o Ustawę z 6 grudnia 2006 r o zasadach prowadzenia polityki rozwoju zostały przyjęte przez Radę Ministrów dwa programy rozwoju: Sprawne Państwo 2020 oraz Program Zintegrowanej Informatyzacji Państwa. Uchwalenie tych programów pozwoliło na realizację pomysłu jakim jest zbudowanie cyfrowej bramy państwa polskiego. Założenia Portalu RP wpisują się w dwa cele strategii Sprawne Państwo 2020 (cel 1 i 5). </w:t>
      </w:r>
      <w:r w:rsidRPr="00955AC9">
        <w:rPr>
          <w:color w:val="auto"/>
          <w:sz w:val="22"/>
          <w:szCs w:val="22"/>
        </w:rPr>
        <w:t>Projekt wpisuje się plany opisane w Programie Zintegrowanej Informatyzacji Państwa z 2016</w:t>
      </w:r>
      <w:r>
        <w:rPr>
          <w:color w:val="auto"/>
          <w:sz w:val="22"/>
          <w:szCs w:val="22"/>
        </w:rPr>
        <w:t xml:space="preserve"> </w:t>
      </w:r>
      <w:r w:rsidRPr="00955AC9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w części Otwarty rząd i w części Wyznaczanie standardów i tworzenie warunków dla efektywnej i bezpiecznej e-administracji.</w:t>
      </w:r>
    </w:p>
    <w:p w:rsidR="00D76F56" w:rsidRPr="00955AC9" w:rsidRDefault="00D76F56" w:rsidP="00955AC9">
      <w:pPr>
        <w:pStyle w:val="Default"/>
      </w:pPr>
    </w:p>
    <w:p w:rsidR="00FF3EFD" w:rsidRDefault="00FF3EFD" w:rsidP="00FF3EF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:rsidR="00FF3EFD" w:rsidRDefault="00FF3EFD" w:rsidP="00FF3EF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F3EFD">
        <w:rPr>
          <w:rFonts w:ascii="Arial" w:hAnsi="Arial" w:cs="Arial"/>
          <w:color w:val="auto"/>
          <w:sz w:val="18"/>
          <w:szCs w:val="18"/>
        </w:rPr>
        <w:t>W ramach realizacji projektu nie przewidziano wprowadzenia zmian prawnych.</w:t>
      </w:r>
    </w:p>
    <w:p w:rsidR="00D76F56" w:rsidRPr="00D76F56" w:rsidRDefault="00D76F56" w:rsidP="00D76F56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C5868" w:rsidRPr="002B50C0" w:rsidTr="00795AFA">
        <w:tc>
          <w:tcPr>
            <w:tcW w:w="2972" w:type="dxa"/>
          </w:tcPr>
          <w:p w:rsidR="00FC5868" w:rsidRDefault="00FC5868" w:rsidP="00FC58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C5868" w:rsidRPr="00141A92" w:rsidRDefault="00FC5868" w:rsidP="00FC58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C5868">
              <w:rPr>
                <w:rFonts w:ascii="Arial" w:hAnsi="Arial" w:cs="Arial"/>
                <w:sz w:val="18"/>
                <w:szCs w:val="20"/>
              </w:rPr>
              <w:t>72,22 %</w:t>
            </w:r>
          </w:p>
        </w:tc>
        <w:tc>
          <w:tcPr>
            <w:tcW w:w="3260" w:type="dxa"/>
          </w:tcPr>
          <w:p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  46,01% tj. 21 499 238,96 zł - wartość wydatków poniesionych w projekcie</w:t>
            </w:r>
          </w:p>
          <w:p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</w:p>
          <w:p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>2.  36,73% tj. 15 238 768,25 zł - wartość wydatków kwalifikowalnych wykazanych w zatwierdzonych wnioskach o płatność</w:t>
            </w:r>
          </w:p>
          <w:p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</w:p>
          <w:p w:rsidR="00FC5868" w:rsidRPr="00DA1189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>3.  51,79% tj. 21 488 419,98 zł - wartość wydatkowanych kwalifikowalnych poniesionych w projekcie w stosunku do wartości porozumienia o dofinansowanie w części środków kwalifikowalnych</w:t>
            </w:r>
          </w:p>
        </w:tc>
        <w:tc>
          <w:tcPr>
            <w:tcW w:w="3402" w:type="dxa"/>
          </w:tcPr>
          <w:p w:rsidR="00FC5868" w:rsidRPr="00DA1189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 w:rsidDel="002D58B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48,15% -  22 499 238,96 zł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029A9" w:rsidRPr="002B50C0" w:rsidTr="00F029A9">
        <w:trPr>
          <w:trHeight w:val="481"/>
        </w:trPr>
        <w:tc>
          <w:tcPr>
            <w:tcW w:w="2127" w:type="dxa"/>
          </w:tcPr>
          <w:p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części transakcyjnej tj. prezentacja kart usług na www.gov.pl (dla wszystkich usług z serwisu obywatel.gov.pl) + integracja z kontem obywatela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9A9" w:rsidRPr="00132700" w:rsidRDefault="00D76F5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KPI6</w:t>
            </w:r>
            <w:r w:rsidR="00132700" w:rsidRPr="00132700">
              <w:rPr>
                <w:rFonts w:ascii="Arial" w:hAnsi="Arial" w:cs="Arial"/>
                <w:sz w:val="18"/>
                <w:szCs w:val="18"/>
              </w:rPr>
              <w:t xml:space="preserve"> – 1</w:t>
            </w:r>
          </w:p>
        </w:tc>
        <w:tc>
          <w:tcPr>
            <w:tcW w:w="1289" w:type="dxa"/>
          </w:tcPr>
          <w:p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1914" w:type="dxa"/>
          </w:tcPr>
          <w:p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2802" w:type="dxa"/>
          </w:tcPr>
          <w:p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:rsidTr="006B5117">
        <w:tc>
          <w:tcPr>
            <w:tcW w:w="2127" w:type="dxa"/>
          </w:tcPr>
          <w:p w:rsidR="00F029A9" w:rsidRPr="00132700" w:rsidRDefault="00F029A9" w:rsidP="009B0287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30 instytucji (urzędy centralne lub podmioty nadzorowane przez ministerstwa) na </w:t>
            </w:r>
            <w:hyperlink r:id="rId8" w:history="1">
              <w:r w:rsidR="009B0287" w:rsidRPr="00132700">
                <w:rPr>
                  <w:rStyle w:val="Hipercze"/>
                  <w:rFonts w:ascii="Arial" w:hAnsi="Arial" w:cs="Arial"/>
                  <w:sz w:val="18"/>
                  <w:szCs w:val="18"/>
                </w:rPr>
                <w:t>www.gov.pl</w:t>
              </w:r>
            </w:hyperlink>
            <w:r w:rsidR="009B0287"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700" w:rsidRPr="00132700" w:rsidRDefault="00132700" w:rsidP="00D76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 – 80,</w:t>
            </w:r>
          </w:p>
          <w:p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50,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F029A9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802" w:type="dxa"/>
          </w:tcPr>
          <w:p w:rsidR="00F029A9" w:rsidRPr="00132700" w:rsidRDefault="00955AC9" w:rsidP="00955AC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:rsidTr="006B5117">
        <w:tc>
          <w:tcPr>
            <w:tcW w:w="2127" w:type="dxa"/>
          </w:tcPr>
          <w:p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multimedialnego archiwum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2802" w:type="dxa"/>
          </w:tcPr>
          <w:p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:rsidTr="006B5117">
        <w:tc>
          <w:tcPr>
            <w:tcW w:w="2127" w:type="dxa"/>
          </w:tcPr>
          <w:p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40 instytucji (urzędy centralne i podmioty nadzorowane przez ministerstwa) na www.gov.pl </w:t>
            </w:r>
          </w:p>
          <w:p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- 12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- 8</w:t>
            </w:r>
            <w:r w:rsidR="00132700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F029A9" w:rsidRP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:rsidR="00F029A9" w:rsidRPr="008D7F96" w:rsidRDefault="00CE32C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7F96">
              <w:rPr>
                <w:rFonts w:ascii="Arial" w:hAnsi="Arial" w:cs="Arial"/>
                <w:sz w:val="18"/>
                <w:szCs w:val="18"/>
                <w:lang w:eastAsia="pl-PL"/>
              </w:rPr>
              <w:t>30.09.2020</w:t>
            </w:r>
          </w:p>
          <w:p w:rsidR="00CE32C0" w:rsidRPr="00132700" w:rsidRDefault="00CE32C0" w:rsidP="00CE32C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F029A9" w:rsidRPr="00132700" w:rsidRDefault="00CE32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:rsidTr="006B5117">
        <w:tc>
          <w:tcPr>
            <w:tcW w:w="2127" w:type="dxa"/>
          </w:tcPr>
          <w:p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centralnej wyszukiwarki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:rsidR="00F029A9" w:rsidRPr="00132700" w:rsidRDefault="00FC5868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B51F3">
              <w:rPr>
                <w:rFonts w:ascii="Arial" w:hAnsi="Arial" w:cs="Arial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2802" w:type="dxa"/>
          </w:tcPr>
          <w:p w:rsidR="00F029A9" w:rsidRPr="004F6726" w:rsidRDefault="00C16789" w:rsidP="004F6726">
            <w:pPr>
              <w:rPr>
                <w:rFonts w:ascii="Arial" w:hAnsi="Arial" w:cs="Arial"/>
                <w:sz w:val="18"/>
                <w:szCs w:val="18"/>
              </w:rPr>
            </w:pPr>
            <w:r w:rsidRPr="004F6726">
              <w:rPr>
                <w:rFonts w:ascii="Arial" w:hAnsi="Arial" w:cs="Arial"/>
                <w:sz w:val="18"/>
                <w:szCs w:val="18"/>
              </w:rPr>
              <w:t>O</w:t>
            </w:r>
            <w:r w:rsidR="004F6726" w:rsidRPr="004F6726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16789">
              <w:rPr>
                <w:rFonts w:ascii="Arial" w:hAnsi="Arial" w:cs="Arial"/>
                <w:sz w:val="18"/>
                <w:szCs w:val="18"/>
              </w:rPr>
              <w:t>Data jest prawidłowa, została wpisana z opóźnieniem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F029A9" w:rsidRPr="002B50C0" w:rsidTr="006B5117">
        <w:tc>
          <w:tcPr>
            <w:tcW w:w="2127" w:type="dxa"/>
          </w:tcPr>
          <w:p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pobierania danych z systemów centralnych do systemów lokalnych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F029A9" w:rsidRPr="00132700" w:rsidRDefault="00C16789" w:rsidP="00656481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P</w:t>
            </w:r>
            <w:r w:rsidR="004D7F49" w:rsidRPr="00132700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>opóźnienie w osiągnięciu kamienia milowego wynika z</w:t>
            </w:r>
            <w:r w:rsidR="001479DD">
              <w:rPr>
                <w:rFonts w:ascii="Arial" w:hAnsi="Arial" w:cs="Arial"/>
                <w:sz w:val="18"/>
                <w:szCs w:val="18"/>
              </w:rPr>
              <w:t xml:space="preserve"> braku zasobów w związku z działaniami covidowymi</w:t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/>
            </w:r>
          </w:p>
        </w:tc>
      </w:tr>
      <w:tr w:rsidR="00F029A9" w:rsidRPr="002B50C0" w:rsidTr="006B5117">
        <w:tc>
          <w:tcPr>
            <w:tcW w:w="2127" w:type="dxa"/>
          </w:tcPr>
          <w:p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Udostępnienie oprogramowania dla urzędów </w:t>
            </w:r>
            <w:r w:rsidRPr="00132700">
              <w:rPr>
                <w:rFonts w:ascii="Arial" w:hAnsi="Arial" w:cs="Arial"/>
                <w:sz w:val="18"/>
                <w:szCs w:val="18"/>
              </w:rPr>
              <w:lastRenderedPageBreak/>
              <w:t>do samodzielnej instalacji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:rsidR="00FC5868" w:rsidRDefault="00FC5868" w:rsidP="00FC5868">
            <w:pPr>
              <w:pStyle w:val="Akapitzlist"/>
              <w:ind w:left="7"/>
              <w:rPr>
                <w:rFonts w:ascii="Calibri" w:hAnsi="Calibri" w:cs="Calibri"/>
                <w:color w:val="FF0000"/>
              </w:rPr>
            </w:pPr>
            <w:r w:rsidRPr="00DB51F3">
              <w:rPr>
                <w:rFonts w:ascii="Arial" w:hAnsi="Arial" w:cs="Arial"/>
                <w:sz w:val="18"/>
                <w:szCs w:val="18"/>
                <w:lang w:eastAsia="pl-PL"/>
              </w:rPr>
              <w:t>30.06.2021</w:t>
            </w:r>
          </w:p>
          <w:p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F029A9" w:rsidRPr="00132700" w:rsidRDefault="00FC5868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:rsidTr="006B5117">
        <w:tc>
          <w:tcPr>
            <w:tcW w:w="2127" w:type="dxa"/>
          </w:tcPr>
          <w:p w:rsidR="00F029A9" w:rsidRPr="00EC7AD6" w:rsidRDefault="00F029A9" w:rsidP="00F02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Wdrożenie minimum 48 instytucji (urzędy centralne i podmioty nadzorowane przez ministerstwa) na www.gov.pl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B2B" w:rsidRPr="00EC7AD6" w:rsidRDefault="00780B2B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KPI1 – 1,</w:t>
            </w:r>
          </w:p>
          <w:p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KPI2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20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KPI3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17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KPI4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3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:rsidR="00F029A9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KPI5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6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:rsidR="00F029A9" w:rsidRPr="00EC7AD6" w:rsidRDefault="004C7A87" w:rsidP="00237279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:rsidR="00F029A9" w:rsidRPr="00EC7AD6" w:rsidRDefault="00226C6F" w:rsidP="00237279">
            <w:pPr>
              <w:pStyle w:val="Akapitzlist"/>
              <w:ind w:left="7"/>
              <w:rPr>
                <w:rFonts w:ascii="Arial" w:hAnsi="Arial" w:cs="Arial"/>
                <w:b/>
                <w:color w:val="0070C0"/>
                <w:sz w:val="18"/>
                <w:szCs w:val="18"/>
                <w:lang w:eastAsia="pl-PL"/>
              </w:rPr>
            </w:pPr>
            <w:r w:rsidRPr="00DB51F3">
              <w:rPr>
                <w:rFonts w:ascii="Arial" w:hAnsi="Arial" w:cs="Arial"/>
                <w:sz w:val="18"/>
                <w:szCs w:val="18"/>
              </w:rPr>
              <w:t>30.11.2020</w:t>
            </w:r>
          </w:p>
        </w:tc>
        <w:tc>
          <w:tcPr>
            <w:tcW w:w="2802" w:type="dxa"/>
          </w:tcPr>
          <w:p w:rsidR="00480B65" w:rsidRPr="00F7669E" w:rsidRDefault="00C16789" w:rsidP="00F7669E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</w:t>
            </w:r>
            <w:r w:rsidR="00480B65" w:rsidRPr="00132700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, zaktualizowano datę wdrożenia. Wcześniejsze założenia traktowały wdrożenie</w:t>
            </w:r>
            <w:r w:rsidR="00F7669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jako proces ciągły</w:t>
            </w:r>
            <w:r w:rsidR="00F7669E">
              <w:rPr>
                <w:rFonts w:ascii="Arial" w:hAnsi="Arial" w:cs="Arial"/>
                <w:sz w:val="18"/>
                <w:szCs w:val="18"/>
              </w:rPr>
              <w:t xml:space="preserve"> będący</w:t>
            </w:r>
            <w:r>
              <w:rPr>
                <w:rFonts w:ascii="Arial" w:hAnsi="Arial" w:cs="Arial"/>
                <w:sz w:val="18"/>
                <w:szCs w:val="18"/>
              </w:rPr>
              <w:t xml:space="preserve"> w toku</w:t>
            </w:r>
            <w:r w:rsidR="00F7669E">
              <w:rPr>
                <w:rFonts w:ascii="Arial" w:hAnsi="Arial" w:cs="Arial"/>
                <w:sz w:val="18"/>
                <w:szCs w:val="18"/>
              </w:rPr>
              <w:t>. Ostatecznie przyjęto za rzeczywisty termin osiągnięcia - moment wdrożenia 48 instytucji, którego datę wskazano.</w:t>
            </w:r>
          </w:p>
        </w:tc>
      </w:tr>
      <w:tr w:rsidR="00F029A9" w:rsidRPr="002B50C0" w:rsidTr="006B5117">
        <w:tc>
          <w:tcPr>
            <w:tcW w:w="2127" w:type="dxa"/>
          </w:tcPr>
          <w:p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kompleksowego rozwiązania dla samorządów – oprogramowania zintegrowanego z www.gov.pl, design systemu, wytycznych integracji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F029A9" w:rsidRPr="00E87962" w:rsidRDefault="00E87962" w:rsidP="00237279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E87962">
              <w:rPr>
                <w:rFonts w:ascii="Arial" w:hAnsi="Arial" w:cs="Arial"/>
                <w:strike/>
                <w:sz w:val="18"/>
                <w:szCs w:val="18"/>
              </w:rPr>
              <w:t>P</w:t>
            </w:r>
            <w:r w:rsidR="004D7F49" w:rsidRPr="00E87962">
              <w:rPr>
                <w:rFonts w:ascii="Arial" w:hAnsi="Arial" w:cs="Arial"/>
                <w:strike/>
                <w:sz w:val="18"/>
                <w:szCs w:val="18"/>
              </w:rPr>
              <w:t>lanowany</w:t>
            </w:r>
          </w:p>
          <w:p w:rsidR="00E87962" w:rsidRPr="00132700" w:rsidRDefault="00E8796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BF713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13A98" w:rsidRPr="002B50C0" w:rsidTr="00047D9D">
        <w:tc>
          <w:tcPr>
            <w:tcW w:w="2545" w:type="dxa"/>
          </w:tcPr>
          <w:p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KPI1: Liczba urzędów, które wdrożyły katalog</w:t>
            </w:r>
          </w:p>
          <w:p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rekomendacji dotyczących awansu cyfrowego</w:t>
            </w:r>
          </w:p>
          <w:p w:rsidR="00413A98" w:rsidRPr="006334BF" w:rsidRDefault="00413A98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:rsidR="00413A98" w:rsidRPr="006334BF" w:rsidRDefault="00413A98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268" w:type="dxa"/>
          </w:tcPr>
          <w:p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13A98" w:rsidRPr="002B50C0" w:rsidTr="00047D9D">
        <w:tc>
          <w:tcPr>
            <w:tcW w:w="2545" w:type="dxa"/>
          </w:tcPr>
          <w:p w:rsidR="00413A98" w:rsidRPr="00413A98" w:rsidRDefault="00413A98" w:rsidP="00DA118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KPI2: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="00DA11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:rsidR="00413A98" w:rsidRPr="00FD03DF" w:rsidRDefault="00132700" w:rsidP="008E08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  <w:r w:rsidR="00DA1189" w:rsidRPr="00FD03DF">
              <w:rPr>
                <w:rFonts w:ascii="Arial" w:hAnsi="Arial" w:cs="Arial"/>
                <w:sz w:val="18"/>
                <w:szCs w:val="20"/>
              </w:rPr>
              <w:t>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+ 124 </w:t>
            </w:r>
            <w:r w:rsidR="001961DB">
              <w:rPr>
                <w:rFonts w:ascii="Arial" w:hAnsi="Arial" w:cs="Arial"/>
                <w:sz w:val="18"/>
                <w:szCs w:val="20"/>
              </w:rPr>
              <w:t>+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1126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1494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=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2963</w:t>
            </w:r>
          </w:p>
        </w:tc>
      </w:tr>
      <w:tr w:rsidR="00413A98" w:rsidRPr="002B50C0" w:rsidTr="00047D9D">
        <w:tc>
          <w:tcPr>
            <w:tcW w:w="2545" w:type="dxa"/>
          </w:tcPr>
          <w:p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KPI3: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:rsidR="00413A98" w:rsidRPr="00413A98" w:rsidRDefault="00413A9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:rsidR="00413A98" w:rsidRPr="00FD03DF" w:rsidRDefault="00DA1189" w:rsidP="008E0876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110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+ 97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+ 830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952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1989</w:t>
            </w:r>
          </w:p>
        </w:tc>
      </w:tr>
      <w:tr w:rsidR="00413A98" w:rsidRPr="002B50C0" w:rsidTr="00047D9D">
        <w:tc>
          <w:tcPr>
            <w:tcW w:w="2545" w:type="dxa"/>
          </w:tcPr>
          <w:p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KPI4:</w:t>
            </w:r>
            <w:r w:rsidR="002A543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413A98" w:rsidRPr="009F1DC8" w:rsidRDefault="002A543A" w:rsidP="002A543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543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:rsidR="00413A98" w:rsidRPr="00FD03DF" w:rsidRDefault="00DA1189" w:rsidP="008E0876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109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+ 27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+ 296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542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974</w:t>
            </w:r>
          </w:p>
        </w:tc>
      </w:tr>
      <w:tr w:rsidR="00413A98" w:rsidRPr="002B50C0" w:rsidTr="00047D9D">
        <w:tc>
          <w:tcPr>
            <w:tcW w:w="2545" w:type="dxa"/>
          </w:tcPr>
          <w:p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KPI5: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scentralizowanych stron administracji publicznej</w:t>
            </w:r>
          </w:p>
        </w:tc>
        <w:tc>
          <w:tcPr>
            <w:tcW w:w="1278" w:type="dxa"/>
          </w:tcPr>
          <w:p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strony</w:t>
            </w:r>
          </w:p>
        </w:tc>
        <w:tc>
          <w:tcPr>
            <w:tcW w:w="1842" w:type="dxa"/>
          </w:tcPr>
          <w:p w:rsidR="00413A98" w:rsidRPr="001643F6" w:rsidRDefault="002A543A" w:rsidP="00A04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  <w:r w:rsidR="00A04BFB">
              <w:rPr>
                <w:rFonts w:ascii="Arial" w:hAnsi="Arial" w:cs="Arial"/>
                <w:sz w:val="18"/>
                <w:szCs w:val="18"/>
              </w:rPr>
              <w:t>3</w:t>
            </w:r>
            <w:r w:rsidRPr="001643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:rsidR="00413A98" w:rsidRPr="00FD03DF" w:rsidRDefault="002E3299" w:rsidP="00AF2EF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98 + 16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+ 156 </w:t>
            </w:r>
            <w:r w:rsidR="00AF2EFF">
              <w:rPr>
                <w:rFonts w:ascii="Arial" w:hAnsi="Arial" w:cs="Arial"/>
                <w:sz w:val="18"/>
                <w:szCs w:val="20"/>
              </w:rPr>
              <w:t xml:space="preserve">+ 32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AF2EFF">
              <w:rPr>
                <w:rFonts w:ascii="Arial" w:hAnsi="Arial" w:cs="Arial"/>
                <w:sz w:val="18"/>
                <w:szCs w:val="20"/>
              </w:rPr>
              <w:t>302</w:t>
            </w:r>
          </w:p>
        </w:tc>
      </w:tr>
      <w:tr w:rsidR="00413A98" w:rsidRPr="002B50C0" w:rsidTr="00047D9D">
        <w:tc>
          <w:tcPr>
            <w:tcW w:w="2545" w:type="dxa"/>
          </w:tcPr>
          <w:p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KPI6: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dedykowanych systemów do zarządzania i publikacji kart e-usług</w:t>
            </w:r>
          </w:p>
        </w:tc>
        <w:tc>
          <w:tcPr>
            <w:tcW w:w="1278" w:type="dxa"/>
          </w:tcPr>
          <w:p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</w:t>
            </w:r>
          </w:p>
        </w:tc>
        <w:tc>
          <w:tcPr>
            <w:tcW w:w="1842" w:type="dxa"/>
          </w:tcPr>
          <w:p w:rsidR="00413A98" w:rsidRPr="001643F6" w:rsidRDefault="002A543A" w:rsidP="002A54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413A98" w:rsidRPr="00FD03DF" w:rsidRDefault="00DA1189" w:rsidP="00FD03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1ABA" w:rsidRPr="002B50C0" w:rsidTr="00517F12">
        <w:tc>
          <w:tcPr>
            <w:tcW w:w="2937" w:type="dxa"/>
          </w:tcPr>
          <w:p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:rsidR="00D76F56" w:rsidRPr="00D76F56" w:rsidRDefault="00933BEC" w:rsidP="00D76F5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6F56" w:rsidRPr="00D76F56" w:rsidTr="00C6751B">
        <w:tc>
          <w:tcPr>
            <w:tcW w:w="2937" w:type="dxa"/>
          </w:tcPr>
          <w:p w:rsidR="00725708" w:rsidRPr="00D76F56" w:rsidRDefault="00D76F56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  <w:p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751B" w:rsidRPr="00D76F56" w:rsidRDefault="00D76F56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</w:p>
          <w:p w:rsidR="00C6751B" w:rsidRPr="00D76F5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D76F56" w:rsidRDefault="00D76F56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  <w:r w:rsidR="00310D8E" w:rsidRPr="00D76F5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:rsidR="00C6751B" w:rsidRPr="00D76F56" w:rsidRDefault="00D76F56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D76F56" w:rsidRPr="00D76F56" w:rsidRDefault="00D76F56" w:rsidP="00D76F5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2126"/>
        <w:gridCol w:w="3260"/>
      </w:tblGrid>
      <w:tr w:rsidR="004C1D48" w:rsidRPr="002B50C0" w:rsidTr="009A715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6BB" w:rsidRPr="002B50C0" w:rsidTr="009A715C">
        <w:tc>
          <w:tcPr>
            <w:tcW w:w="2547" w:type="dxa"/>
          </w:tcPr>
          <w:p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P1: </w:t>
            </w:r>
            <w:r w:rsidR="001B56BB">
              <w:rPr>
                <w:rFonts w:ascii="Arial" w:hAnsi="Arial" w:cs="Arial"/>
                <w:sz w:val="18"/>
                <w:szCs w:val="18"/>
              </w:rPr>
              <w:t>Panel redakcyjno-administracyjny</w:t>
            </w:r>
          </w:p>
        </w:tc>
        <w:tc>
          <w:tcPr>
            <w:tcW w:w="1701" w:type="dxa"/>
          </w:tcPr>
          <w:p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wrzesień 2017r </w:t>
            </w:r>
          </w:p>
        </w:tc>
        <w:tc>
          <w:tcPr>
            <w:tcW w:w="3260" w:type="dxa"/>
          </w:tcPr>
          <w:p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KAP: korzystanie przez Portal, status: modelowanie biznesowe </w:t>
            </w:r>
          </w:p>
        </w:tc>
      </w:tr>
      <w:tr w:rsidR="001B56BB" w:rsidRPr="002B50C0" w:rsidTr="009A715C">
        <w:tc>
          <w:tcPr>
            <w:tcW w:w="2547" w:type="dxa"/>
          </w:tcPr>
          <w:p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Szablony treści</w:t>
            </w:r>
          </w:p>
        </w:tc>
        <w:tc>
          <w:tcPr>
            <w:tcW w:w="1701" w:type="dxa"/>
          </w:tcPr>
          <w:p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260" w:type="dxa"/>
          </w:tcPr>
          <w:p w:rsidR="001B56BB" w:rsidRPr="00095142" w:rsidRDefault="00BF7135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Social media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: korzystanie przez Portal, status: wdrażanie</w:t>
            </w:r>
          </w:p>
        </w:tc>
      </w:tr>
      <w:tr w:rsidR="001B56BB" w:rsidRPr="002B50C0" w:rsidTr="009A715C">
        <w:tc>
          <w:tcPr>
            <w:tcW w:w="2547" w:type="dxa"/>
          </w:tcPr>
          <w:p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P3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Nowe komponenty do prezentacji treści: karuzela, aktualności, stopka, linki</w:t>
            </w:r>
          </w:p>
        </w:tc>
        <w:tc>
          <w:tcPr>
            <w:tcW w:w="1701" w:type="dxa"/>
          </w:tcPr>
          <w:p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:rsidR="009A715C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07.07.2020</w:t>
            </w:r>
          </w:p>
        </w:tc>
        <w:tc>
          <w:tcPr>
            <w:tcW w:w="3260" w:type="dxa"/>
          </w:tcPr>
          <w:p w:rsidR="001B56BB" w:rsidRPr="00095142" w:rsidRDefault="001B56BB" w:rsidP="00297E9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56BB" w:rsidRPr="002B50C0" w:rsidTr="009A715C">
        <w:tc>
          <w:tcPr>
            <w:tcW w:w="2547" w:type="dxa"/>
          </w:tcPr>
          <w:p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P4: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Accordion menu, Tab menu</w:t>
            </w:r>
          </w:p>
        </w:tc>
        <w:tc>
          <w:tcPr>
            <w:tcW w:w="1701" w:type="dxa"/>
          </w:tcPr>
          <w:p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:rsidR="009A715C" w:rsidRPr="00095142" w:rsidRDefault="009A715C" w:rsidP="009A71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:rsidTr="009A715C">
        <w:tc>
          <w:tcPr>
            <w:tcW w:w="2547" w:type="dxa"/>
          </w:tcPr>
          <w:p w:rsidR="001B56BB" w:rsidRPr="00141A92" w:rsidRDefault="000D01CA" w:rsidP="00485B0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P5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Nawigacja po serwisie: Górna belka nawigacyjna, główne menu boczne</w:t>
            </w:r>
          </w:p>
        </w:tc>
        <w:tc>
          <w:tcPr>
            <w:tcW w:w="1701" w:type="dxa"/>
          </w:tcPr>
          <w:p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:rsidR="001B56BB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16.04.2020</w:t>
            </w:r>
          </w:p>
        </w:tc>
        <w:tc>
          <w:tcPr>
            <w:tcW w:w="3260" w:type="dxa"/>
          </w:tcPr>
          <w:p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:rsidTr="009A715C">
        <w:tc>
          <w:tcPr>
            <w:tcW w:w="2547" w:type="dxa"/>
          </w:tcPr>
          <w:p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P6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Multimedialne archiwum</w:t>
            </w:r>
          </w:p>
        </w:tc>
        <w:tc>
          <w:tcPr>
            <w:tcW w:w="1701" w:type="dxa"/>
          </w:tcPr>
          <w:p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31.03.2020</w:t>
            </w:r>
          </w:p>
        </w:tc>
        <w:tc>
          <w:tcPr>
            <w:tcW w:w="2126" w:type="dxa"/>
          </w:tcPr>
          <w:p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260" w:type="dxa"/>
          </w:tcPr>
          <w:p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:rsidTr="009A715C">
        <w:tc>
          <w:tcPr>
            <w:tcW w:w="2547" w:type="dxa"/>
          </w:tcPr>
          <w:p w:rsidR="001B56BB" w:rsidRPr="001B56BB" w:rsidRDefault="000D01CA" w:rsidP="00172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P7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72B3F">
              <w:rPr>
                <w:rFonts w:ascii="Arial" w:hAnsi="Arial" w:cs="Arial"/>
                <w:sz w:val="18"/>
                <w:szCs w:val="18"/>
              </w:rPr>
              <w:t>Centr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alna wyszukiwarka</w:t>
            </w:r>
          </w:p>
        </w:tc>
        <w:tc>
          <w:tcPr>
            <w:tcW w:w="1701" w:type="dxa"/>
          </w:tcPr>
          <w:p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31.12.2020</w:t>
            </w:r>
          </w:p>
        </w:tc>
        <w:tc>
          <w:tcPr>
            <w:tcW w:w="2126" w:type="dxa"/>
          </w:tcPr>
          <w:p w:rsidR="001B56BB" w:rsidRPr="00095142" w:rsidRDefault="00875BCA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29.05.2019</w:t>
            </w:r>
          </w:p>
        </w:tc>
        <w:tc>
          <w:tcPr>
            <w:tcW w:w="3260" w:type="dxa"/>
          </w:tcPr>
          <w:p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:rsidTr="009A715C">
        <w:tc>
          <w:tcPr>
            <w:tcW w:w="2547" w:type="dxa"/>
          </w:tcPr>
          <w:p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P8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85B07">
              <w:rPr>
                <w:rFonts w:ascii="Arial" w:hAnsi="Arial" w:cs="Arial"/>
                <w:sz w:val="18"/>
                <w:szCs w:val="18"/>
              </w:rPr>
              <w:t>Komponent pobierania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informacji z rozporoszonych źródeł</w:t>
            </w:r>
          </w:p>
        </w:tc>
        <w:tc>
          <w:tcPr>
            <w:tcW w:w="1701" w:type="dxa"/>
          </w:tcPr>
          <w:p w:rsidR="001B56BB" w:rsidRPr="0000624F" w:rsidRDefault="001479DD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30.06.2021</w:t>
            </w:r>
          </w:p>
        </w:tc>
        <w:tc>
          <w:tcPr>
            <w:tcW w:w="2126" w:type="dxa"/>
          </w:tcPr>
          <w:p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1B56BB" w:rsidRPr="00095142" w:rsidRDefault="00656481" w:rsidP="00656481">
            <w:pPr>
              <w:rPr>
                <w:rFonts w:ascii="Arial" w:hAnsi="Arial" w:cs="Arial"/>
                <w:sz w:val="18"/>
                <w:szCs w:val="18"/>
              </w:rPr>
            </w:pPr>
            <w:r w:rsidRPr="00656481">
              <w:rPr>
                <w:rFonts w:ascii="Arial" w:hAnsi="Arial" w:cs="Arial"/>
                <w:sz w:val="18"/>
                <w:szCs w:val="18"/>
              </w:rPr>
              <w:t xml:space="preserve">Został przekroczony planowany termin wdrożenia, </w:t>
            </w:r>
            <w:r>
              <w:rPr>
                <w:rFonts w:ascii="Arial" w:hAnsi="Arial" w:cs="Arial"/>
                <w:sz w:val="18"/>
                <w:szCs w:val="18"/>
              </w:rPr>
              <w:t>opóźnienie</w:t>
            </w:r>
            <w:r w:rsidRPr="0065648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wynikało z braku zasobów w związku z działaniami covidowymi</w:t>
            </w:r>
          </w:p>
        </w:tc>
      </w:tr>
      <w:tr w:rsidR="001B56BB" w:rsidRPr="002B50C0" w:rsidTr="009A715C">
        <w:tc>
          <w:tcPr>
            <w:tcW w:w="2547" w:type="dxa"/>
          </w:tcPr>
          <w:p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P9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 karty opisu usługi</w:t>
            </w:r>
          </w:p>
        </w:tc>
        <w:tc>
          <w:tcPr>
            <w:tcW w:w="1701" w:type="dxa"/>
          </w:tcPr>
          <w:p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Węzeł Krajowy: przekazanie obsługi, status: </w:t>
            </w:r>
            <w:r w:rsidR="00D01B8D">
              <w:rPr>
                <w:rFonts w:ascii="Arial" w:hAnsi="Arial" w:cs="Arial"/>
                <w:sz w:val="18"/>
                <w:szCs w:val="18"/>
              </w:rPr>
              <w:t>wdrożone</w:t>
            </w:r>
          </w:p>
        </w:tc>
      </w:tr>
      <w:tr w:rsidR="001B56BB" w:rsidRPr="002B50C0" w:rsidTr="009A715C">
        <w:tc>
          <w:tcPr>
            <w:tcW w:w="2547" w:type="dxa"/>
          </w:tcPr>
          <w:p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P10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integracji skrzynki doręczeń</w:t>
            </w:r>
          </w:p>
        </w:tc>
        <w:tc>
          <w:tcPr>
            <w:tcW w:w="1701" w:type="dxa"/>
          </w:tcPr>
          <w:p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:rsidTr="009A715C">
        <w:tc>
          <w:tcPr>
            <w:tcW w:w="2547" w:type="dxa"/>
          </w:tcPr>
          <w:p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P11: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Logowanie do </w:t>
            </w:r>
            <w:r w:rsidR="00344A8D">
              <w:rPr>
                <w:rFonts w:ascii="Arial" w:hAnsi="Arial" w:cs="Arial"/>
                <w:sz w:val="18"/>
                <w:szCs w:val="18"/>
              </w:rPr>
              <w:t xml:space="preserve">Konta Obywatela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„mój gov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701" w:type="dxa"/>
          </w:tcPr>
          <w:p w:rsidR="001B56BB" w:rsidRPr="0000624F" w:rsidRDefault="00344A8D" w:rsidP="00CA51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</w:t>
            </w:r>
            <w:r w:rsidR="00CA51E9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.</w:t>
            </w:r>
            <w:r w:rsidR="00CA51E9">
              <w:rPr>
                <w:rFonts w:cs="Arial"/>
                <w:lang w:eastAsia="pl-PL"/>
              </w:rPr>
              <w:t>09</w:t>
            </w:r>
            <w:r>
              <w:rPr>
                <w:rFonts w:cs="Arial"/>
                <w:lang w:eastAsia="pl-PL"/>
              </w:rPr>
              <w:t>.20</w:t>
            </w:r>
            <w:r w:rsidR="00CA51E9">
              <w:rPr>
                <w:rFonts w:cs="Arial"/>
                <w:lang w:eastAsia="pl-PL"/>
              </w:rPr>
              <w:t>19</w:t>
            </w:r>
          </w:p>
        </w:tc>
        <w:tc>
          <w:tcPr>
            <w:tcW w:w="2126" w:type="dxa"/>
          </w:tcPr>
          <w:p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3260" w:type="dxa"/>
          </w:tcPr>
          <w:p w:rsidR="001B56BB" w:rsidRPr="00095142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E771D">
              <w:rPr>
                <w:rFonts w:ascii="Arial" w:hAnsi="Arial" w:cs="Arial"/>
                <w:sz w:val="18"/>
                <w:szCs w:val="18"/>
              </w:rPr>
              <w:t xml:space="preserve"> Węzeł Krajowy: przeka</w:t>
            </w:r>
            <w:r w:rsidR="00302B99">
              <w:rPr>
                <w:rFonts w:ascii="Arial" w:hAnsi="Arial" w:cs="Arial"/>
                <w:sz w:val="18"/>
                <w:szCs w:val="18"/>
              </w:rPr>
              <w:t>zanie obsługi, status: wdrożone</w:t>
            </w:r>
          </w:p>
        </w:tc>
      </w:tr>
      <w:tr w:rsidR="001B56BB" w:rsidRPr="002B50C0" w:rsidTr="009A715C">
        <w:tc>
          <w:tcPr>
            <w:tcW w:w="2547" w:type="dxa"/>
          </w:tcPr>
          <w:p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D01CA">
              <w:rPr>
                <w:rFonts w:ascii="Arial" w:hAnsi="Arial" w:cs="Arial"/>
                <w:sz w:val="18"/>
                <w:szCs w:val="18"/>
              </w:rPr>
              <w:t>Produkt P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integracyjny z KAP</w:t>
            </w:r>
          </w:p>
        </w:tc>
        <w:tc>
          <w:tcPr>
            <w:tcW w:w="1701" w:type="dxa"/>
          </w:tcPr>
          <w:p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:rsidR="001B56BB" w:rsidRPr="0000624F" w:rsidRDefault="001B56BB" w:rsidP="00297E9B">
            <w:pPr>
              <w:rPr>
                <w:rFonts w:cs="Arial"/>
                <w:lang w:eastAsia="pl-PL"/>
              </w:rPr>
            </w:pPr>
          </w:p>
        </w:tc>
        <w:tc>
          <w:tcPr>
            <w:tcW w:w="3260" w:type="dxa"/>
          </w:tcPr>
          <w:p w:rsidR="001B56BB" w:rsidRPr="0000624F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KAP</w:t>
            </w:r>
            <w:r w:rsidR="00A80FDD">
              <w:rPr>
                <w:rFonts w:ascii="Arial" w:hAnsi="Arial" w:cs="Arial"/>
                <w:sz w:val="18"/>
                <w:szCs w:val="18"/>
              </w:rPr>
              <w:t>: korzystanie przez Portal, status: modelowanie biznesowe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40A8B" w:rsidRPr="002B50C0" w:rsidTr="00322614">
        <w:tc>
          <w:tcPr>
            <w:tcW w:w="3265" w:type="dxa"/>
            <w:vAlign w:val="center"/>
          </w:tcPr>
          <w:p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0A8B">
              <w:rPr>
                <w:rFonts w:ascii="Arial" w:hAnsi="Arial" w:cs="Arial"/>
                <w:sz w:val="18"/>
                <w:szCs w:val="20"/>
              </w:rPr>
              <w:t>Ze względu na liczną grupę użytkowników może wystąpić trudność w uzgodnieniach priorytetów dla wdrażanych funkcjonalności</w:t>
            </w:r>
          </w:p>
        </w:tc>
        <w:tc>
          <w:tcPr>
            <w:tcW w:w="1697" w:type="dxa"/>
          </w:tcPr>
          <w:p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>
              <w:trPr>
                <w:trHeight w:val="755"/>
              </w:trPr>
              <w:tc>
                <w:tcPr>
                  <w:tcW w:w="0" w:type="auto"/>
                </w:tcPr>
                <w:p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1. P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riorytetyzowanie potrzeb i wdrażanie tylko najpotrzebniejszych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7C3E69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Wykorzystanie wypracowanych we wcześniejszych etapach narzędzi komunikacji –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kontaktów w trybie roboczym oraz narzędzi IT, w tym w szczególności formularza głosowania na priorytety funkcjonalności</w:t>
                  </w:r>
                </w:p>
                <w:p w:rsidR="00B80446" w:rsidRPr="007C3E69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2. </w:t>
                  </w:r>
                  <w:r w:rsidRP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Spodziewana jest op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tymalizacja kolejności działań i uelastycznienie harmonogramu w porozumieniu z interesariuszami.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  <w:p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:rsidTr="00322614">
        <w:tc>
          <w:tcPr>
            <w:tcW w:w="3265" w:type="dxa"/>
            <w:vAlign w:val="center"/>
          </w:tcPr>
          <w:p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niezależność samorządów może wystąpić ryzyko braku zainteresowania migracją na platformę</w:t>
            </w:r>
          </w:p>
        </w:tc>
        <w:tc>
          <w:tcPr>
            <w:tcW w:w="1697" w:type="dxa"/>
          </w:tcPr>
          <w:p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>
              <w:trPr>
                <w:trHeight w:val="206"/>
              </w:trPr>
              <w:tc>
                <w:tcPr>
                  <w:tcW w:w="0" w:type="auto"/>
                </w:tcPr>
                <w:p w:rsidR="00B80446" w:rsidRPr="00B80446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Znalezienie partnera wspierającego komunikację z 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amorządami na szczeblu lokalnym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większe i efektywniejsze prowadzenie działań informacyjnych wśród JST.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Wstępne badanie rynku wykazuje względne zainteresowanie działaniami bez zmiany poziomu ryzyka.</w:t>
                  </w:r>
                </w:p>
              </w:tc>
            </w:tr>
          </w:tbl>
          <w:p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:rsidTr="00322614">
        <w:tc>
          <w:tcPr>
            <w:tcW w:w="3265" w:type="dxa"/>
            <w:vAlign w:val="center"/>
          </w:tcPr>
          <w:p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wielkość grupy użytkowników mogą wystąpić problemy komunikacyjne</w:t>
            </w:r>
          </w:p>
        </w:tc>
        <w:tc>
          <w:tcPr>
            <w:tcW w:w="1697" w:type="dxa"/>
          </w:tcPr>
          <w:p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>
              <w:trPr>
                <w:trHeight w:val="322"/>
              </w:trPr>
              <w:tc>
                <w:tcPr>
                  <w:tcW w:w="0" w:type="auto"/>
                </w:tcPr>
                <w:p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Wsparcie firmy zewnętrznej w komunikacji oraz poprzez wykorzystanie wypracowanych ścieżek komunikacji na wcześniejszych etapach projektu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lepsze i efektywniejsze prowadzenie działań informacyjnych.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</w:tc>
            </w:tr>
          </w:tbl>
          <w:p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:rsidTr="00322614">
        <w:tc>
          <w:tcPr>
            <w:tcW w:w="3265" w:type="dxa"/>
            <w:vAlign w:val="center"/>
          </w:tcPr>
          <w:p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Brak stabilności zespołu body leasing</w:t>
            </w:r>
          </w:p>
        </w:tc>
        <w:tc>
          <w:tcPr>
            <w:tcW w:w="1697" w:type="dxa"/>
          </w:tcPr>
          <w:p w:rsidR="00940A8B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>
              <w:trPr>
                <w:trHeight w:val="868"/>
              </w:trPr>
              <w:tc>
                <w:tcPr>
                  <w:tcW w:w="0" w:type="auto"/>
                </w:tcPr>
                <w:p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Uwzględnienie istniejącego ryzyka wynikającego z mniejszego związania konsultantów niż pracowników etatowych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t>Zapewnienie warunków organizacyjnych gwarantujących, iż członkowie zespołu nie będą chcieli zmieniać pracy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Stworzenie planu naboru dla nowych pracowników do zespołu body leasingowego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zapewnienie płynności działań bez wpływu na terminowość realizacji.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Ryzyko pozostaje niezmienne przez cały okres trwania projektu.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B058F" w:rsidRPr="002B50C0" w:rsidTr="00322614">
        <w:tc>
          <w:tcPr>
            <w:tcW w:w="3265" w:type="dxa"/>
            <w:vAlign w:val="center"/>
          </w:tcPr>
          <w:p w:rsidR="00EB058F" w:rsidRPr="00EB058F" w:rsidRDefault="00EB05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Ze względu na problemy niezależne do omawianego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B058F">
              <w:rPr>
                <w:rFonts w:ascii="Arial" w:hAnsi="Arial" w:cs="Arial"/>
                <w:sz w:val="18"/>
                <w:szCs w:val="20"/>
              </w:rPr>
              <w:t>projektu może nastąpić brak wdrożenia KA</w:t>
            </w:r>
            <w:r w:rsidR="00A263AA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1697" w:type="dxa"/>
          </w:tcPr>
          <w:p w:rsidR="00EB058F" w:rsidRPr="00B80446" w:rsidRDefault="004D7F4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:rsidR="00EB058F" w:rsidRPr="008861CB" w:rsidRDefault="008861C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351C">
              <w:rPr>
                <w:rFonts w:ascii="Arial" w:hAnsi="Arial" w:cs="Arial"/>
                <w:sz w:val="18"/>
                <w:szCs w:val="20"/>
              </w:rPr>
              <w:t>wysoki</w:t>
            </w:r>
            <w:r w:rsidR="000E351C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>
              <w:trPr>
                <w:trHeight w:val="90"/>
              </w:trPr>
              <w:tc>
                <w:tcPr>
                  <w:tcW w:w="0" w:type="auto"/>
                </w:tcPr>
                <w:p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Moni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torowanie postępów projektu KAP.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2. Spodziewane jest </w:t>
                  </w:r>
                  <w:r w:rsidR="00B0178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efektywne realizowanie projektu KAP skorelowanego z istniejącymi i przyszłymi potrzebami wynikającymi z rozwoju projektu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Nie rozpoczęto współpracy z KAP, co zmienia prawdopodobieństwo wystąpienia ryzyka na duże</w:t>
                  </w:r>
                </w:p>
              </w:tc>
            </w:tr>
            <w:tr w:rsidR="00BA2605" w:rsidRPr="00B80446">
              <w:trPr>
                <w:trHeight w:val="90"/>
              </w:trPr>
              <w:tc>
                <w:tcPr>
                  <w:tcW w:w="0" w:type="auto"/>
                </w:tcPr>
                <w:p w:rsidR="00BA2605" w:rsidRPr="00B80446" w:rsidRDefault="00BA2605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774F3" w:rsidRPr="00B80446">
              <w:trPr>
                <w:trHeight w:val="90"/>
              </w:trPr>
              <w:tc>
                <w:tcPr>
                  <w:tcW w:w="0" w:type="auto"/>
                </w:tcPr>
                <w:p w:rsidR="002774F3" w:rsidRPr="00B80446" w:rsidRDefault="002774F3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EB058F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774F3" w:rsidRPr="002B50C0" w:rsidTr="00322614">
        <w:tc>
          <w:tcPr>
            <w:tcW w:w="3265" w:type="dxa"/>
            <w:vAlign w:val="center"/>
          </w:tcPr>
          <w:p w:rsidR="002774F3" w:rsidRPr="00F13055" w:rsidRDefault="002774F3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Ze względu na dodatkowe zadania na bieżące potrzeby walki z COVID</w:t>
            </w:r>
          </w:p>
        </w:tc>
        <w:tc>
          <w:tcPr>
            <w:tcW w:w="1697" w:type="dxa"/>
          </w:tcPr>
          <w:p w:rsidR="002774F3" w:rsidRPr="00F13055" w:rsidRDefault="002774F3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2774F3" w:rsidRPr="00F13055" w:rsidRDefault="002774F3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410" w:type="dxa"/>
          </w:tcPr>
          <w:p w:rsidR="008861CB" w:rsidRPr="00F13055" w:rsidRDefault="008861C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1. </w:t>
            </w:r>
            <w:r w:rsidR="002774F3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Zapewnienie wsparcia dodatkowych zasobów personalnych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2. Spodziewane jest zapewnienie płynności działań bez wpływu na terminowość realizacji.</w:t>
            </w:r>
          </w:p>
          <w:p w:rsidR="002774F3" w:rsidRPr="00F13055" w:rsidRDefault="008861C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3. Ryzyko pozostaje niezmienne przez cały okres trwania </w:t>
            </w:r>
            <w:r w:rsidR="00996BDF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sytuacji pandemicznej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  <w:tr w:rsidR="009C2C6B" w:rsidRPr="002B50C0" w:rsidTr="00322614">
        <w:tc>
          <w:tcPr>
            <w:tcW w:w="3265" w:type="dxa"/>
            <w:vAlign w:val="center"/>
          </w:tcPr>
          <w:p w:rsidR="009C2C6B" w:rsidRPr="00AF2EFF" w:rsidRDefault="009C2C6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Brak przedłużenia umów wykonawczych z BL</w:t>
            </w:r>
          </w:p>
        </w:tc>
        <w:tc>
          <w:tcPr>
            <w:tcW w:w="1697" w:type="dxa"/>
          </w:tcPr>
          <w:p w:rsidR="009C2C6B" w:rsidRPr="00AF2EFF" w:rsidRDefault="009C2C6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9C2C6B" w:rsidRPr="00AF2EFF" w:rsidRDefault="009C2C6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średnia</w:t>
            </w:r>
          </w:p>
        </w:tc>
        <w:tc>
          <w:tcPr>
            <w:tcW w:w="2410" w:type="dxa"/>
          </w:tcPr>
          <w:p w:rsidR="009C2C6B" w:rsidRPr="00AF2EFF" w:rsidRDefault="009C2C6B" w:rsidP="00AF2EF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 w:hanging="261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Kontrola nad procesami związanymi z podpisaniem Umów z Partnerem BL oraz pomiędzy Partnerami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97E9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82A83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B82A83" w:rsidRPr="002A4A85" w:rsidRDefault="00B9641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Ogólnoświatowa</w:t>
            </w:r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pandemia koronawirusa i stan e</w:t>
            </w: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pidemii ogłoszony w kraju</w:t>
            </w:r>
          </w:p>
        </w:tc>
        <w:tc>
          <w:tcPr>
            <w:tcW w:w="1701" w:type="dxa"/>
            <w:shd w:val="clear" w:color="auto" w:fill="FFFFFF"/>
          </w:tcPr>
          <w:p w:rsidR="00B82A83" w:rsidRPr="002A4A85" w:rsidRDefault="00B9641E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B82A83" w:rsidRPr="002A4A85" w:rsidRDefault="00996BD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1305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:rsidR="00B82A83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326B2D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U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poprzez zapewnienie możliwości pracy zdalnej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 xml:space="preserve">2. Spodziewane jest zachowanie 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płynności działań.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zmitygowane z poziomu wysokiego do poziomu niskiego.</w:t>
            </w:r>
          </w:p>
        </w:tc>
      </w:tr>
      <w:tr w:rsidR="00B82A83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B82A83" w:rsidRPr="002A4A85" w:rsidRDefault="00326B2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</w:t>
            </w:r>
            <w:r w:rsidR="00B9641E" w:rsidRPr="002A4A85">
              <w:rPr>
                <w:rFonts w:ascii="Arial" w:hAnsi="Arial" w:cs="Arial"/>
                <w:sz w:val="18"/>
                <w:szCs w:val="18"/>
                <w:lang w:eastAsia="pl-PL"/>
              </w:rPr>
              <w:t>trzymywanie dodatkowych pilnych zadań wynikających z bieżących potrzeb</w:t>
            </w:r>
          </w:p>
        </w:tc>
        <w:tc>
          <w:tcPr>
            <w:tcW w:w="1701" w:type="dxa"/>
            <w:shd w:val="clear" w:color="auto" w:fill="FFFFFF"/>
          </w:tcPr>
          <w:p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B82A83" w:rsidRPr="00271CD8" w:rsidRDefault="00996BDF" w:rsidP="00297E9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Angażowanie niewielkiej części zespołu do dodatkowych zadań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utrzymanie płynności realizacji projektów.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pozostaje na niezmienionym poziomie.</w:t>
            </w:r>
          </w:p>
        </w:tc>
      </w:tr>
      <w:tr w:rsidR="00B9641E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B9641E" w:rsidRPr="002A4A85" w:rsidRDefault="002A4A85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gotowych projektów ze względu na spóźniający się odbiór przez partnera biznesowego</w:t>
            </w:r>
          </w:p>
        </w:tc>
        <w:tc>
          <w:tcPr>
            <w:tcW w:w="1701" w:type="dxa"/>
            <w:shd w:val="clear" w:color="auto" w:fill="FFFFFF"/>
          </w:tcPr>
          <w:p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996BDF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opóźnień i wykorzystanie wypracowanych wcześniej kontaktów w trybie roboczym do komunikacji z partnerem biznesowym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 xml:space="preserve">2. Upłynnienie działań poprzez odbiór wykonanych prac. </w:t>
            </w:r>
          </w:p>
          <w:p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3. Ryzyko wciąż istnieje.</w:t>
            </w:r>
          </w:p>
        </w:tc>
      </w:tr>
      <w:tr w:rsidR="00B9641E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B9641E" w:rsidRPr="002A4A85" w:rsidRDefault="00656481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projektów</w:t>
            </w:r>
            <w:r w:rsidR="002A4A85" w:rsidRPr="002A4A8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ze względu na rotację pracowników odpowiedzialnych za projekt po stronie partnera</w:t>
            </w:r>
          </w:p>
        </w:tc>
        <w:tc>
          <w:tcPr>
            <w:tcW w:w="1701" w:type="dxa"/>
            <w:shd w:val="clear" w:color="auto" w:fill="FFFFFF"/>
          </w:tcPr>
          <w:p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:rsidR="00B9641E" w:rsidRPr="002A4A85" w:rsidRDefault="00A80FDD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U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i monitorowanie opóźnień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Nie ma istotnego wpływu na kontynuowanie prac, płynność działań i odbiór projektu.</w:t>
            </w:r>
          </w:p>
          <w:p w:rsidR="00996BDF" w:rsidRPr="00271CD8" w:rsidRDefault="00996BDF" w:rsidP="00996BDF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271CD8">
              <w:rPr>
                <w:rFonts w:cstheme="minorHAnsi"/>
                <w:sz w:val="18"/>
                <w:szCs w:val="18"/>
                <w:lang w:eastAsia="pl-PL"/>
              </w:rPr>
              <w:t>3. Ryzyko pozostaje na niezmienionym poziomie.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2535AA" w:rsidRDefault="002535AA" w:rsidP="0080517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2535AA" w:rsidRPr="002535AA" w:rsidRDefault="002535A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535AA">
        <w:rPr>
          <w:rFonts w:ascii="Arial" w:eastAsia="Times New Roman" w:hAnsi="Arial" w:cs="Arial"/>
          <w:sz w:val="18"/>
          <w:szCs w:val="18"/>
          <w:lang w:eastAsia="pl-PL"/>
        </w:rPr>
        <w:t>n/d</w:t>
      </w:r>
    </w:p>
    <w:p w:rsidR="004D7F49" w:rsidRPr="004D7F49" w:rsidRDefault="00BB059E" w:rsidP="00297E9B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D7F4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D7F49">
        <w:rPr>
          <w:rFonts w:ascii="Arial" w:hAnsi="Arial" w:cs="Arial"/>
          <w:b/>
        </w:rPr>
        <w:t xml:space="preserve"> </w:t>
      </w:r>
    </w:p>
    <w:p w:rsidR="002535AA" w:rsidRPr="004D7F49" w:rsidRDefault="002535AA" w:rsidP="004D7F49">
      <w:pPr>
        <w:spacing w:before="360" w:after="0"/>
        <w:jc w:val="both"/>
        <w:rPr>
          <w:rFonts w:ascii="Arial" w:hAnsi="Arial" w:cs="Arial"/>
        </w:rPr>
      </w:pPr>
      <w:r w:rsidRPr="004D7F49">
        <w:rPr>
          <w:rFonts w:ascii="Arial" w:hAnsi="Arial" w:cs="Arial"/>
        </w:rPr>
        <w:t>Michał Przymusiński</w:t>
      </w:r>
    </w:p>
    <w:p w:rsidR="002535AA" w:rsidRPr="002535AA" w:rsidRDefault="0079384D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Dyrektor </w:t>
      </w:r>
    </w:p>
    <w:p w:rsidR="00A92887" w:rsidRDefault="002535AA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michal.p</w:t>
      </w:r>
      <w:r w:rsidRPr="002535AA">
        <w:rPr>
          <w:rFonts w:ascii="Arial" w:hAnsi="Arial" w:cs="Arial"/>
        </w:rPr>
        <w:t>rzymusinski@mc.gov.pl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Pr="002535AA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2535AA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528" w:rsidRDefault="00BD6528" w:rsidP="00BB2420">
      <w:pPr>
        <w:spacing w:after="0" w:line="240" w:lineRule="auto"/>
      </w:pPr>
      <w:r>
        <w:separator/>
      </w:r>
    </w:p>
  </w:endnote>
  <w:endnote w:type="continuationSeparator" w:id="0">
    <w:p w:rsidR="00BD6528" w:rsidRDefault="00BD652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8DB" w:rsidRDefault="003168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68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68DB">
              <w:rPr>
                <w:b/>
                <w:bCs/>
                <w:noProof/>
              </w:rPr>
              <w:t>7</w:t>
            </w:r>
          </w:p>
          <w:bookmarkStart w:id="0" w:name="_GoBack" w:displacedByCustomXml="next"/>
          <w:bookmarkEnd w:id="0" w:displacedByCustomXml="next"/>
        </w:sdtContent>
      </w:sdt>
    </w:sdtContent>
  </w:sdt>
  <w:p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8DB" w:rsidRDefault="003168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528" w:rsidRDefault="00BD6528" w:rsidP="00BB2420">
      <w:pPr>
        <w:spacing w:after="0" w:line="240" w:lineRule="auto"/>
      </w:pPr>
      <w:r>
        <w:separator/>
      </w:r>
    </w:p>
  </w:footnote>
  <w:footnote w:type="continuationSeparator" w:id="0">
    <w:p w:rsidR="00BD6528" w:rsidRDefault="00BD6528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8DB" w:rsidRDefault="003168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8DB" w:rsidRDefault="003168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8DB" w:rsidRDefault="003168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8641D"/>
    <w:multiLevelType w:val="hybridMultilevel"/>
    <w:tmpl w:val="D21060DE"/>
    <w:lvl w:ilvl="0" w:tplc="0D5621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3EE75ABE"/>
    <w:multiLevelType w:val="hybridMultilevel"/>
    <w:tmpl w:val="C5689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91DA6"/>
    <w:multiLevelType w:val="hybridMultilevel"/>
    <w:tmpl w:val="D796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98A034E"/>
    <w:multiLevelType w:val="hybridMultilevel"/>
    <w:tmpl w:val="D062F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3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18"/>
  </w:num>
  <w:num w:numId="22">
    <w:abstractNumId w:val="5"/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24F"/>
    <w:rsid w:val="00006E59"/>
    <w:rsid w:val="00043DD9"/>
    <w:rsid w:val="00044D68"/>
    <w:rsid w:val="00047D9D"/>
    <w:rsid w:val="0006403E"/>
    <w:rsid w:val="00070663"/>
    <w:rsid w:val="00071880"/>
    <w:rsid w:val="000776B6"/>
    <w:rsid w:val="00081ABA"/>
    <w:rsid w:val="00084E5B"/>
    <w:rsid w:val="00087231"/>
    <w:rsid w:val="00095142"/>
    <w:rsid w:val="00095944"/>
    <w:rsid w:val="000A1DFB"/>
    <w:rsid w:val="000A2F32"/>
    <w:rsid w:val="000A3938"/>
    <w:rsid w:val="000B059E"/>
    <w:rsid w:val="000B3E49"/>
    <w:rsid w:val="000D01CA"/>
    <w:rsid w:val="000E0060"/>
    <w:rsid w:val="000E1828"/>
    <w:rsid w:val="000E2A0C"/>
    <w:rsid w:val="000E351C"/>
    <w:rsid w:val="000E4BF8"/>
    <w:rsid w:val="000F20A9"/>
    <w:rsid w:val="000F307B"/>
    <w:rsid w:val="000F30B9"/>
    <w:rsid w:val="0011693F"/>
    <w:rsid w:val="00122388"/>
    <w:rsid w:val="00124C3D"/>
    <w:rsid w:val="001309CA"/>
    <w:rsid w:val="00132700"/>
    <w:rsid w:val="00141A92"/>
    <w:rsid w:val="001441D4"/>
    <w:rsid w:val="00145E84"/>
    <w:rsid w:val="001479DD"/>
    <w:rsid w:val="0015102C"/>
    <w:rsid w:val="00153381"/>
    <w:rsid w:val="001643F6"/>
    <w:rsid w:val="00172B3F"/>
    <w:rsid w:val="00176FBB"/>
    <w:rsid w:val="00181E97"/>
    <w:rsid w:val="00182A08"/>
    <w:rsid w:val="00185325"/>
    <w:rsid w:val="00193B74"/>
    <w:rsid w:val="001961DB"/>
    <w:rsid w:val="001A2EF2"/>
    <w:rsid w:val="001B5072"/>
    <w:rsid w:val="001B56BB"/>
    <w:rsid w:val="001C2D74"/>
    <w:rsid w:val="001C2E6F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1040E"/>
    <w:rsid w:val="0021328C"/>
    <w:rsid w:val="00226C6F"/>
    <w:rsid w:val="00237279"/>
    <w:rsid w:val="00240D69"/>
    <w:rsid w:val="00241B5E"/>
    <w:rsid w:val="002436A9"/>
    <w:rsid w:val="00252087"/>
    <w:rsid w:val="002535AA"/>
    <w:rsid w:val="00263392"/>
    <w:rsid w:val="00265194"/>
    <w:rsid w:val="00271167"/>
    <w:rsid w:val="00271CD8"/>
    <w:rsid w:val="00276C00"/>
    <w:rsid w:val="002774F3"/>
    <w:rsid w:val="002825F1"/>
    <w:rsid w:val="00293351"/>
    <w:rsid w:val="00294349"/>
    <w:rsid w:val="00297E9B"/>
    <w:rsid w:val="002A3C02"/>
    <w:rsid w:val="002A4A85"/>
    <w:rsid w:val="002A543A"/>
    <w:rsid w:val="002A5452"/>
    <w:rsid w:val="002B0332"/>
    <w:rsid w:val="002B4889"/>
    <w:rsid w:val="002B50C0"/>
    <w:rsid w:val="002B5C21"/>
    <w:rsid w:val="002B6F21"/>
    <w:rsid w:val="002D3D4A"/>
    <w:rsid w:val="002D58B3"/>
    <w:rsid w:val="002D7ADA"/>
    <w:rsid w:val="002E2FAF"/>
    <w:rsid w:val="002E3299"/>
    <w:rsid w:val="002F0FDD"/>
    <w:rsid w:val="002F29A3"/>
    <w:rsid w:val="0030196F"/>
    <w:rsid w:val="00302775"/>
    <w:rsid w:val="00302B99"/>
    <w:rsid w:val="00304D04"/>
    <w:rsid w:val="00310D8E"/>
    <w:rsid w:val="003168DB"/>
    <w:rsid w:val="003221F2"/>
    <w:rsid w:val="00322614"/>
    <w:rsid w:val="00326B2D"/>
    <w:rsid w:val="00334A24"/>
    <w:rsid w:val="003410FE"/>
    <w:rsid w:val="00344A8D"/>
    <w:rsid w:val="003508E7"/>
    <w:rsid w:val="003542F1"/>
    <w:rsid w:val="00354FB6"/>
    <w:rsid w:val="00356A3E"/>
    <w:rsid w:val="003642B8"/>
    <w:rsid w:val="00392919"/>
    <w:rsid w:val="003A4115"/>
    <w:rsid w:val="003A5CC1"/>
    <w:rsid w:val="003B5B7A"/>
    <w:rsid w:val="003C7325"/>
    <w:rsid w:val="003D5B0E"/>
    <w:rsid w:val="003D7DD0"/>
    <w:rsid w:val="003E3144"/>
    <w:rsid w:val="00405EA4"/>
    <w:rsid w:val="0041034F"/>
    <w:rsid w:val="004118A3"/>
    <w:rsid w:val="00413A98"/>
    <w:rsid w:val="00423A26"/>
    <w:rsid w:val="00425046"/>
    <w:rsid w:val="004350B8"/>
    <w:rsid w:val="00444AAB"/>
    <w:rsid w:val="00450089"/>
    <w:rsid w:val="0045764E"/>
    <w:rsid w:val="004729D1"/>
    <w:rsid w:val="00480B65"/>
    <w:rsid w:val="00485B07"/>
    <w:rsid w:val="004C1D48"/>
    <w:rsid w:val="004C3C9F"/>
    <w:rsid w:val="004C7A87"/>
    <w:rsid w:val="004D65CA"/>
    <w:rsid w:val="004D7F49"/>
    <w:rsid w:val="004F6726"/>
    <w:rsid w:val="004F6E89"/>
    <w:rsid w:val="005011EA"/>
    <w:rsid w:val="00504B06"/>
    <w:rsid w:val="005076A1"/>
    <w:rsid w:val="00512D06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44ED"/>
    <w:rsid w:val="005E6ABD"/>
    <w:rsid w:val="005F41FA"/>
    <w:rsid w:val="00600AE4"/>
    <w:rsid w:val="006054AA"/>
    <w:rsid w:val="0062054D"/>
    <w:rsid w:val="00620C27"/>
    <w:rsid w:val="006334BF"/>
    <w:rsid w:val="00635A54"/>
    <w:rsid w:val="0063711D"/>
    <w:rsid w:val="00656481"/>
    <w:rsid w:val="00661A62"/>
    <w:rsid w:val="00672798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6E685F"/>
    <w:rsid w:val="00701800"/>
    <w:rsid w:val="00722024"/>
    <w:rsid w:val="00725708"/>
    <w:rsid w:val="00740A47"/>
    <w:rsid w:val="00746ABD"/>
    <w:rsid w:val="0077418F"/>
    <w:rsid w:val="00775C44"/>
    <w:rsid w:val="00776802"/>
    <w:rsid w:val="00780B2B"/>
    <w:rsid w:val="0078594B"/>
    <w:rsid w:val="0078786C"/>
    <w:rsid w:val="007924CE"/>
    <w:rsid w:val="0079384D"/>
    <w:rsid w:val="00793AC3"/>
    <w:rsid w:val="00795AFA"/>
    <w:rsid w:val="007A4742"/>
    <w:rsid w:val="007B0251"/>
    <w:rsid w:val="007B453A"/>
    <w:rsid w:val="007C2689"/>
    <w:rsid w:val="007C2F7E"/>
    <w:rsid w:val="007C3E69"/>
    <w:rsid w:val="007C6235"/>
    <w:rsid w:val="007C70D1"/>
    <w:rsid w:val="007D1990"/>
    <w:rsid w:val="007D2C34"/>
    <w:rsid w:val="007D38BD"/>
    <w:rsid w:val="007D3F21"/>
    <w:rsid w:val="007E341A"/>
    <w:rsid w:val="007F126F"/>
    <w:rsid w:val="007F62D4"/>
    <w:rsid w:val="00801FA8"/>
    <w:rsid w:val="00803FBE"/>
    <w:rsid w:val="00805178"/>
    <w:rsid w:val="00806134"/>
    <w:rsid w:val="00816200"/>
    <w:rsid w:val="00830B70"/>
    <w:rsid w:val="00840749"/>
    <w:rsid w:val="0087452F"/>
    <w:rsid w:val="00875528"/>
    <w:rsid w:val="00875BCA"/>
    <w:rsid w:val="00884686"/>
    <w:rsid w:val="008861CB"/>
    <w:rsid w:val="00897B5E"/>
    <w:rsid w:val="008A3273"/>
    <w:rsid w:val="008A332F"/>
    <w:rsid w:val="008A52F6"/>
    <w:rsid w:val="008C4BCD"/>
    <w:rsid w:val="008C6721"/>
    <w:rsid w:val="008D3826"/>
    <w:rsid w:val="008D7F96"/>
    <w:rsid w:val="008E0876"/>
    <w:rsid w:val="008E2587"/>
    <w:rsid w:val="008E6E6E"/>
    <w:rsid w:val="008F2D9B"/>
    <w:rsid w:val="008F67EE"/>
    <w:rsid w:val="00907F6D"/>
    <w:rsid w:val="00911190"/>
    <w:rsid w:val="0091332C"/>
    <w:rsid w:val="0092154D"/>
    <w:rsid w:val="009256F2"/>
    <w:rsid w:val="00933BEC"/>
    <w:rsid w:val="009347B8"/>
    <w:rsid w:val="00936729"/>
    <w:rsid w:val="0093680C"/>
    <w:rsid w:val="00940A8B"/>
    <w:rsid w:val="0095183B"/>
    <w:rsid w:val="00952126"/>
    <w:rsid w:val="00952617"/>
    <w:rsid w:val="0095537E"/>
    <w:rsid w:val="00955AC9"/>
    <w:rsid w:val="009663A6"/>
    <w:rsid w:val="0097142C"/>
    <w:rsid w:val="00971A40"/>
    <w:rsid w:val="00976434"/>
    <w:rsid w:val="00992EA3"/>
    <w:rsid w:val="009967CA"/>
    <w:rsid w:val="00996BDF"/>
    <w:rsid w:val="009971FF"/>
    <w:rsid w:val="009A17FF"/>
    <w:rsid w:val="009A3466"/>
    <w:rsid w:val="009A715C"/>
    <w:rsid w:val="009B0287"/>
    <w:rsid w:val="009B0446"/>
    <w:rsid w:val="009B411B"/>
    <w:rsid w:val="009B4423"/>
    <w:rsid w:val="009B7DA0"/>
    <w:rsid w:val="009C2C6B"/>
    <w:rsid w:val="009C6140"/>
    <w:rsid w:val="009D2FA4"/>
    <w:rsid w:val="009D7D8A"/>
    <w:rsid w:val="009E4C67"/>
    <w:rsid w:val="009E6016"/>
    <w:rsid w:val="009E771D"/>
    <w:rsid w:val="009F09BF"/>
    <w:rsid w:val="009F1DC8"/>
    <w:rsid w:val="009F437E"/>
    <w:rsid w:val="00A04BFB"/>
    <w:rsid w:val="00A11788"/>
    <w:rsid w:val="00A21DAD"/>
    <w:rsid w:val="00A263AA"/>
    <w:rsid w:val="00A30847"/>
    <w:rsid w:val="00A36AE2"/>
    <w:rsid w:val="00A43E49"/>
    <w:rsid w:val="00A44EA2"/>
    <w:rsid w:val="00A50459"/>
    <w:rsid w:val="00A56D63"/>
    <w:rsid w:val="00A67685"/>
    <w:rsid w:val="00A728AE"/>
    <w:rsid w:val="00A804AE"/>
    <w:rsid w:val="00A80FDD"/>
    <w:rsid w:val="00A86449"/>
    <w:rsid w:val="00A87C1C"/>
    <w:rsid w:val="00A92887"/>
    <w:rsid w:val="00AA4CAB"/>
    <w:rsid w:val="00AA51AD"/>
    <w:rsid w:val="00AA730D"/>
    <w:rsid w:val="00AB2E01"/>
    <w:rsid w:val="00AC5206"/>
    <w:rsid w:val="00AC7E26"/>
    <w:rsid w:val="00AD45BB"/>
    <w:rsid w:val="00AE1643"/>
    <w:rsid w:val="00AE3A6C"/>
    <w:rsid w:val="00AF09B8"/>
    <w:rsid w:val="00AF2EFF"/>
    <w:rsid w:val="00AF567D"/>
    <w:rsid w:val="00AF691E"/>
    <w:rsid w:val="00B01781"/>
    <w:rsid w:val="00B1287D"/>
    <w:rsid w:val="00B17709"/>
    <w:rsid w:val="00B23828"/>
    <w:rsid w:val="00B27EE9"/>
    <w:rsid w:val="00B41415"/>
    <w:rsid w:val="00B440C3"/>
    <w:rsid w:val="00B46B7D"/>
    <w:rsid w:val="00B50560"/>
    <w:rsid w:val="00B5532F"/>
    <w:rsid w:val="00B60A31"/>
    <w:rsid w:val="00B64B3C"/>
    <w:rsid w:val="00B673C6"/>
    <w:rsid w:val="00B74859"/>
    <w:rsid w:val="00B80446"/>
    <w:rsid w:val="00B82A83"/>
    <w:rsid w:val="00B87D3D"/>
    <w:rsid w:val="00B91243"/>
    <w:rsid w:val="00B9641E"/>
    <w:rsid w:val="00BA2605"/>
    <w:rsid w:val="00BA481C"/>
    <w:rsid w:val="00BB059E"/>
    <w:rsid w:val="00BB18FD"/>
    <w:rsid w:val="00BB2420"/>
    <w:rsid w:val="00BB49AC"/>
    <w:rsid w:val="00BB5ACE"/>
    <w:rsid w:val="00BC1BD2"/>
    <w:rsid w:val="00BC6BE4"/>
    <w:rsid w:val="00BD6528"/>
    <w:rsid w:val="00BE47CD"/>
    <w:rsid w:val="00BE5BF9"/>
    <w:rsid w:val="00BF0BC2"/>
    <w:rsid w:val="00BF7135"/>
    <w:rsid w:val="00C1106C"/>
    <w:rsid w:val="00C1238B"/>
    <w:rsid w:val="00C16789"/>
    <w:rsid w:val="00C26361"/>
    <w:rsid w:val="00C302F1"/>
    <w:rsid w:val="00C3575F"/>
    <w:rsid w:val="00C42AEA"/>
    <w:rsid w:val="00C57985"/>
    <w:rsid w:val="00C6751B"/>
    <w:rsid w:val="00C71778"/>
    <w:rsid w:val="00CA516B"/>
    <w:rsid w:val="00CA51E9"/>
    <w:rsid w:val="00CC7E21"/>
    <w:rsid w:val="00CE32C0"/>
    <w:rsid w:val="00CE74F9"/>
    <w:rsid w:val="00CE7777"/>
    <w:rsid w:val="00CF2E64"/>
    <w:rsid w:val="00D01B8D"/>
    <w:rsid w:val="00D02F6D"/>
    <w:rsid w:val="00D14C15"/>
    <w:rsid w:val="00D22C21"/>
    <w:rsid w:val="00D25CFE"/>
    <w:rsid w:val="00D26F8A"/>
    <w:rsid w:val="00D33998"/>
    <w:rsid w:val="00D423D2"/>
    <w:rsid w:val="00D4607F"/>
    <w:rsid w:val="00D56011"/>
    <w:rsid w:val="00D57025"/>
    <w:rsid w:val="00D57765"/>
    <w:rsid w:val="00D76F56"/>
    <w:rsid w:val="00D77F50"/>
    <w:rsid w:val="00D859F4"/>
    <w:rsid w:val="00D85A52"/>
    <w:rsid w:val="00D86FEC"/>
    <w:rsid w:val="00DA1189"/>
    <w:rsid w:val="00DA34DF"/>
    <w:rsid w:val="00DA4BF5"/>
    <w:rsid w:val="00DB0FFC"/>
    <w:rsid w:val="00DB3B5A"/>
    <w:rsid w:val="00DB69FD"/>
    <w:rsid w:val="00DC0A8A"/>
    <w:rsid w:val="00DC1705"/>
    <w:rsid w:val="00DC39A9"/>
    <w:rsid w:val="00DC4C79"/>
    <w:rsid w:val="00DE6249"/>
    <w:rsid w:val="00DE731D"/>
    <w:rsid w:val="00DF1898"/>
    <w:rsid w:val="00E0076D"/>
    <w:rsid w:val="00E02021"/>
    <w:rsid w:val="00E11B44"/>
    <w:rsid w:val="00E15DEB"/>
    <w:rsid w:val="00E1688D"/>
    <w:rsid w:val="00E203EB"/>
    <w:rsid w:val="00E35401"/>
    <w:rsid w:val="00E375DB"/>
    <w:rsid w:val="00E4157C"/>
    <w:rsid w:val="00E42938"/>
    <w:rsid w:val="00E47508"/>
    <w:rsid w:val="00E55D8C"/>
    <w:rsid w:val="00E55EB0"/>
    <w:rsid w:val="00E57BB7"/>
    <w:rsid w:val="00E61CB0"/>
    <w:rsid w:val="00E71256"/>
    <w:rsid w:val="00E71BCF"/>
    <w:rsid w:val="00E75A45"/>
    <w:rsid w:val="00E7655A"/>
    <w:rsid w:val="00E81D7C"/>
    <w:rsid w:val="00E83FA4"/>
    <w:rsid w:val="00E86020"/>
    <w:rsid w:val="00E87962"/>
    <w:rsid w:val="00EA0B4F"/>
    <w:rsid w:val="00EB00AB"/>
    <w:rsid w:val="00EB058F"/>
    <w:rsid w:val="00EC2AFC"/>
    <w:rsid w:val="00EC7AD6"/>
    <w:rsid w:val="00EE3B12"/>
    <w:rsid w:val="00EE596B"/>
    <w:rsid w:val="00F029A9"/>
    <w:rsid w:val="00F13055"/>
    <w:rsid w:val="00F138F7"/>
    <w:rsid w:val="00F2008A"/>
    <w:rsid w:val="00F21D9E"/>
    <w:rsid w:val="00F25348"/>
    <w:rsid w:val="00F34CD5"/>
    <w:rsid w:val="00F365E3"/>
    <w:rsid w:val="00F45506"/>
    <w:rsid w:val="00F60062"/>
    <w:rsid w:val="00F613CC"/>
    <w:rsid w:val="00F63909"/>
    <w:rsid w:val="00F7028A"/>
    <w:rsid w:val="00F7669E"/>
    <w:rsid w:val="00F76777"/>
    <w:rsid w:val="00F83F2F"/>
    <w:rsid w:val="00F86555"/>
    <w:rsid w:val="00F86C58"/>
    <w:rsid w:val="00F86E02"/>
    <w:rsid w:val="00FC30C7"/>
    <w:rsid w:val="00FC3B03"/>
    <w:rsid w:val="00FC5868"/>
    <w:rsid w:val="00FD03DF"/>
    <w:rsid w:val="00FF03A2"/>
    <w:rsid w:val="00FF22C4"/>
    <w:rsid w:val="00FF3913"/>
    <w:rsid w:val="00FF3EF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955A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02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9158B-4409-4A3F-A1B8-0A98CDEB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1586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2021-07-20T08:44:00Z</dcterms:created>
  <dcterms:modified xsi:type="dcterms:W3CDTF">2021-07-20T08:44:00Z</dcterms:modified>
</cp:coreProperties>
</file>