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7B6D29" w14:textId="53922E24" w:rsidR="00FF384C" w:rsidRPr="00CE7719" w:rsidRDefault="002F7B19" w:rsidP="00FF384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107CD" wp14:editId="6DC9F72D">
                <wp:simplePos x="0" y="0"/>
                <wp:positionH relativeFrom="column">
                  <wp:posOffset>-541013</wp:posOffset>
                </wp:positionH>
                <wp:positionV relativeFrom="paragraph">
                  <wp:posOffset>-134340</wp:posOffset>
                </wp:positionV>
                <wp:extent cx="7130507" cy="72676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507" cy="72676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2554" id="Grupa 1" o:spid="_x0000_s1026" style="position:absolute;margin-left:-42.6pt;margin-top:-10.6pt;width:561.45pt;height:57.25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DfUwBAAACREAAA4AAABkcnMvZTJvRG9jLnhtbOxY3W4iNxS+r9R3&#10;cOae4BnmB0Yhq4SQaLWbgLK7qhIhRcaYwZuZsWUbCKn6IO2r9Lb7Xj32DBRIpK5W2laJ9gLw7/E5&#10;3znf8TFHbx6KHC2Y0lyUXc8/xB5iJRUTXmZd79PH80bbQ9qQckJyUbKut2Lae3P8809HS5myQMxE&#10;PmEKgZBSp0vZ9WbGyLTZ1HTGCqIPhWQlTE6FKoiBrsqaE0WWIL3ImwHGcXMp1EQqQZnWMHpWTXrH&#10;Tv50yqgZTKeaGZR3PdDNuG/lvsf2u3l8RNJMETnjtFaDfIMWBeElHLoRdUYMQXPFn4gqOFVCi6k5&#10;pKJoiumUU+ZsAGt8vGfNhRJz6WzJ0mUmNzABtHs4fbNYerUYKsQn4DsPlaQAF12ouSTIt9AsZZbC&#10;igslP8ihqgeyqmetfZiqwv6CHejBgbragMoeDKIwmPgtHOHEQxTmkiBO4hp1OgPX2G1R6CGYC6IQ&#10;u1NJSmf9Z3f7EW63rWLN9dlNq+JGI8lpCp8aKGg9AerfAwp2mbliXi2k+CoZBVH3c9kAn0pi+Jjn&#10;3KxcfIL3rFLlYsjpUFWdLcxxEK9hH4wVeUR+ZM2zW+yqag+xNr0X9F6jUvRmpMzYiZYQ2tZpFozd&#10;5a67c+A45/Kc57l1lW3XpgEN9sLoGXSqED0TdF6w0lScUywHK0WpZ1xqD6mUFWMGIaTeTiCKKPDd&#10;QBxJxUvjSAGh8F4be7oNCkeLX4P2Ccad4LTRi3CvEeKk3zjphEkjwf0kxGHb7/m93+xuP0znmoH5&#10;JD+TvFYdRp8o/ywH6mxRscuxFC2IywVVFIFCLprWKkJgWYSsrtooZujMNqcA3jUAXu3ZTDik/wHX&#10;ukEDT9B4eSkmgACZG+EA2ONJHfBRkEQt68AKF0sWSGlh1KrJEod+u9XZCXcIBaXNBRMFsg2AHLRy&#10;R5AFQFzpt15iBZfCOt6dkZc7A2BpNVKZbreuDaib0K1CERoviVIAX5XJakoBxSZMUwj363Q0FIWg&#10;6COjs5LTx5Igji5FaQQEa4aGA3R9c3qDwA1JAxJya3RwcICuB6eD3u3NCOO726uTd4NfTq7e9pEU&#10;SK3GK1jrh7A2wCPs391r/tfvGUFL/jgnOX8k9DNHcMr9fGtdLjJhVnKFhqI6jqNPfdQ/v7zeWoTj&#10;u8uLS/7lzy9/jGzj9gOy+9BnmR3C52VnieAVZQlF68zwPTOG3wmDKGnt35M2nVZpI4j9ZH3HPr0l&#10;f6QNHEOWtPlt52LcuYmhUt1JG8nL5hgEy6u5if8TjkENksQxFDBQi/o46UR1nbomWZTEQWTrG5iP&#10;Wq26jt1Uoj849hUc6+xxzFU3lpYvs9qFh8ur4dh3q3bDdhz4IRRhwJtOnFQvnK2SN4jbIQxWvAoj&#10;P3A18f/IK/emhPe2exjU/w3YB/12H9rb/2Ac/w0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K8750DhAAAACwEAAA8AAABkcnMvZG93bnJl&#10;di54bWxMj01Lw0AQhu+C/2EZwVu7+aC2xmxKKeqpCLaCeNtmp0lodjZkt0n6752e9PYO8/DOM/l6&#10;sq0YsPeNIwXxPAKBVDrTUKXg6/A2W4HwQZPRrSNUcEUP6+L+LteZcSN94rAPleAS8plWUIfQZVL6&#10;skar/dx1SLw7ud7qwGNfSdPrkcttK5MoepJWN8QXat3htsbyvL9YBe+jHjdp/Drszqft9eew+Pje&#10;xajU48O0eQERcAp/MNz0WR0Kdjq6CxkvWgWz1SJhlEMSc7gRUbpcgjgqeE5TkEUu//9Q/AI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lJQN9TAEAAAJEQAADgAAAAAAAAAAAAAAAAA8AgAAZHJz&#10;L2Uyb0RvYy54bWxQSwECLQAUAAYACAAAACEA2kmJltQAAACxAgAAGQAAAAAAAAAAAAAAAACYBgAA&#10;ZHJzL19yZWxzL2Uyb0RvYy54bWwucmVsc1BLAQItABQABgAIAAAAIQCvO+dA4QAAAAsBAAAPAAAA&#10;AAAAAAAAAAAAAKM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4D179423" w14:textId="77777777" w:rsidR="00FF384C" w:rsidRPr="004A6708" w:rsidRDefault="00FF384C" w:rsidP="00FF384C">
      <w:r w:rsidRPr="004A6708">
        <w:t xml:space="preserve">            </w:t>
      </w:r>
    </w:p>
    <w:p w14:paraId="1C9ADF2E" w14:textId="77777777" w:rsidR="008B7ABD" w:rsidRDefault="008B7ABD" w:rsidP="00FF384C">
      <w:pPr>
        <w:pStyle w:val="TYTUAKTUprzedmiotregulacjiustawylubrozporzdzenia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77777777" w:rsidR="003E196A" w:rsidRPr="004A6708" w:rsidRDefault="003E196A" w:rsidP="003E196A">
      <w:r>
        <w:t>…………………………………………………KRS/</w:t>
      </w:r>
      <w:r w:rsidRPr="004A6708">
        <w:t>NIP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FF384C">
        <w:t>późn</w:t>
      </w:r>
      <w:proofErr w:type="spellEnd"/>
      <w:r w:rsidRPr="00FF384C">
        <w:t>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FF384C">
        <w:t>późn</w:t>
      </w:r>
      <w:proofErr w:type="spellEnd"/>
      <w:r w:rsidRPr="00FF384C">
        <w:t>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 w:rsidRPr="00FF384C">
        <w:t>późn</w:t>
      </w:r>
      <w:proofErr w:type="spellEnd"/>
      <w:r w:rsidRPr="00FF384C">
        <w:t>. zm.);</w:t>
      </w:r>
    </w:p>
    <w:p w14:paraId="3CDDE51E" w14:textId="6242F9AE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2017 r. poz. 1267</w:t>
      </w:r>
      <w:r w:rsidRPr="00FF384C">
        <w:t xml:space="preserve"> poz.);</w:t>
      </w:r>
    </w:p>
    <w:p w14:paraId="27AB8B63" w14:textId="50D78BF8"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067C17" w:rsidRPr="00067C17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067C17" w:rsidRPr="00067C17">
        <w:t>zasobooszczędnego</w:t>
      </w:r>
      <w:proofErr w:type="spellEnd"/>
      <w:r w:rsidR="00067C17" w:rsidRPr="00067C17">
        <w:t>, innowacyjnego, konkurencyjnego i opartego na wiedzy, zawartego w Programie Operacyjnym „Rybactwo i Morze” (Dz. U. poz. 1493)</w:t>
      </w:r>
      <w:r w:rsidRPr="00FF384C">
        <w:t>;</w:t>
      </w:r>
    </w:p>
    <w:p w14:paraId="7B0F267C" w14:textId="02AAA3C6"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poz. 458)</w:t>
      </w:r>
      <w:r w:rsidRPr="00FF384C">
        <w:t>;</w:t>
      </w:r>
    </w:p>
    <w:p w14:paraId="0F4454DE" w14:textId="77777777"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 xml:space="preserve">Priorytet 1 – Priorytet 1. Promowanie rybołówstwa zrównoważonego środowiskowo, </w:t>
      </w:r>
      <w:proofErr w:type="spellStart"/>
      <w:r w:rsidRPr="00FF384C">
        <w:t>zasobooszczędnego</w:t>
      </w:r>
      <w:proofErr w:type="spellEnd"/>
      <w:r w:rsidRPr="00FF384C">
        <w:t>, innowacyjnego,  konkurencyjnego i opartego na wiedzy, o którym mowa w art. 3 ust. 1 pkt 1 ustawy o EFMR;</w:t>
      </w:r>
    </w:p>
    <w:p w14:paraId="4B7878D4" w14:textId="77777777"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>pomoc finansowa – pomoc finansowa na realizację operacji, o której mowa w § 1 ust. 1</w:t>
      </w:r>
      <w:r w:rsidR="009F50F0">
        <w:t xml:space="preserve"> </w:t>
      </w:r>
      <w:r w:rsidRPr="00FF384C">
        <w:t>rozporządzenia w sprawie Priorytetu 1;</w:t>
      </w:r>
    </w:p>
    <w:p w14:paraId="67C02EFC" w14:textId="77777777"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14:paraId="52D76ECF" w14:textId="7EBF2B46"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lastRenderedPageBreak/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77777777"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14:paraId="24B3FA2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lastRenderedPageBreak/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77777777"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77777777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 którym mowa w ust. 12.</w:t>
      </w:r>
    </w:p>
    <w:p w14:paraId="660DF592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 xml:space="preserve">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DFE32D9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2017</w:t>
      </w:r>
      <w:r>
        <w:t xml:space="preserve"> r. poz. </w:t>
      </w:r>
      <w:r w:rsidR="00A4461E">
        <w:t>2077</w:t>
      </w:r>
      <w:r w:rsidR="004F7E18">
        <w:t xml:space="preserve">, </w:t>
      </w:r>
      <w:r w:rsidR="00A4461E">
        <w:t xml:space="preserve">oraz </w:t>
      </w:r>
      <w:r>
        <w:t>z</w:t>
      </w:r>
      <w:r w:rsidR="00A4461E">
        <w:t xml:space="preserve"> 2018 r. poz. 62 i 1000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lastRenderedPageBreak/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 xml:space="preserve">podmiotów upoważnionych do wykonywania czynności kontrolnych, dokonania audytów i kontroli dokumentów </w:t>
      </w:r>
      <w:r w:rsidR="00FF384C" w:rsidRPr="00D34EDB">
        <w:lastRenderedPageBreak/>
        <w:t>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5C76F82E" w14:textId="77777777" w:rsidR="001164C0" w:rsidRPr="001164C0" w:rsidRDefault="004E7DA3" w:rsidP="001164C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„Rybactwo i Morze”, opublikowanych na stronie internetowej administrowanej przez ministra właściwego do spraw rybołówstwa:</w:t>
      </w:r>
    </w:p>
    <w:p w14:paraId="5B1BDF2A" w14:textId="77777777" w:rsidR="001164C0" w:rsidRPr="001164C0" w:rsidRDefault="001164C0" w:rsidP="001164C0">
      <w:pPr>
        <w:pStyle w:val="PKTpunkt"/>
      </w:pPr>
      <w:r w:rsidRPr="001164C0">
        <w:t>a) w przypadku zamówień do kwoty 20 000 zł netto – przedstawienie dwóch ofert wraz z wnioskiem o płatność,</w:t>
      </w:r>
    </w:p>
    <w:p w14:paraId="2DD2AEE8" w14:textId="4AD59BAC" w:rsidR="008E3896" w:rsidRDefault="001164C0" w:rsidP="001164C0">
      <w:pPr>
        <w:pStyle w:val="PKTpunkt"/>
      </w:pPr>
      <w:r w:rsidRPr="001164C0">
        <w:lastRenderedPageBreak/>
        <w:t>b) w przypadku zamówień powyżej 20 000 zł netto – zastosowanie wymogów określonych w rozdziale 2 ww. Zasad;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lastRenderedPageBreak/>
        <w:t xml:space="preserve">§ </w:t>
      </w:r>
      <w:r w:rsidR="00174149">
        <w:t>10</w:t>
      </w:r>
      <w:r>
        <w:t>.</w:t>
      </w:r>
    </w:p>
    <w:p w14:paraId="66A37D4F" w14:textId="77777777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77777777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zapytaniami i wyjaśnieniami dotyczącymi Specyfikacji Istotnych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12ED4106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lastRenderedPageBreak/>
        <w:t xml:space="preserve">6. W przypadku udzielania zamówienia publicznego w trybie zamówienia z wolnej ręki na podstawie art. 67 ust. 1 pkt 4 ustawy </w:t>
      </w:r>
      <w:r w:rsidRPr="00887F72">
        <w:t xml:space="preserve">z dnia 29 stycznia 2004 r. Prawo zamówień publicznych </w:t>
      </w:r>
      <w:r w:rsidR="005E3A66">
        <w:rPr>
          <w:rStyle w:val="IGindeksgrny"/>
          <w:vertAlign w:val="baseline"/>
        </w:rPr>
        <w:t>(Dz. U. z 2017</w:t>
      </w:r>
      <w:r w:rsidR="00193E5A">
        <w:rPr>
          <w:rStyle w:val="IGindeksgrny"/>
          <w:vertAlign w:val="baseline"/>
        </w:rPr>
        <w:t xml:space="preserve"> r. poz. 1579</w:t>
      </w:r>
      <w:r w:rsidRPr="00FF6444">
        <w:rPr>
          <w:rStyle w:val="IGindeksgrny"/>
          <w:vertAlign w:val="baseline"/>
        </w:rPr>
        <w:t xml:space="preserve">, </w:t>
      </w:r>
      <w:r w:rsidR="00193E5A">
        <w:rPr>
          <w:rStyle w:val="IGindeksgrny"/>
          <w:vertAlign w:val="baseline"/>
        </w:rPr>
        <w:t>oraz poz</w:t>
      </w:r>
      <w:r w:rsidRPr="00FF6444">
        <w:rPr>
          <w:rStyle w:val="IGindeksgrny"/>
          <w:vertAlign w:val="baseline"/>
        </w:rPr>
        <w:t>.</w:t>
      </w:r>
      <w:r w:rsidR="00193E5A">
        <w:rPr>
          <w:rStyle w:val="IGindeksgrny"/>
          <w:vertAlign w:val="baseline"/>
        </w:rPr>
        <w:t xml:space="preserve"> 2018</w:t>
      </w:r>
      <w:r w:rsidRPr="00FF6444">
        <w:rPr>
          <w:rStyle w:val="IGindeksgrny"/>
          <w:vertAlign w:val="baseline"/>
        </w:rPr>
        <w:t>), Beneficjent jest zobowiązany do przedłożenia:</w:t>
      </w:r>
    </w:p>
    <w:p w14:paraId="1A1C4EC4" w14:textId="77777777" w:rsidR="00887F72" w:rsidRPr="00887F72" w:rsidRDefault="00887F72" w:rsidP="00887F72">
      <w:pPr>
        <w:pStyle w:val="PKTpunkt"/>
      </w:pPr>
      <w:r w:rsidRPr="00DB58F2">
        <w:rPr>
          <w:rStyle w:val="IGindeksgrny"/>
          <w:vertAlign w:val="baseline"/>
        </w:rPr>
        <w:t>1)</w:t>
      </w:r>
      <w:r w:rsidRPr="00DB58F2">
        <w:rPr>
          <w:rStyle w:val="IGindeksgrny"/>
          <w:vertAlign w:val="baseline"/>
        </w:rPr>
        <w:tab/>
      </w:r>
      <w:r w:rsidRPr="00887F72">
        <w:t>kompletnej dokumentacji z przeprowadzonego postępowania w trybie przetargu nieograniczonego lub ograniczonego;</w:t>
      </w:r>
    </w:p>
    <w:p w14:paraId="4B0668E7" w14:textId="17A8F0D1" w:rsidR="00887F72" w:rsidRPr="00887F72" w:rsidRDefault="00887F72">
      <w:pPr>
        <w:pStyle w:val="PKTpunkt"/>
      </w:pPr>
      <w:r w:rsidRPr="00887F72">
        <w:t>2)</w:t>
      </w:r>
      <w:r w:rsidRPr="00887F72">
        <w:tab/>
        <w:t>uzasadnienia  faktycznego  i  pr</w:t>
      </w:r>
      <w:r w:rsidR="00193E5A">
        <w:t>awnego  zaistnienia  przesłanek</w:t>
      </w:r>
      <w:r w:rsidRPr="00887F72">
        <w:t xml:space="preserve"> do  udzielenia zamówienia z wolnej ręki w trybie art. 67 ust. 1 pkt 4 ustawy Prawo zamówień publicznych</w:t>
      </w:r>
    </w:p>
    <w:p w14:paraId="4FF34C7F" w14:textId="77777777" w:rsidR="00887F72" w:rsidRPr="00DB58F2" w:rsidRDefault="00887F72">
      <w:pPr>
        <w:pStyle w:val="CZWSPPKTczwsplnapunktw"/>
        <w:rPr>
          <w:rStyle w:val="IGindeksgrny"/>
          <w:vertAlign w:val="baseline"/>
        </w:rPr>
      </w:pPr>
      <w:r w:rsidRPr="00FF6444">
        <w:t>– jeżeli postępowanie zostało wszczęte po wejściu w życie ustawy z dnia 22 czerwca 2016 r. o zmianie ustawy - Prawo zamówień publicznych oraz niektórych innych ustaw (Dz. U. 2016 poz. 1020, 1579 i 1920), albo</w:t>
      </w:r>
    </w:p>
    <w:p w14:paraId="43CA712A" w14:textId="77777777" w:rsidR="00887F72" w:rsidRPr="00887F72" w:rsidRDefault="00887F72">
      <w:pPr>
        <w:pStyle w:val="PKTpunkt"/>
      </w:pPr>
      <w:r w:rsidRPr="00887F72">
        <w:t xml:space="preserve">1) </w:t>
      </w:r>
      <w:r w:rsidRPr="00887F72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14:paraId="4864279B" w14:textId="77777777" w:rsidR="00887F72" w:rsidRPr="00887F72" w:rsidRDefault="00887F72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14:paraId="45504CDC" w14:textId="77777777" w:rsidR="00887F72" w:rsidRDefault="00887F72" w:rsidP="00FF6444">
      <w:pPr>
        <w:pStyle w:val="CZWSPPKTczwsplnapunktw"/>
      </w:pPr>
      <w:r w:rsidRPr="00887F72">
        <w:t>– jeżeli postępowanie zostało wszczęte przed wejściem w życie ustawy z dnia 22 czerwca 2016 r. o zmianie ustawy - Prawo zamówień publicznych oraz niektórych innych ustaw (Dz. U. 2016 poz. 1020, 1579 i 1920).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9E23DF">
        <w:lastRenderedPageBreak/>
        <w:t>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77777777"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5481D94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</w:p>
    <w:p w14:paraId="16CCEBFB" w14:textId="11BDBE1F" w:rsidR="00FF384C" w:rsidRDefault="00312224" w:rsidP="00FF384C">
      <w:pPr>
        <w:pStyle w:val="USTustnpkodeksu"/>
      </w:pPr>
      <w:r>
        <w:lastRenderedPageBreak/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524421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 w:rsidR="00FF384C">
        <w:t>.</w:t>
      </w:r>
    </w:p>
    <w:p w14:paraId="64514938" w14:textId="5B07A625" w:rsidR="00144C73" w:rsidRDefault="00312224" w:rsidP="00144C73">
      <w:pPr>
        <w:pStyle w:val="USTustnpkodeksu"/>
      </w:pPr>
      <w:r>
        <w:t>6</w:t>
      </w:r>
      <w:r w:rsidR="00144C73">
        <w:t xml:space="preserve">. W przypadku otrzymania przez Beneficjenta zaliczki, składa on wniosek o płatność w 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 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77777777" w:rsid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77777777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A60992">
        <w:t xml:space="preserve">1 i </w:t>
      </w:r>
      <w:r>
        <w:t>2</w:t>
      </w:r>
      <w:r w:rsidRPr="0073155B">
        <w:t xml:space="preserve">. </w:t>
      </w:r>
    </w:p>
    <w:p w14:paraId="321A94B5" w14:textId="77777777"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363B077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 xml:space="preserve">rozpoczął realizacji operacji do dnia złożenia pierwszego wniosku o płatność, o 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527A64A2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 xml:space="preserve">oraz innych podmiotów upoważnionych do wykonywania czynności kontrolnych, dokonania audytów i kontroli dokumentów </w:t>
      </w:r>
      <w:r w:rsidRPr="00094748">
        <w:lastRenderedPageBreak/>
        <w:t>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77777777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 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6113D660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678EEE9C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6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lastRenderedPageBreak/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7B6A7678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E14A4AF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68FEA1A4" w14:textId="1004DB74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B0887">
        <w:t>16</w:t>
      </w:r>
      <w:r w:rsidRPr="004A6708">
        <w:t>.</w:t>
      </w:r>
    </w:p>
    <w:p w14:paraId="0B8C0924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lastRenderedPageBreak/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075FB199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8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7"/>
      <w:footerReference w:type="default" r:id="rId18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2DECA" w14:textId="77777777" w:rsidR="00C84C3E" w:rsidRDefault="00C84C3E">
      <w:r>
        <w:separator/>
      </w:r>
    </w:p>
  </w:endnote>
  <w:endnote w:type="continuationSeparator" w:id="0">
    <w:p w14:paraId="1520742A" w14:textId="77777777" w:rsidR="00C84C3E" w:rsidRDefault="00C8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77777777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90353D">
              <w:rPr>
                <w:noProof/>
              </w:rPr>
              <w:t>7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90353D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651AA" w14:textId="77777777" w:rsidR="00C84C3E" w:rsidRDefault="00C84C3E">
      <w:r>
        <w:separator/>
      </w:r>
    </w:p>
  </w:footnote>
  <w:footnote w:type="continuationSeparator" w:id="0">
    <w:p w14:paraId="28B7D741" w14:textId="77777777" w:rsidR="00C84C3E" w:rsidRDefault="00C84C3E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EA75E28" w14:textId="3A1DB895" w:rsidR="00E72255" w:rsidRDefault="00E72255" w:rsidP="00E72255">
      <w:pPr>
        <w:pStyle w:val="ODNONIKtreodnonika"/>
        <w:rPr>
          <w:rStyle w:val="IDindeksdolny"/>
          <w:vertAlign w:val="baseline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Pr="00153A3D">
        <w:rPr>
          <w:rStyle w:val="IDindeksdolny"/>
        </w:rPr>
        <w:t xml:space="preserve"> </w:t>
      </w:r>
      <w:hyperlink r:id="rId1" w:history="1">
        <w:r w:rsidR="00A00986" w:rsidRPr="003A3F22">
          <w:rPr>
            <w:rStyle w:val="Hipercze"/>
          </w:rPr>
          <w:t>http://ec.europa.eu/regional_policy/sources/docoffic/cocof/2013/cocof_13_9527_annexe_pl.pdf</w:t>
        </w:r>
      </w:hyperlink>
      <w:r w:rsidRPr="009E23DF">
        <w:rPr>
          <w:rStyle w:val="IDindeksdolny"/>
          <w:vertAlign w:val="baseline"/>
        </w:rPr>
        <w:t>.</w:t>
      </w: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5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6">
    <w:p w14:paraId="05D3FBD4" w14:textId="7E7A5A9B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27sierpnia 2009 r. o fi</w:t>
      </w:r>
      <w:r w:rsidR="00A4461E">
        <w:t>nansach publicznych (Dz. U. 2017 r., poz. 2077 oraz z 2018 r. poz. 62 i 1000</w:t>
      </w:r>
      <w:r w:rsidRPr="00B97CEE">
        <w:t xml:space="preserve">, z </w:t>
      </w:r>
      <w:proofErr w:type="spellStart"/>
      <w:r w:rsidRPr="00B97CEE">
        <w:t>późn</w:t>
      </w:r>
      <w:proofErr w:type="spellEnd"/>
      <w:r w:rsidRPr="00B97CEE">
        <w:t>. zm.), w przypadku gdy beneficjent jest jednostką sektora finansów publicznych.</w:t>
      </w:r>
    </w:p>
  </w:footnote>
  <w:footnote w:id="17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353D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DA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3D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2C27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annexe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F6042-A9AA-4ABC-ACB6-9052D294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21</Pages>
  <Words>4941</Words>
  <Characters>33197</Characters>
  <Application>Microsoft Office Word</Application>
  <DocSecurity>0</DocSecurity>
  <Lines>276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2018-08-10T12:45:00Z</cp:lastPrinted>
  <dcterms:created xsi:type="dcterms:W3CDTF">2021-03-12T11:29:00Z</dcterms:created>
  <dcterms:modified xsi:type="dcterms:W3CDTF">2021-03-12T11:29:00Z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