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26" w:rsidRDefault="00393B26" w:rsidP="00393B26">
      <w:pPr>
        <w:spacing w:line="360" w:lineRule="auto"/>
        <w:ind w:left="4248" w:firstLine="708"/>
        <w:jc w:val="center"/>
        <w:rPr>
          <w:rFonts w:ascii="Times New Roman" w:hAnsi="Times New Roman" w:cs="Times New Roman"/>
          <w:b/>
          <w:bCs/>
          <w:sz w:val="26"/>
          <w:szCs w:val="26"/>
        </w:rPr>
      </w:pPr>
      <w:bookmarkStart w:id="0" w:name="_GoBack"/>
      <w:bookmarkEnd w:id="0"/>
      <w:r w:rsidRPr="004D493C">
        <w:rPr>
          <w:rFonts w:ascii="Times New Roman" w:hAnsi="Times New Roman" w:cs="Times New Roman"/>
          <w:bCs/>
          <w:sz w:val="26"/>
          <w:szCs w:val="26"/>
        </w:rPr>
        <w:t xml:space="preserve">Lublin dnia </w:t>
      </w:r>
      <w:r>
        <w:rPr>
          <w:rFonts w:ascii="Times New Roman" w:hAnsi="Times New Roman" w:cs="Times New Roman"/>
          <w:bCs/>
          <w:sz w:val="26"/>
          <w:szCs w:val="26"/>
        </w:rPr>
        <w:t>7</w:t>
      </w:r>
      <w:r w:rsidRPr="004D493C">
        <w:rPr>
          <w:rFonts w:ascii="Times New Roman" w:hAnsi="Times New Roman" w:cs="Times New Roman"/>
          <w:bCs/>
          <w:sz w:val="26"/>
          <w:szCs w:val="26"/>
        </w:rPr>
        <w:t xml:space="preserve"> </w:t>
      </w:r>
      <w:r>
        <w:rPr>
          <w:rFonts w:ascii="Times New Roman" w:hAnsi="Times New Roman" w:cs="Times New Roman"/>
          <w:bCs/>
          <w:sz w:val="26"/>
          <w:szCs w:val="26"/>
        </w:rPr>
        <w:t>kwietnia</w:t>
      </w:r>
      <w:r w:rsidRPr="004D493C">
        <w:rPr>
          <w:rFonts w:ascii="Times New Roman" w:hAnsi="Times New Roman" w:cs="Times New Roman"/>
          <w:bCs/>
          <w:sz w:val="26"/>
          <w:szCs w:val="26"/>
        </w:rPr>
        <w:t xml:space="preserve"> 2022 roku</w:t>
      </w:r>
    </w:p>
    <w:p w:rsidR="00393B26" w:rsidRDefault="00393B26" w:rsidP="00393B26">
      <w:pPr>
        <w:spacing w:line="360" w:lineRule="auto"/>
        <w:jc w:val="center"/>
        <w:rPr>
          <w:rFonts w:ascii="Times New Roman" w:hAnsi="Times New Roman" w:cs="Times New Roman"/>
          <w:b/>
          <w:bCs/>
          <w:sz w:val="26"/>
          <w:szCs w:val="26"/>
        </w:rPr>
      </w:pPr>
    </w:p>
    <w:p w:rsidR="00393B26" w:rsidRDefault="00393B26" w:rsidP="00393B26">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Komunikat rzecznika prasowego</w:t>
      </w:r>
    </w:p>
    <w:p w:rsidR="00393B26" w:rsidRDefault="00393B26" w:rsidP="00393B26">
      <w:pPr>
        <w:spacing w:line="360" w:lineRule="auto"/>
        <w:jc w:val="both"/>
        <w:rPr>
          <w:rFonts w:ascii="Times New Roman" w:hAnsi="Times New Roman" w:cs="Times New Roman"/>
          <w:b/>
          <w:bCs/>
          <w:sz w:val="26"/>
          <w:szCs w:val="26"/>
        </w:rPr>
      </w:pPr>
    </w:p>
    <w:p w:rsidR="00393B26" w:rsidRPr="006476DE" w:rsidRDefault="00393B26" w:rsidP="00393B26">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Skuteczna apelacja lubelskiej prokuratury w sprawie mężczyzny, który wyrzucił swoją partnerkę przez okno</w:t>
      </w:r>
    </w:p>
    <w:p w:rsidR="00393B26" w:rsidRPr="006476DE" w:rsidRDefault="00393B26" w:rsidP="00393B2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Dzisiaj (7 kwietnia 2022 roku) Sąd Apelacyjny w Lublinie uwzględnił apelację  </w:t>
      </w:r>
      <w:r w:rsidRPr="006476DE">
        <w:rPr>
          <w:rFonts w:ascii="Times New Roman" w:hAnsi="Times New Roman" w:cs="Times New Roman"/>
          <w:sz w:val="26"/>
          <w:szCs w:val="26"/>
        </w:rPr>
        <w:t>Prokurat</w:t>
      </w:r>
      <w:r>
        <w:rPr>
          <w:rFonts w:ascii="Times New Roman" w:hAnsi="Times New Roman" w:cs="Times New Roman"/>
          <w:sz w:val="26"/>
          <w:szCs w:val="26"/>
        </w:rPr>
        <w:t xml:space="preserve">ora </w:t>
      </w:r>
      <w:r w:rsidRPr="006476DE">
        <w:rPr>
          <w:rFonts w:ascii="Times New Roman" w:hAnsi="Times New Roman" w:cs="Times New Roman"/>
          <w:sz w:val="26"/>
          <w:szCs w:val="26"/>
        </w:rPr>
        <w:t>Rejonow</w:t>
      </w:r>
      <w:r>
        <w:rPr>
          <w:rFonts w:ascii="Times New Roman" w:hAnsi="Times New Roman" w:cs="Times New Roman"/>
          <w:sz w:val="26"/>
          <w:szCs w:val="26"/>
        </w:rPr>
        <w:t>ego w Lublinie</w:t>
      </w:r>
      <w:r w:rsidRPr="006476DE">
        <w:rPr>
          <w:rFonts w:ascii="Times New Roman" w:hAnsi="Times New Roman" w:cs="Times New Roman"/>
          <w:sz w:val="26"/>
          <w:szCs w:val="26"/>
        </w:rPr>
        <w:t xml:space="preserve"> od wyroku Sądu </w:t>
      </w:r>
      <w:r>
        <w:rPr>
          <w:rFonts w:ascii="Times New Roman" w:hAnsi="Times New Roman" w:cs="Times New Roman"/>
          <w:sz w:val="26"/>
          <w:szCs w:val="26"/>
        </w:rPr>
        <w:t>Okręgowego w Lublinie</w:t>
      </w:r>
      <w:r w:rsidRPr="006476DE">
        <w:rPr>
          <w:rFonts w:ascii="Times New Roman" w:hAnsi="Times New Roman" w:cs="Times New Roman"/>
          <w:sz w:val="26"/>
          <w:szCs w:val="26"/>
        </w:rPr>
        <w:t xml:space="preserve"> z </w:t>
      </w:r>
      <w:r>
        <w:rPr>
          <w:rFonts w:ascii="Times New Roman" w:hAnsi="Times New Roman" w:cs="Times New Roman"/>
          <w:sz w:val="26"/>
          <w:szCs w:val="26"/>
        </w:rPr>
        <w:t>9 grudnia 2021</w:t>
      </w:r>
      <w:r w:rsidRPr="006476DE">
        <w:rPr>
          <w:rFonts w:ascii="Times New Roman" w:hAnsi="Times New Roman" w:cs="Times New Roman"/>
          <w:sz w:val="26"/>
          <w:szCs w:val="26"/>
        </w:rPr>
        <w:t xml:space="preserve"> r</w:t>
      </w:r>
      <w:r>
        <w:rPr>
          <w:rFonts w:ascii="Times New Roman" w:hAnsi="Times New Roman" w:cs="Times New Roman"/>
          <w:sz w:val="26"/>
          <w:szCs w:val="26"/>
        </w:rPr>
        <w:t>oku</w:t>
      </w:r>
      <w:r w:rsidRPr="006476DE">
        <w:rPr>
          <w:rFonts w:ascii="Times New Roman" w:hAnsi="Times New Roman" w:cs="Times New Roman"/>
          <w:sz w:val="26"/>
          <w:szCs w:val="26"/>
        </w:rPr>
        <w:t xml:space="preserve"> </w:t>
      </w:r>
      <w:r>
        <w:rPr>
          <w:rFonts w:ascii="Times New Roman" w:hAnsi="Times New Roman" w:cs="Times New Roman"/>
          <w:sz w:val="26"/>
          <w:szCs w:val="26"/>
        </w:rPr>
        <w:t xml:space="preserve">uznając, że sprawca działał z zamiarem bezpośrednim usiłowania dokonania zabójstwa swojej partnerki i skazał go na karę 10 lat pozbawienia wolności. </w:t>
      </w:r>
    </w:p>
    <w:p w:rsidR="00393B26" w:rsidRPr="006476DE" w:rsidRDefault="00393B26" w:rsidP="00393B26">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Okoliczności sprawy </w:t>
      </w:r>
    </w:p>
    <w:p w:rsidR="00393B26" w:rsidRDefault="00393B26" w:rsidP="00393B26">
      <w:pPr>
        <w:spacing w:line="360" w:lineRule="auto"/>
        <w:jc w:val="both"/>
        <w:rPr>
          <w:rFonts w:ascii="Times New Roman" w:hAnsi="Times New Roman" w:cs="Times New Roman"/>
          <w:sz w:val="26"/>
          <w:szCs w:val="26"/>
          <w:lang w:bidi="pl-PL"/>
        </w:rPr>
      </w:pPr>
      <w:r w:rsidRPr="006476DE">
        <w:rPr>
          <w:rFonts w:ascii="Times New Roman" w:hAnsi="Times New Roman" w:cs="Times New Roman"/>
          <w:sz w:val="26"/>
          <w:szCs w:val="26"/>
        </w:rPr>
        <w:t xml:space="preserve">Prowadzone przez prokuraturę postępowanie dotyczyło wydarzeń, które miały miejsce </w:t>
      </w:r>
      <w:r>
        <w:rPr>
          <w:rFonts w:ascii="Times New Roman" w:hAnsi="Times New Roman" w:cs="Times New Roman"/>
          <w:sz w:val="26"/>
          <w:szCs w:val="26"/>
        </w:rPr>
        <w:t xml:space="preserve">4 </w:t>
      </w:r>
      <w:r w:rsidRPr="006476DE">
        <w:rPr>
          <w:rFonts w:ascii="Times New Roman" w:hAnsi="Times New Roman" w:cs="Times New Roman"/>
          <w:sz w:val="26"/>
          <w:szCs w:val="26"/>
        </w:rPr>
        <w:t>lipc</w:t>
      </w:r>
      <w:r>
        <w:rPr>
          <w:rFonts w:ascii="Times New Roman" w:hAnsi="Times New Roman" w:cs="Times New Roman"/>
          <w:sz w:val="26"/>
          <w:szCs w:val="26"/>
        </w:rPr>
        <w:t>a</w:t>
      </w:r>
      <w:r w:rsidRPr="006476DE">
        <w:rPr>
          <w:rFonts w:ascii="Times New Roman" w:hAnsi="Times New Roman" w:cs="Times New Roman"/>
          <w:sz w:val="26"/>
          <w:szCs w:val="26"/>
        </w:rPr>
        <w:t xml:space="preserve"> 2018 </w:t>
      </w:r>
      <w:r>
        <w:rPr>
          <w:rFonts w:ascii="Times New Roman" w:hAnsi="Times New Roman" w:cs="Times New Roman"/>
          <w:sz w:val="26"/>
          <w:szCs w:val="26"/>
        </w:rPr>
        <w:t xml:space="preserve">roku. Wówczas podczas kłótni domowej Jarosław B. wyrzucił swoją partnerkę przez okno z mieszkania znajdującego się na czwartym piętrze. </w:t>
      </w:r>
      <w:r>
        <w:rPr>
          <w:rFonts w:ascii="Times New Roman" w:hAnsi="Times New Roman" w:cs="Times New Roman"/>
          <w:sz w:val="26"/>
          <w:szCs w:val="26"/>
          <w:lang w:bidi="pl-PL"/>
        </w:rPr>
        <w:t>N</w:t>
      </w:r>
      <w:r w:rsidRPr="005C51EF">
        <w:rPr>
          <w:rFonts w:ascii="Times New Roman" w:hAnsi="Times New Roman" w:cs="Times New Roman"/>
          <w:sz w:val="26"/>
          <w:szCs w:val="26"/>
          <w:lang w:bidi="pl-PL"/>
        </w:rPr>
        <w:t xml:space="preserve">a skutek upadku z wysokości </w:t>
      </w:r>
      <w:r>
        <w:rPr>
          <w:rFonts w:ascii="Times New Roman" w:hAnsi="Times New Roman" w:cs="Times New Roman"/>
          <w:sz w:val="26"/>
          <w:szCs w:val="26"/>
          <w:lang w:bidi="pl-PL"/>
        </w:rPr>
        <w:t xml:space="preserve">kobieta </w:t>
      </w:r>
      <w:r w:rsidRPr="005C51EF">
        <w:rPr>
          <w:rFonts w:ascii="Times New Roman" w:hAnsi="Times New Roman" w:cs="Times New Roman"/>
          <w:sz w:val="26"/>
          <w:szCs w:val="26"/>
          <w:lang w:bidi="pl-PL"/>
        </w:rPr>
        <w:t xml:space="preserve">doznała obrażeń ciała </w:t>
      </w:r>
      <w:r>
        <w:rPr>
          <w:rFonts w:ascii="Times New Roman" w:hAnsi="Times New Roman" w:cs="Times New Roman"/>
          <w:sz w:val="26"/>
          <w:szCs w:val="26"/>
          <w:lang w:bidi="pl-PL"/>
        </w:rPr>
        <w:t xml:space="preserve">m.in. </w:t>
      </w:r>
      <w:r w:rsidRPr="005C51EF">
        <w:rPr>
          <w:rFonts w:ascii="Times New Roman" w:hAnsi="Times New Roman" w:cs="Times New Roman"/>
          <w:sz w:val="26"/>
          <w:szCs w:val="26"/>
          <w:lang w:bidi="pl-PL"/>
        </w:rPr>
        <w:t>w postaci licznych złama</w:t>
      </w:r>
      <w:r>
        <w:rPr>
          <w:rFonts w:ascii="Times New Roman" w:hAnsi="Times New Roman" w:cs="Times New Roman"/>
          <w:sz w:val="26"/>
          <w:szCs w:val="26"/>
          <w:lang w:bidi="pl-PL"/>
        </w:rPr>
        <w:t xml:space="preserve">ń </w:t>
      </w:r>
      <w:r w:rsidRPr="005C51EF">
        <w:rPr>
          <w:rFonts w:ascii="Times New Roman" w:hAnsi="Times New Roman" w:cs="Times New Roman"/>
          <w:sz w:val="26"/>
          <w:szCs w:val="26"/>
          <w:lang w:bidi="pl-PL"/>
        </w:rPr>
        <w:t>żeber, pęknięcia nerki oraz wątroby, a także złamania kręgu piersiowego i lędźwiowego</w:t>
      </w:r>
      <w:r>
        <w:rPr>
          <w:rFonts w:ascii="Times New Roman" w:hAnsi="Times New Roman" w:cs="Times New Roman"/>
          <w:sz w:val="26"/>
          <w:szCs w:val="26"/>
          <w:lang w:bidi="pl-PL"/>
        </w:rPr>
        <w:t>.</w:t>
      </w:r>
      <w:r w:rsidRPr="005C51EF">
        <w:rPr>
          <w:rFonts w:ascii="Arial" w:hAnsi="Arial" w:cs="Arial"/>
          <w:color w:val="000000"/>
          <w:shd w:val="clear" w:color="auto" w:fill="FFFFFF"/>
        </w:rPr>
        <w:t xml:space="preserve"> </w:t>
      </w:r>
      <w:r>
        <w:rPr>
          <w:rFonts w:ascii="Times New Roman" w:hAnsi="Times New Roman" w:cs="Times New Roman"/>
          <w:color w:val="000000"/>
          <w:sz w:val="26"/>
          <w:szCs w:val="26"/>
          <w:shd w:val="clear" w:color="auto" w:fill="FFFFFF"/>
          <w:lang w:bidi="pl-PL"/>
        </w:rPr>
        <w:t>P</w:t>
      </w:r>
      <w:r w:rsidRPr="00527A71">
        <w:rPr>
          <w:rFonts w:ascii="Times New Roman" w:hAnsi="Times New Roman" w:cs="Times New Roman"/>
          <w:color w:val="000000"/>
          <w:sz w:val="26"/>
          <w:szCs w:val="26"/>
          <w:shd w:val="clear" w:color="auto" w:fill="FFFFFF"/>
          <w:lang w:bidi="pl-PL"/>
        </w:rPr>
        <w:t>okrzywdzona przeżyła</w:t>
      </w:r>
      <w:r w:rsidRPr="001D7B66">
        <w:rPr>
          <w:rFonts w:ascii="Arial" w:hAnsi="Arial" w:cs="Arial"/>
          <w:color w:val="000000"/>
          <w:shd w:val="clear" w:color="auto" w:fill="FFFFFF"/>
          <w:lang w:bidi="pl-PL"/>
        </w:rPr>
        <w:t xml:space="preserve"> </w:t>
      </w:r>
      <w:r>
        <w:rPr>
          <w:rFonts w:ascii="Times New Roman" w:hAnsi="Times New Roman" w:cs="Times New Roman"/>
          <w:sz w:val="26"/>
          <w:szCs w:val="26"/>
          <w:lang w:bidi="pl-PL"/>
        </w:rPr>
        <w:t>d</w:t>
      </w:r>
      <w:r w:rsidRPr="005C51EF">
        <w:rPr>
          <w:rFonts w:ascii="Times New Roman" w:hAnsi="Times New Roman" w:cs="Times New Roman"/>
          <w:sz w:val="26"/>
          <w:szCs w:val="26"/>
          <w:lang w:bidi="pl-PL"/>
        </w:rPr>
        <w:t xml:space="preserve">zięki szybkiej pomocy </w:t>
      </w:r>
      <w:r>
        <w:rPr>
          <w:rFonts w:ascii="Times New Roman" w:hAnsi="Times New Roman" w:cs="Times New Roman"/>
          <w:sz w:val="26"/>
          <w:szCs w:val="26"/>
          <w:lang w:bidi="pl-PL"/>
        </w:rPr>
        <w:t>lekarskiej.</w:t>
      </w:r>
    </w:p>
    <w:p w:rsidR="00393B26" w:rsidRDefault="00393B26" w:rsidP="00393B26">
      <w:pPr>
        <w:spacing w:line="360" w:lineRule="auto"/>
        <w:jc w:val="both"/>
        <w:rPr>
          <w:rFonts w:ascii="Times New Roman" w:hAnsi="Times New Roman" w:cs="Times New Roman"/>
          <w:sz w:val="26"/>
          <w:szCs w:val="26"/>
          <w:lang w:bidi="pl-PL"/>
        </w:rPr>
      </w:pPr>
      <w:r>
        <w:rPr>
          <w:rFonts w:ascii="Times New Roman" w:hAnsi="Times New Roman" w:cs="Times New Roman"/>
          <w:sz w:val="26"/>
          <w:szCs w:val="26"/>
          <w:lang w:bidi="pl-PL"/>
        </w:rPr>
        <w:t xml:space="preserve">Prokuratura Rejonowa w Lublinie oskarżyła Jarosława B. o zbrodnię usiłowania zabójstwa, domagając się </w:t>
      </w:r>
      <w:r w:rsidRPr="001D7B66">
        <w:rPr>
          <w:rFonts w:ascii="Times New Roman" w:hAnsi="Times New Roman" w:cs="Times New Roman"/>
          <w:sz w:val="26"/>
          <w:szCs w:val="26"/>
          <w:lang w:bidi="pl-PL"/>
        </w:rPr>
        <w:t xml:space="preserve">dla sprawcy kary 15 lat pozbawienia wolności. </w:t>
      </w:r>
    </w:p>
    <w:p w:rsidR="00393B26" w:rsidRPr="006476DE" w:rsidRDefault="00393B26" w:rsidP="00393B26">
      <w:pPr>
        <w:spacing w:line="360" w:lineRule="auto"/>
        <w:jc w:val="both"/>
        <w:rPr>
          <w:rFonts w:ascii="Times New Roman" w:hAnsi="Times New Roman" w:cs="Times New Roman"/>
          <w:b/>
          <w:bCs/>
          <w:sz w:val="26"/>
          <w:szCs w:val="26"/>
        </w:rPr>
      </w:pPr>
      <w:r w:rsidRPr="006476DE">
        <w:rPr>
          <w:rFonts w:ascii="Times New Roman" w:hAnsi="Times New Roman" w:cs="Times New Roman"/>
          <w:b/>
          <w:bCs/>
          <w:sz w:val="26"/>
          <w:szCs w:val="26"/>
        </w:rPr>
        <w:t>Wyrok</w:t>
      </w:r>
    </w:p>
    <w:p w:rsidR="00393B26" w:rsidRDefault="00393B26" w:rsidP="00393B26">
      <w:pPr>
        <w:spacing w:line="360" w:lineRule="auto"/>
        <w:jc w:val="both"/>
        <w:rPr>
          <w:rFonts w:ascii="Times New Roman" w:hAnsi="Times New Roman" w:cs="Times New Roman"/>
          <w:sz w:val="26"/>
          <w:szCs w:val="26"/>
        </w:rPr>
      </w:pPr>
      <w:r w:rsidRPr="006476DE">
        <w:rPr>
          <w:rFonts w:ascii="Times New Roman" w:hAnsi="Times New Roman" w:cs="Times New Roman"/>
          <w:sz w:val="26"/>
          <w:szCs w:val="26"/>
        </w:rPr>
        <w:t xml:space="preserve">Wyrokiem z </w:t>
      </w:r>
      <w:r>
        <w:rPr>
          <w:rFonts w:ascii="Times New Roman" w:hAnsi="Times New Roman" w:cs="Times New Roman"/>
          <w:sz w:val="26"/>
          <w:szCs w:val="26"/>
        </w:rPr>
        <w:t>9 grudnia 2021</w:t>
      </w:r>
      <w:r w:rsidRPr="006476DE">
        <w:rPr>
          <w:rFonts w:ascii="Times New Roman" w:hAnsi="Times New Roman" w:cs="Times New Roman"/>
          <w:sz w:val="26"/>
          <w:szCs w:val="26"/>
        </w:rPr>
        <w:t xml:space="preserve"> r</w:t>
      </w:r>
      <w:r>
        <w:rPr>
          <w:rFonts w:ascii="Times New Roman" w:hAnsi="Times New Roman" w:cs="Times New Roman"/>
          <w:sz w:val="26"/>
          <w:szCs w:val="26"/>
        </w:rPr>
        <w:t>oku</w:t>
      </w:r>
      <w:r w:rsidRPr="006476DE">
        <w:rPr>
          <w:rFonts w:ascii="Times New Roman" w:hAnsi="Times New Roman" w:cs="Times New Roman"/>
          <w:sz w:val="26"/>
          <w:szCs w:val="26"/>
        </w:rPr>
        <w:t xml:space="preserve"> </w:t>
      </w:r>
      <w:r>
        <w:rPr>
          <w:rFonts w:ascii="Times New Roman" w:hAnsi="Times New Roman" w:cs="Times New Roman"/>
          <w:sz w:val="26"/>
          <w:szCs w:val="26"/>
        </w:rPr>
        <w:t>Sąd Okręgowy w Lublinie</w:t>
      </w:r>
      <w:r w:rsidRPr="006476DE">
        <w:rPr>
          <w:rFonts w:ascii="Times New Roman" w:hAnsi="Times New Roman" w:cs="Times New Roman"/>
          <w:sz w:val="26"/>
          <w:szCs w:val="26"/>
        </w:rPr>
        <w:t xml:space="preserve"> uznał </w:t>
      </w:r>
      <w:r>
        <w:rPr>
          <w:rFonts w:ascii="Times New Roman" w:hAnsi="Times New Roman" w:cs="Times New Roman"/>
          <w:sz w:val="26"/>
          <w:szCs w:val="26"/>
        </w:rPr>
        <w:t>Jarosława B.</w:t>
      </w:r>
      <w:r w:rsidRPr="006476DE">
        <w:rPr>
          <w:rFonts w:ascii="Times New Roman" w:hAnsi="Times New Roman" w:cs="Times New Roman"/>
          <w:sz w:val="26"/>
          <w:szCs w:val="26"/>
        </w:rPr>
        <w:t xml:space="preserve"> winnym spowodowania </w:t>
      </w:r>
      <w:r>
        <w:rPr>
          <w:rFonts w:ascii="Times New Roman" w:hAnsi="Times New Roman" w:cs="Times New Roman"/>
          <w:sz w:val="26"/>
          <w:szCs w:val="26"/>
        </w:rPr>
        <w:t xml:space="preserve">ciężkiego </w:t>
      </w:r>
      <w:r w:rsidRPr="006476DE">
        <w:rPr>
          <w:rFonts w:ascii="Times New Roman" w:hAnsi="Times New Roman" w:cs="Times New Roman"/>
          <w:sz w:val="26"/>
          <w:szCs w:val="26"/>
        </w:rPr>
        <w:t xml:space="preserve">uszczerbku na zdrowiu </w:t>
      </w:r>
      <w:r>
        <w:rPr>
          <w:rFonts w:ascii="Times New Roman" w:hAnsi="Times New Roman" w:cs="Times New Roman"/>
          <w:sz w:val="26"/>
          <w:szCs w:val="26"/>
        </w:rPr>
        <w:t xml:space="preserve">i wymierzył sprawcy karę 5 lat pozbawienia wolności. Ponadto orzekł zakaz kontaktowania się z pokrzywdzoną i zbliżania się do niej na odległości mniejszą niż 50 metrów na okres 7 lat oraz nawiązkę na jej rzecz w kwocie 10 tysięcy złotych. </w:t>
      </w:r>
    </w:p>
    <w:p w:rsidR="00393B26" w:rsidRDefault="00393B26" w:rsidP="00393B2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Zdaniem sądu Jarosław B. nie tylko nie chciał zbić pokrzywdzonej, ale nawet nie miał świadomości tego, że wyrzucenie partnerki z okna 4 piętra może doprowadzić do jej </w:t>
      </w:r>
      <w:r>
        <w:rPr>
          <w:rFonts w:ascii="Times New Roman" w:hAnsi="Times New Roman" w:cs="Times New Roman"/>
          <w:sz w:val="26"/>
          <w:szCs w:val="26"/>
        </w:rPr>
        <w:lastRenderedPageBreak/>
        <w:t xml:space="preserve">śmierci. Według sądu typowym skutkiem upadku z wysokości blisko 13 metrów nie jest bowiem śmierć człowieka.  Ponadto o braku zamiaru zabójstwa świadczyć miało również to, że bezpośrednio przed wyrzuceniem kobiety przez okno sprawca nie wypowiadał słów wskazujących na to, że zamierza ją zabić, a w okresie poprzedzającym zdarzenie nie podejmował zachowań, które miałyby to potwierdzać. </w:t>
      </w:r>
    </w:p>
    <w:p w:rsidR="00393B26" w:rsidRPr="006476DE" w:rsidRDefault="00393B26" w:rsidP="00393B2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Co więcej zdaniem sądu szybie ustabilizowanie stanu zdrowia pokrzywdzonej może świadczyć o tym, że skutki upadku nie były bardzo poważne. </w:t>
      </w:r>
    </w:p>
    <w:p w:rsidR="00393B26" w:rsidRPr="006476DE" w:rsidRDefault="00393B26" w:rsidP="00393B26">
      <w:pPr>
        <w:spacing w:line="360" w:lineRule="auto"/>
        <w:jc w:val="both"/>
        <w:rPr>
          <w:rFonts w:ascii="Times New Roman" w:hAnsi="Times New Roman" w:cs="Times New Roman"/>
          <w:b/>
          <w:bCs/>
          <w:sz w:val="26"/>
          <w:szCs w:val="26"/>
        </w:rPr>
      </w:pPr>
      <w:r w:rsidRPr="006476DE">
        <w:rPr>
          <w:rFonts w:ascii="Times New Roman" w:hAnsi="Times New Roman" w:cs="Times New Roman"/>
          <w:b/>
          <w:bCs/>
          <w:sz w:val="26"/>
          <w:szCs w:val="26"/>
        </w:rPr>
        <w:t>Apelacja</w:t>
      </w:r>
    </w:p>
    <w:p w:rsidR="00393B26" w:rsidRPr="00AD1316" w:rsidRDefault="00393B26" w:rsidP="00393B26">
      <w:pPr>
        <w:spacing w:line="360" w:lineRule="auto"/>
        <w:jc w:val="both"/>
        <w:rPr>
          <w:rFonts w:ascii="Times New Roman" w:hAnsi="Times New Roman" w:cs="Times New Roman"/>
          <w:sz w:val="26"/>
          <w:szCs w:val="26"/>
          <w:lang w:bidi="pl-PL"/>
        </w:rPr>
      </w:pPr>
      <w:r w:rsidRPr="006476DE">
        <w:rPr>
          <w:rFonts w:ascii="Times New Roman" w:hAnsi="Times New Roman" w:cs="Times New Roman"/>
          <w:sz w:val="26"/>
          <w:szCs w:val="26"/>
        </w:rPr>
        <w:t xml:space="preserve">Wyrok został zaskarżony w całości przez prokuratora. W apelacji prokurator wskazał, że sąd </w:t>
      </w:r>
      <w:r w:rsidRPr="00AD1316">
        <w:rPr>
          <w:rFonts w:ascii="Times New Roman" w:hAnsi="Times New Roman" w:cs="Times New Roman"/>
          <w:sz w:val="26"/>
          <w:szCs w:val="26"/>
          <w:lang w:bidi="pl-PL"/>
        </w:rPr>
        <w:t>popełnił</w:t>
      </w:r>
      <w:r w:rsidRPr="00AD1316">
        <w:rPr>
          <w:rFonts w:ascii="Times New Roman" w:eastAsia="Times New Roman" w:hAnsi="Times New Roman" w:cs="Times New Roman"/>
          <w:color w:val="000000"/>
          <w:sz w:val="26"/>
          <w:szCs w:val="26"/>
          <w:lang w:eastAsia="pl-PL" w:bidi="pl-PL"/>
        </w:rPr>
        <w:t xml:space="preserve"> </w:t>
      </w:r>
      <w:r w:rsidRPr="00AD1316">
        <w:rPr>
          <w:rFonts w:ascii="Times New Roman" w:hAnsi="Times New Roman" w:cs="Times New Roman"/>
          <w:sz w:val="26"/>
          <w:szCs w:val="26"/>
          <w:lang w:bidi="pl-PL"/>
        </w:rPr>
        <w:t xml:space="preserve">liczne błędy w zakresie dokonywanych ustaleń faktycznych zarówno, co do przebiegu </w:t>
      </w:r>
      <w:r>
        <w:rPr>
          <w:rFonts w:ascii="Times New Roman" w:hAnsi="Times New Roman" w:cs="Times New Roman"/>
          <w:sz w:val="26"/>
          <w:szCs w:val="26"/>
          <w:lang w:bidi="pl-PL"/>
        </w:rPr>
        <w:t>zdarzenia z</w:t>
      </w:r>
      <w:r w:rsidRPr="00AD1316">
        <w:rPr>
          <w:rFonts w:ascii="Times New Roman" w:hAnsi="Times New Roman" w:cs="Times New Roman"/>
          <w:sz w:val="26"/>
          <w:szCs w:val="26"/>
          <w:lang w:bidi="pl-PL"/>
        </w:rPr>
        <w:t xml:space="preserve"> dnia 4 lipca 2018 r</w:t>
      </w:r>
      <w:r>
        <w:rPr>
          <w:rFonts w:ascii="Times New Roman" w:hAnsi="Times New Roman" w:cs="Times New Roman"/>
          <w:sz w:val="26"/>
          <w:szCs w:val="26"/>
          <w:lang w:bidi="pl-PL"/>
        </w:rPr>
        <w:t>oku</w:t>
      </w:r>
      <w:r w:rsidRPr="00AD1316">
        <w:rPr>
          <w:rFonts w:ascii="Times New Roman" w:hAnsi="Times New Roman" w:cs="Times New Roman"/>
          <w:sz w:val="26"/>
          <w:szCs w:val="26"/>
          <w:lang w:bidi="pl-PL"/>
        </w:rPr>
        <w:t>, jak również ustaleń w zakresie realizacji przez Jarosława B</w:t>
      </w:r>
      <w:r>
        <w:rPr>
          <w:rFonts w:ascii="Times New Roman" w:hAnsi="Times New Roman" w:cs="Times New Roman"/>
          <w:sz w:val="26"/>
          <w:szCs w:val="26"/>
          <w:lang w:bidi="pl-PL"/>
        </w:rPr>
        <w:t>.</w:t>
      </w:r>
      <w:r w:rsidRPr="00AD1316">
        <w:rPr>
          <w:rFonts w:ascii="Times New Roman" w:hAnsi="Times New Roman" w:cs="Times New Roman"/>
          <w:sz w:val="26"/>
          <w:szCs w:val="26"/>
          <w:lang w:bidi="pl-PL"/>
        </w:rPr>
        <w:t xml:space="preserve"> znamion </w:t>
      </w:r>
      <w:r>
        <w:rPr>
          <w:rFonts w:ascii="Times New Roman" w:hAnsi="Times New Roman" w:cs="Times New Roman"/>
          <w:sz w:val="26"/>
          <w:szCs w:val="26"/>
          <w:lang w:bidi="pl-PL"/>
        </w:rPr>
        <w:t>zarzuconej aktem oskarżenia zbrodni usiłowania zabójstwa</w:t>
      </w:r>
      <w:r w:rsidRPr="00AD1316">
        <w:rPr>
          <w:rFonts w:ascii="Times New Roman" w:hAnsi="Times New Roman" w:cs="Times New Roman"/>
          <w:sz w:val="26"/>
          <w:szCs w:val="26"/>
          <w:lang w:bidi="pl-PL"/>
        </w:rPr>
        <w:t xml:space="preserve">. </w:t>
      </w:r>
      <w:r>
        <w:rPr>
          <w:rFonts w:ascii="Times New Roman" w:hAnsi="Times New Roman" w:cs="Times New Roman"/>
          <w:sz w:val="26"/>
          <w:szCs w:val="26"/>
          <w:lang w:bidi="pl-PL"/>
        </w:rPr>
        <w:t>Wskazał również na</w:t>
      </w:r>
      <w:r w:rsidRPr="00AD1316">
        <w:rPr>
          <w:rFonts w:ascii="Times New Roman" w:hAnsi="Times New Roman" w:cs="Times New Roman"/>
          <w:sz w:val="26"/>
          <w:szCs w:val="26"/>
          <w:lang w:bidi="pl-PL"/>
        </w:rPr>
        <w:t xml:space="preserve"> uchybie</w:t>
      </w:r>
      <w:r>
        <w:rPr>
          <w:rFonts w:ascii="Times New Roman" w:hAnsi="Times New Roman" w:cs="Times New Roman"/>
          <w:sz w:val="26"/>
          <w:szCs w:val="26"/>
          <w:lang w:bidi="pl-PL"/>
        </w:rPr>
        <w:t>nia</w:t>
      </w:r>
      <w:r w:rsidRPr="00AD1316">
        <w:rPr>
          <w:rFonts w:ascii="Times New Roman" w:hAnsi="Times New Roman" w:cs="Times New Roman"/>
          <w:sz w:val="26"/>
          <w:szCs w:val="26"/>
          <w:lang w:bidi="pl-PL"/>
        </w:rPr>
        <w:t xml:space="preserve"> natury procesowej</w:t>
      </w:r>
      <w:r>
        <w:rPr>
          <w:rFonts w:ascii="Times New Roman" w:hAnsi="Times New Roman" w:cs="Times New Roman"/>
          <w:sz w:val="26"/>
          <w:szCs w:val="26"/>
          <w:lang w:bidi="pl-PL"/>
        </w:rPr>
        <w:t xml:space="preserve"> oraz poniósł zarzut rażącej niewspółmierności orzeczonej kary. </w:t>
      </w:r>
    </w:p>
    <w:p w:rsidR="00393B26" w:rsidRDefault="00393B26" w:rsidP="00393B26">
      <w:pPr>
        <w:spacing w:line="360" w:lineRule="auto"/>
        <w:jc w:val="both"/>
        <w:rPr>
          <w:rFonts w:ascii="Times New Roman" w:hAnsi="Times New Roman" w:cs="Times New Roman"/>
          <w:sz w:val="26"/>
          <w:szCs w:val="26"/>
        </w:rPr>
      </w:pPr>
      <w:r w:rsidRPr="00400D3B">
        <w:rPr>
          <w:rFonts w:ascii="Times New Roman" w:hAnsi="Times New Roman" w:cs="Times New Roman"/>
          <w:sz w:val="26"/>
          <w:szCs w:val="26"/>
        </w:rPr>
        <w:t xml:space="preserve">Przede wszystkim prokurator zwrócił uwagę, że już w samym opisie czynu sąd wskazał, że pokrzywdzona została wypchnięta z okna, kiedy dowody przeprowadzone w toku rozprawy </w:t>
      </w:r>
      <w:r>
        <w:rPr>
          <w:rFonts w:ascii="Times New Roman" w:hAnsi="Times New Roman" w:cs="Times New Roman"/>
          <w:sz w:val="26"/>
          <w:szCs w:val="26"/>
        </w:rPr>
        <w:t>potwierdzają</w:t>
      </w:r>
      <w:r w:rsidRPr="00400D3B">
        <w:rPr>
          <w:rFonts w:ascii="Times New Roman" w:hAnsi="Times New Roman" w:cs="Times New Roman"/>
          <w:sz w:val="26"/>
          <w:szCs w:val="26"/>
        </w:rPr>
        <w:t xml:space="preserve">, że nie było to wypchnięcie, a wyrzucenie, co wskazuje na intencję sprawcy. </w:t>
      </w:r>
    </w:p>
    <w:p w:rsidR="00393B26" w:rsidRDefault="00393B26" w:rsidP="00393B26">
      <w:pPr>
        <w:spacing w:line="360" w:lineRule="auto"/>
        <w:jc w:val="both"/>
        <w:rPr>
          <w:rFonts w:ascii="Times New Roman" w:hAnsi="Times New Roman" w:cs="Times New Roman"/>
          <w:sz w:val="26"/>
          <w:szCs w:val="26"/>
        </w:rPr>
      </w:pPr>
      <w:r w:rsidRPr="001B2027">
        <w:rPr>
          <w:rFonts w:ascii="Times New Roman" w:hAnsi="Times New Roman" w:cs="Times New Roman"/>
          <w:sz w:val="26"/>
          <w:szCs w:val="26"/>
        </w:rPr>
        <w:t xml:space="preserve">W ocenie prokuratora rozumowanie przedstawione przez sąd w zakresie przewidywanych skutków </w:t>
      </w:r>
      <w:r>
        <w:rPr>
          <w:rFonts w:ascii="Times New Roman" w:hAnsi="Times New Roman" w:cs="Times New Roman"/>
          <w:sz w:val="26"/>
          <w:szCs w:val="26"/>
        </w:rPr>
        <w:t>zachowania sprawcy</w:t>
      </w:r>
      <w:r w:rsidRPr="001B2027">
        <w:rPr>
          <w:rFonts w:ascii="Times New Roman" w:hAnsi="Times New Roman" w:cs="Times New Roman"/>
          <w:sz w:val="26"/>
          <w:szCs w:val="26"/>
        </w:rPr>
        <w:t xml:space="preserve"> zupełnie nie pokrywa się z faktami. </w:t>
      </w:r>
      <w:r>
        <w:rPr>
          <w:rFonts w:ascii="Times New Roman" w:hAnsi="Times New Roman" w:cs="Times New Roman"/>
          <w:sz w:val="26"/>
          <w:szCs w:val="26"/>
        </w:rPr>
        <w:t xml:space="preserve">Jak podkreślono w apelacji </w:t>
      </w:r>
      <w:r w:rsidRPr="001B2027">
        <w:rPr>
          <w:rFonts w:ascii="Times New Roman" w:hAnsi="Times New Roman" w:cs="Times New Roman"/>
          <w:sz w:val="26"/>
          <w:szCs w:val="26"/>
        </w:rPr>
        <w:t>to właśnie śmierć jest typowym skutkiem upadku człowieka z tak</w:t>
      </w:r>
      <w:r>
        <w:rPr>
          <w:rFonts w:ascii="Times New Roman" w:hAnsi="Times New Roman" w:cs="Times New Roman"/>
          <w:sz w:val="26"/>
          <w:szCs w:val="26"/>
        </w:rPr>
        <w:t xml:space="preserve"> dużej </w:t>
      </w:r>
      <w:r w:rsidRPr="001B2027">
        <w:rPr>
          <w:rFonts w:ascii="Times New Roman" w:hAnsi="Times New Roman" w:cs="Times New Roman"/>
          <w:sz w:val="26"/>
          <w:szCs w:val="26"/>
        </w:rPr>
        <w:t xml:space="preserve">wysokości. </w:t>
      </w:r>
      <w:r>
        <w:rPr>
          <w:rFonts w:ascii="Times New Roman" w:hAnsi="Times New Roman" w:cs="Times New Roman"/>
          <w:sz w:val="26"/>
          <w:szCs w:val="26"/>
        </w:rPr>
        <w:t xml:space="preserve">Nie sposób zatem przyjąć by Jarosław B. nie zdawał sobie sprawy z możliwych konsekwencji swego czynu. </w:t>
      </w:r>
    </w:p>
    <w:p w:rsidR="00393B26" w:rsidRDefault="00393B26" w:rsidP="00393B2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Prokurator zwrócił również uwagę na zachowanie mężczyzny bezpośrednio po zdarzeniu, wskazujące na tworzenie już wówczas linii obrony. Mężczyzna bowiem zaczął wysyłać wiadomości na telefon pokrzywdzonej mające sugerować, że nie wie gdzie ona jest i martwi się, że nie odbiera od niego połączeń. </w:t>
      </w:r>
    </w:p>
    <w:p w:rsidR="00393B26" w:rsidRDefault="00393B26" w:rsidP="00393B26">
      <w:pPr>
        <w:spacing w:line="360" w:lineRule="auto"/>
        <w:jc w:val="both"/>
        <w:rPr>
          <w:rFonts w:ascii="Times New Roman" w:hAnsi="Times New Roman" w:cs="Times New Roman"/>
          <w:sz w:val="26"/>
          <w:szCs w:val="26"/>
        </w:rPr>
      </w:pPr>
      <w:r w:rsidRPr="0094446A">
        <w:rPr>
          <w:rFonts w:ascii="Times New Roman" w:hAnsi="Times New Roman" w:cs="Times New Roman"/>
          <w:sz w:val="26"/>
          <w:szCs w:val="26"/>
        </w:rPr>
        <w:t>Prokurator podkreślił również, że na podstawie dokonanych ustaleń Jarosław B. jawi się jako osoba</w:t>
      </w:r>
      <w:r w:rsidRPr="0094446A">
        <w:rPr>
          <w:rFonts w:ascii="Times New Roman" w:hAnsi="Times New Roman" w:cs="Times New Roman"/>
          <w:sz w:val="26"/>
          <w:szCs w:val="26"/>
          <w:lang w:bidi="pl-PL"/>
        </w:rPr>
        <w:t xml:space="preserve"> agresywna, bez poszanowania dla jakichkolwiek norm, kierująca się </w:t>
      </w:r>
      <w:r w:rsidRPr="0094446A">
        <w:rPr>
          <w:rFonts w:ascii="Times New Roman" w:hAnsi="Times New Roman" w:cs="Times New Roman"/>
          <w:sz w:val="26"/>
          <w:szCs w:val="26"/>
          <w:lang w:bidi="pl-PL"/>
        </w:rPr>
        <w:lastRenderedPageBreak/>
        <w:t xml:space="preserve">wyłącznie własną potrzebą chwili, nakłaniająca pokrzywdzoną przemocą jego woli, a na wszelkie formy sprzeciwu reagująca karceniem fizycznym poprzez szarpanie, czy popychanie. </w:t>
      </w:r>
    </w:p>
    <w:p w:rsidR="00393B26" w:rsidRDefault="00393B26" w:rsidP="00393B2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Ponadto jak wskazano w apelacji, pokrzywdzona w wyniku działania sprawcy doznała szeregu bardzo poważnych obrażeń, z których każdy z osobna uchodzi za zagrażający życiu. Co więcej po przeprowadzeniu zabiegów ratujących życie, została wprowadzona w stan śpiączki farmakologicznej. Dopiero te działania pozwoliły na ustabilizowanie jej stanu, który nadal określany był jako ciężki. Co więcej poważne skutki tego zdarzenia kobieta odczuwa do dziś.  </w:t>
      </w:r>
    </w:p>
    <w:p w:rsidR="00393B26" w:rsidRDefault="00393B26" w:rsidP="00393B26">
      <w:pPr>
        <w:spacing w:line="360" w:lineRule="auto"/>
        <w:jc w:val="both"/>
        <w:rPr>
          <w:rFonts w:ascii="Times New Roman" w:hAnsi="Times New Roman" w:cs="Times New Roman"/>
          <w:sz w:val="26"/>
          <w:szCs w:val="26"/>
          <w:lang w:bidi="pl-PL"/>
        </w:rPr>
      </w:pPr>
      <w:r>
        <w:rPr>
          <w:rFonts w:ascii="Times New Roman" w:hAnsi="Times New Roman" w:cs="Times New Roman"/>
          <w:sz w:val="26"/>
          <w:szCs w:val="26"/>
        </w:rPr>
        <w:t xml:space="preserve">Prokurator podniósł również, że nawet przy przyjęciu dopuszczenia się przez sprawcę jedynie przestępstwa spowodowania ciężkiego uszczerbku na zdrowiu, orzeczona przez sąd kara w dolnych granicach ustawowego zagrożenia jest zbyt łagodna i </w:t>
      </w:r>
      <w:r w:rsidRPr="0094446A">
        <w:rPr>
          <w:rFonts w:ascii="Times New Roman" w:hAnsi="Times New Roman" w:cs="Times New Roman"/>
          <w:sz w:val="26"/>
          <w:szCs w:val="26"/>
          <w:lang w:bidi="pl-PL"/>
        </w:rPr>
        <w:t>ni</w:t>
      </w:r>
      <w:r>
        <w:rPr>
          <w:rFonts w:ascii="Times New Roman" w:hAnsi="Times New Roman" w:cs="Times New Roman"/>
          <w:sz w:val="26"/>
          <w:szCs w:val="26"/>
          <w:lang w:bidi="pl-PL"/>
        </w:rPr>
        <w:t>e</w:t>
      </w:r>
      <w:r w:rsidRPr="0094446A">
        <w:rPr>
          <w:rFonts w:ascii="Times New Roman" w:hAnsi="Times New Roman" w:cs="Times New Roman"/>
          <w:sz w:val="26"/>
          <w:szCs w:val="26"/>
          <w:lang w:bidi="pl-PL"/>
        </w:rPr>
        <w:t xml:space="preserve"> czyni zadość poczuciu sprawiedliwości społecznej,</w:t>
      </w:r>
      <w:r>
        <w:rPr>
          <w:rFonts w:ascii="Times New Roman" w:hAnsi="Times New Roman" w:cs="Times New Roman"/>
          <w:sz w:val="26"/>
          <w:szCs w:val="26"/>
          <w:lang w:bidi="pl-PL"/>
        </w:rPr>
        <w:t xml:space="preserve"> ani nie spełni celów w zakresie prewencji indywidualnej. </w:t>
      </w:r>
    </w:p>
    <w:p w:rsidR="00E307A0" w:rsidRDefault="00E307A0" w:rsidP="00E307A0">
      <w:pPr>
        <w:spacing w:line="360" w:lineRule="auto"/>
        <w:jc w:val="both"/>
        <w:rPr>
          <w:rFonts w:ascii="Times New Roman" w:hAnsi="Times New Roman" w:cs="Times New Roman"/>
          <w:sz w:val="26"/>
          <w:szCs w:val="26"/>
          <w:lang w:bidi="pl-PL"/>
        </w:rPr>
      </w:pPr>
      <w:r>
        <w:rPr>
          <w:rFonts w:ascii="Times New Roman" w:hAnsi="Times New Roman" w:cs="Times New Roman"/>
          <w:sz w:val="26"/>
          <w:szCs w:val="26"/>
        </w:rPr>
        <w:t xml:space="preserve">Prokurator wniósł o </w:t>
      </w:r>
      <w:r w:rsidRPr="001D7B66">
        <w:rPr>
          <w:rFonts w:ascii="Times New Roman" w:hAnsi="Times New Roman" w:cs="Times New Roman"/>
          <w:sz w:val="26"/>
          <w:szCs w:val="26"/>
          <w:lang w:bidi="pl-PL"/>
        </w:rPr>
        <w:t xml:space="preserve">zmianę zaskarżonego wyroku poprzez </w:t>
      </w:r>
      <w:r>
        <w:rPr>
          <w:rFonts w:ascii="Times New Roman" w:hAnsi="Times New Roman" w:cs="Times New Roman"/>
          <w:sz w:val="26"/>
          <w:szCs w:val="26"/>
          <w:lang w:bidi="pl-PL"/>
        </w:rPr>
        <w:t>przyjęcie, że sprawca działał z zamiarem bezpośrednim usiłowania dokonania zbrodni zabójstwa</w:t>
      </w:r>
      <w:r w:rsidRPr="001D7B66">
        <w:rPr>
          <w:rFonts w:ascii="Times New Roman" w:eastAsia="Times New Roman" w:hAnsi="Times New Roman" w:cs="Times New Roman"/>
          <w:color w:val="000000"/>
          <w:sz w:val="26"/>
          <w:szCs w:val="26"/>
          <w:lang w:eastAsia="pl-PL" w:bidi="pl-PL"/>
        </w:rPr>
        <w:t xml:space="preserve"> </w:t>
      </w:r>
      <w:r w:rsidRPr="001D7B66">
        <w:rPr>
          <w:rFonts w:ascii="Times New Roman" w:hAnsi="Times New Roman" w:cs="Times New Roman"/>
          <w:sz w:val="26"/>
          <w:szCs w:val="26"/>
          <w:lang w:bidi="pl-PL"/>
        </w:rPr>
        <w:t xml:space="preserve">i </w:t>
      </w:r>
      <w:r>
        <w:rPr>
          <w:rFonts w:ascii="Times New Roman" w:hAnsi="Times New Roman" w:cs="Times New Roman"/>
          <w:sz w:val="26"/>
          <w:szCs w:val="26"/>
          <w:lang w:bidi="pl-PL"/>
        </w:rPr>
        <w:t xml:space="preserve">o </w:t>
      </w:r>
      <w:r w:rsidRPr="001D7B66">
        <w:rPr>
          <w:rFonts w:ascii="Times New Roman" w:hAnsi="Times New Roman" w:cs="Times New Roman"/>
          <w:sz w:val="26"/>
          <w:szCs w:val="26"/>
          <w:lang w:bidi="pl-PL"/>
        </w:rPr>
        <w:t xml:space="preserve">wymierzenie oskarżonemu kary 15 lat pozbawienia wolności, orzeczenie na </w:t>
      </w:r>
      <w:r>
        <w:rPr>
          <w:rFonts w:ascii="Times New Roman" w:hAnsi="Times New Roman" w:cs="Times New Roman"/>
          <w:sz w:val="26"/>
          <w:szCs w:val="26"/>
          <w:lang w:bidi="pl-PL"/>
        </w:rPr>
        <w:t>rzecz</w:t>
      </w:r>
      <w:r w:rsidRPr="001D7B66">
        <w:rPr>
          <w:rFonts w:ascii="Times New Roman" w:hAnsi="Times New Roman" w:cs="Times New Roman"/>
          <w:sz w:val="26"/>
          <w:szCs w:val="26"/>
          <w:lang w:bidi="pl-PL"/>
        </w:rPr>
        <w:t xml:space="preserve"> pokrzywdzonej nawiązki w kwocie 20 </w:t>
      </w:r>
      <w:r>
        <w:rPr>
          <w:rFonts w:ascii="Times New Roman" w:hAnsi="Times New Roman" w:cs="Times New Roman"/>
          <w:sz w:val="26"/>
          <w:szCs w:val="26"/>
          <w:lang w:bidi="pl-PL"/>
        </w:rPr>
        <w:t>tysięcy złotych</w:t>
      </w:r>
      <w:r w:rsidRPr="001D7B66">
        <w:rPr>
          <w:rFonts w:ascii="Times New Roman" w:hAnsi="Times New Roman" w:cs="Times New Roman"/>
          <w:sz w:val="26"/>
          <w:szCs w:val="26"/>
          <w:lang w:bidi="pl-PL"/>
        </w:rPr>
        <w:t xml:space="preserve"> oraz orzeczenie zakazu zbliżania się do pokrzywdzonej na odległość mniejszą niż 100 m przez okres 15 lat</w:t>
      </w:r>
      <w:r>
        <w:rPr>
          <w:rFonts w:ascii="Times New Roman" w:hAnsi="Times New Roman" w:cs="Times New Roman"/>
          <w:sz w:val="26"/>
          <w:szCs w:val="26"/>
          <w:lang w:bidi="pl-PL"/>
        </w:rPr>
        <w:t xml:space="preserve">. </w:t>
      </w:r>
    </w:p>
    <w:p w:rsidR="00393B26" w:rsidRDefault="00393B26" w:rsidP="00393B26">
      <w:pPr>
        <w:spacing w:line="360" w:lineRule="auto"/>
        <w:jc w:val="both"/>
        <w:rPr>
          <w:rFonts w:ascii="Times New Roman" w:hAnsi="Times New Roman" w:cs="Times New Roman"/>
          <w:sz w:val="26"/>
          <w:szCs w:val="26"/>
          <w:lang w:bidi="pl-PL"/>
        </w:rPr>
      </w:pPr>
    </w:p>
    <w:p w:rsidR="00393B26" w:rsidRPr="004D493C" w:rsidRDefault="00393B26" w:rsidP="00393B26">
      <w:pPr>
        <w:spacing w:line="360" w:lineRule="auto"/>
        <w:jc w:val="center"/>
        <w:rPr>
          <w:rFonts w:ascii="Times New Roman" w:hAnsi="Times New Roman" w:cs="Times New Roman"/>
          <w:b/>
          <w:sz w:val="26"/>
          <w:szCs w:val="26"/>
          <w:lang w:bidi="pl-PL"/>
        </w:rPr>
      </w:pPr>
      <w:r w:rsidRPr="004D493C">
        <w:rPr>
          <w:rFonts w:ascii="Times New Roman" w:hAnsi="Times New Roman" w:cs="Times New Roman"/>
          <w:b/>
          <w:sz w:val="26"/>
          <w:szCs w:val="26"/>
          <w:lang w:bidi="pl-PL"/>
        </w:rPr>
        <w:t>Rzecznik Prokuratury Okręgowej</w:t>
      </w:r>
    </w:p>
    <w:p w:rsidR="00393B26" w:rsidRPr="004D493C" w:rsidRDefault="00393B26" w:rsidP="00393B26">
      <w:pPr>
        <w:spacing w:line="360" w:lineRule="auto"/>
        <w:jc w:val="center"/>
        <w:rPr>
          <w:rFonts w:ascii="Times New Roman" w:hAnsi="Times New Roman" w:cs="Times New Roman"/>
          <w:b/>
          <w:sz w:val="26"/>
          <w:szCs w:val="26"/>
          <w:lang w:bidi="pl-PL"/>
        </w:rPr>
      </w:pPr>
      <w:r w:rsidRPr="004D493C">
        <w:rPr>
          <w:rFonts w:ascii="Times New Roman" w:hAnsi="Times New Roman" w:cs="Times New Roman"/>
          <w:b/>
          <w:sz w:val="26"/>
          <w:szCs w:val="26"/>
          <w:lang w:bidi="pl-PL"/>
        </w:rPr>
        <w:t>w Lublinie</w:t>
      </w:r>
    </w:p>
    <w:p w:rsidR="00393B26" w:rsidRPr="001D7B66" w:rsidRDefault="00393B26" w:rsidP="00393B26">
      <w:pPr>
        <w:spacing w:line="360" w:lineRule="auto"/>
        <w:jc w:val="center"/>
        <w:rPr>
          <w:rFonts w:ascii="Times New Roman" w:hAnsi="Times New Roman" w:cs="Times New Roman"/>
          <w:sz w:val="26"/>
          <w:szCs w:val="26"/>
          <w:lang w:bidi="pl-PL"/>
        </w:rPr>
      </w:pPr>
      <w:r w:rsidRPr="004D493C">
        <w:rPr>
          <w:rFonts w:ascii="Times New Roman" w:hAnsi="Times New Roman" w:cs="Times New Roman"/>
          <w:b/>
          <w:sz w:val="26"/>
          <w:szCs w:val="26"/>
          <w:lang w:bidi="pl-PL"/>
        </w:rPr>
        <w:t>Agnieszka Kępka</w:t>
      </w:r>
    </w:p>
    <w:p w:rsidR="00393B26" w:rsidRDefault="00393B26" w:rsidP="00393B26">
      <w:pPr>
        <w:spacing w:line="360" w:lineRule="auto"/>
        <w:jc w:val="both"/>
        <w:rPr>
          <w:rFonts w:ascii="Times New Roman" w:hAnsi="Times New Roman" w:cs="Times New Roman"/>
          <w:sz w:val="26"/>
          <w:szCs w:val="26"/>
        </w:rPr>
      </w:pPr>
    </w:p>
    <w:p w:rsidR="00393B26" w:rsidRPr="006476DE" w:rsidRDefault="00393B26" w:rsidP="00393B26">
      <w:pPr>
        <w:spacing w:line="360" w:lineRule="auto"/>
        <w:rPr>
          <w:rFonts w:ascii="Times New Roman" w:hAnsi="Times New Roman" w:cs="Times New Roman"/>
          <w:sz w:val="26"/>
          <w:szCs w:val="26"/>
        </w:rPr>
      </w:pPr>
    </w:p>
    <w:p w:rsidR="00A11339" w:rsidRDefault="00A11339"/>
    <w:sectPr w:rsidR="00A11339" w:rsidSect="00CB4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26"/>
    <w:rsid w:val="00131F4A"/>
    <w:rsid w:val="00302B96"/>
    <w:rsid w:val="00393B26"/>
    <w:rsid w:val="004A2693"/>
    <w:rsid w:val="007A18C2"/>
    <w:rsid w:val="00A11339"/>
    <w:rsid w:val="00BB497F"/>
    <w:rsid w:val="00CB447E"/>
    <w:rsid w:val="00E307A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3D40D-B10D-426C-92F1-0E403477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B2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4421</Characters>
  <Application>Microsoft Office Word</Application>
  <DocSecurity>4</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Romankiewicz Ewa (Prokuratura Krajowa)</dc:creator>
  <cp:keywords/>
  <dc:description/>
  <cp:lastModifiedBy>Marcin Karwacki</cp:lastModifiedBy>
  <cp:revision>2</cp:revision>
  <dcterms:created xsi:type="dcterms:W3CDTF">2022-04-07T13:11:00Z</dcterms:created>
  <dcterms:modified xsi:type="dcterms:W3CDTF">2022-04-07T13:11:00Z</dcterms:modified>
</cp:coreProperties>
</file>