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757AF" w:rsidRPr="001A6B8F" w:rsidRDefault="00E757AF" w:rsidP="003B3361">
      <w:pPr>
        <w:spacing w:line="360" w:lineRule="auto"/>
        <w:jc w:val="both"/>
        <w:rPr>
          <w:rFonts w:cs="Arial"/>
          <w:sz w:val="22"/>
          <w:szCs w:val="22"/>
        </w:rPr>
      </w:pPr>
      <w:r w:rsidRPr="001A6B8F">
        <w:rPr>
          <w:rFonts w:cs="Arial"/>
          <w:sz w:val="22"/>
          <w:szCs w:val="22"/>
        </w:rPr>
        <w:t>Załącznik nr 1 do Ogłoszenia o przeprowadzeniu wstępnych Konsultacji rynkowych</w:t>
      </w:r>
    </w:p>
    <w:p w:rsidR="00E757AF" w:rsidRPr="001A6B8F" w:rsidRDefault="00E757AF" w:rsidP="003B3361">
      <w:pPr>
        <w:spacing w:line="360" w:lineRule="auto"/>
        <w:ind w:left="4254"/>
        <w:jc w:val="both"/>
        <w:rPr>
          <w:rFonts w:cs="Arial"/>
          <w:b/>
          <w:sz w:val="22"/>
          <w:szCs w:val="22"/>
        </w:rPr>
      </w:pPr>
    </w:p>
    <w:p w:rsidR="00E757AF" w:rsidRPr="001A6B8F" w:rsidRDefault="00E757AF" w:rsidP="003B3361">
      <w:pPr>
        <w:spacing w:line="360" w:lineRule="auto"/>
        <w:jc w:val="both"/>
        <w:rPr>
          <w:rFonts w:eastAsia="Calibri" w:cs="Arial"/>
          <w:b/>
          <w:sz w:val="24"/>
          <w:lang w:eastAsia="en-US"/>
        </w:rPr>
      </w:pPr>
      <w:r w:rsidRPr="001A6B8F">
        <w:rPr>
          <w:rFonts w:eastAsia="Calibri" w:cs="Arial"/>
          <w:b/>
          <w:sz w:val="24"/>
          <w:lang w:eastAsia="en-US"/>
        </w:rPr>
        <w:t xml:space="preserve">Opis Przedmiotu </w:t>
      </w:r>
      <w:r>
        <w:rPr>
          <w:rFonts w:eastAsia="Calibri" w:cs="Arial"/>
          <w:b/>
          <w:sz w:val="24"/>
          <w:lang w:eastAsia="en-US"/>
        </w:rPr>
        <w:t>Konsultacji</w:t>
      </w:r>
    </w:p>
    <w:p w:rsidR="00E757AF" w:rsidRPr="001A6B8F" w:rsidRDefault="00E757AF" w:rsidP="003B3361">
      <w:pPr>
        <w:numPr>
          <w:ilvl w:val="0"/>
          <w:numId w:val="1"/>
        </w:numPr>
        <w:spacing w:line="360" w:lineRule="auto"/>
        <w:contextualSpacing/>
        <w:jc w:val="both"/>
        <w:rPr>
          <w:rFonts w:eastAsia="Calibri" w:cs="Arial"/>
          <w:b/>
          <w:sz w:val="22"/>
          <w:szCs w:val="22"/>
          <w:lang w:eastAsia="en-US"/>
        </w:rPr>
      </w:pPr>
      <w:r w:rsidRPr="001A6B8F">
        <w:rPr>
          <w:rFonts w:eastAsia="Calibri" w:cs="Arial"/>
          <w:b/>
          <w:sz w:val="22"/>
          <w:szCs w:val="22"/>
          <w:lang w:eastAsia="en-US"/>
        </w:rPr>
        <w:t>PRZEDMIOT ZAMÓWIENIA</w:t>
      </w:r>
    </w:p>
    <w:p w:rsidR="00E757AF" w:rsidRPr="001A6B8F" w:rsidRDefault="00E757AF" w:rsidP="003B3361">
      <w:pPr>
        <w:spacing w:line="360" w:lineRule="auto"/>
        <w:jc w:val="both"/>
        <w:rPr>
          <w:rFonts w:eastAsia="Calibri" w:cs="Arial"/>
          <w:sz w:val="22"/>
          <w:szCs w:val="22"/>
          <w:lang w:eastAsia="en-US"/>
        </w:rPr>
      </w:pPr>
      <w:r w:rsidRPr="001A6B8F">
        <w:rPr>
          <w:rFonts w:eastAsia="Calibri" w:cs="Arial"/>
          <w:sz w:val="22"/>
          <w:szCs w:val="22"/>
          <w:lang w:eastAsia="en-US"/>
        </w:rPr>
        <w:t>Przedmiotem zamówienia</w:t>
      </w:r>
      <w:r w:rsidRPr="001A6B8F">
        <w:rPr>
          <w:rFonts w:cs="Arial"/>
          <w:sz w:val="22"/>
          <w:szCs w:val="22"/>
        </w:rPr>
        <w:t xml:space="preserve"> jest </w:t>
      </w:r>
      <w:r w:rsidRPr="001A6B8F">
        <w:rPr>
          <w:rFonts w:eastAsia="Calibri" w:cs="Arial"/>
          <w:sz w:val="22"/>
          <w:szCs w:val="22"/>
          <w:lang w:eastAsia="en-US"/>
        </w:rPr>
        <w:t xml:space="preserve">przygotowanie i przeprowadzenie w </w:t>
      </w:r>
      <w:r>
        <w:rPr>
          <w:rFonts w:eastAsia="Calibri" w:cs="Arial"/>
          <w:sz w:val="22"/>
          <w:szCs w:val="22"/>
          <w:lang w:eastAsia="en-US"/>
        </w:rPr>
        <w:t>komunikacji miejskiej</w:t>
      </w:r>
      <w:r w:rsidRPr="001A6B8F">
        <w:rPr>
          <w:rFonts w:eastAsia="Calibri" w:cs="Arial"/>
          <w:sz w:val="22"/>
          <w:szCs w:val="22"/>
          <w:lang w:eastAsia="en-US"/>
        </w:rPr>
        <w:t xml:space="preserve"> działań promocyjnych kampanii informacyjno-edukacyjnej „</w:t>
      </w:r>
      <w:r>
        <w:rPr>
          <w:rFonts w:eastAsia="Calibri" w:cs="Arial"/>
          <w:sz w:val="22"/>
          <w:szCs w:val="22"/>
          <w:lang w:eastAsia="en-US"/>
        </w:rPr>
        <w:t>Legitna praca</w:t>
      </w:r>
      <w:r w:rsidRPr="001A6B8F">
        <w:rPr>
          <w:rFonts w:eastAsia="Calibri" w:cs="Arial"/>
          <w:sz w:val="22"/>
          <w:szCs w:val="22"/>
          <w:lang w:eastAsia="en-US"/>
        </w:rPr>
        <w:t>”</w:t>
      </w:r>
      <w:r>
        <w:rPr>
          <w:rFonts w:eastAsia="Calibri" w:cs="Arial"/>
          <w:sz w:val="22"/>
          <w:szCs w:val="22"/>
          <w:lang w:eastAsia="en-US"/>
        </w:rPr>
        <w:t xml:space="preserve">, </w:t>
      </w:r>
      <w:r w:rsidRPr="00333362">
        <w:rPr>
          <w:rFonts w:eastAsia="Calibri" w:cs="Arial"/>
          <w:sz w:val="22"/>
          <w:szCs w:val="22"/>
          <w:lang w:eastAsia="en-US"/>
        </w:rPr>
        <w:t xml:space="preserve">mającej na celu upowszechnianie wiedzy o przepisach prawa pracy dotyczących zatrudniania </w:t>
      </w:r>
      <w:r w:rsidR="003B3361">
        <w:rPr>
          <w:rFonts w:eastAsia="Calibri" w:cs="Arial"/>
          <w:sz w:val="22"/>
          <w:szCs w:val="22"/>
          <w:lang w:eastAsia="en-US"/>
        </w:rPr>
        <w:br/>
      </w:r>
      <w:r w:rsidRPr="00333362">
        <w:rPr>
          <w:rFonts w:eastAsia="Calibri" w:cs="Arial"/>
          <w:sz w:val="22"/>
          <w:szCs w:val="22"/>
          <w:lang w:eastAsia="en-US"/>
        </w:rPr>
        <w:t>i kształtowania ś</w:t>
      </w:r>
      <w:r w:rsidR="00F14106">
        <w:rPr>
          <w:rFonts w:eastAsia="Calibri" w:cs="Arial"/>
          <w:sz w:val="22"/>
          <w:szCs w:val="22"/>
          <w:lang w:eastAsia="en-US"/>
        </w:rPr>
        <w:t>wiadomości wśród osób w wieku 17</w:t>
      </w:r>
      <w:r w:rsidRPr="00333362">
        <w:rPr>
          <w:rFonts w:eastAsia="Calibri" w:cs="Arial"/>
          <w:sz w:val="22"/>
          <w:szCs w:val="22"/>
          <w:lang w:eastAsia="en-US"/>
        </w:rPr>
        <w:t>-24 lata</w:t>
      </w:r>
      <w:r w:rsidRPr="001A6B8F">
        <w:rPr>
          <w:rFonts w:eastAsia="Calibri" w:cs="Arial"/>
          <w:sz w:val="22"/>
          <w:szCs w:val="22"/>
          <w:lang w:eastAsia="en-US"/>
        </w:rPr>
        <w:t xml:space="preserve">. Działania promocyjne kampanii w </w:t>
      </w:r>
      <w:r w:rsidR="003B3361">
        <w:rPr>
          <w:rFonts w:eastAsia="Calibri" w:cs="Arial"/>
          <w:sz w:val="22"/>
          <w:szCs w:val="22"/>
          <w:lang w:eastAsia="en-US"/>
        </w:rPr>
        <w:t>komunikacji miejskiej</w:t>
      </w:r>
      <w:r w:rsidRPr="001A6B8F">
        <w:rPr>
          <w:rFonts w:eastAsia="Calibri" w:cs="Arial"/>
          <w:sz w:val="22"/>
          <w:szCs w:val="22"/>
          <w:lang w:eastAsia="en-US"/>
        </w:rPr>
        <w:t xml:space="preserve"> zostaną przeprowadzone z uwzględnieniem odpowiednich grup docelowych i kalendarza emisji</w:t>
      </w:r>
      <w:r w:rsidR="002C1E8E">
        <w:rPr>
          <w:rFonts w:eastAsia="Calibri" w:cs="Arial"/>
          <w:sz w:val="22"/>
          <w:szCs w:val="22"/>
          <w:lang w:eastAsia="en-US"/>
        </w:rPr>
        <w:t>/ekspozycji reklam</w:t>
      </w:r>
      <w:r w:rsidRPr="001A6B8F">
        <w:rPr>
          <w:rFonts w:eastAsia="Calibri" w:cs="Arial"/>
          <w:sz w:val="22"/>
          <w:szCs w:val="22"/>
          <w:lang w:eastAsia="en-US"/>
        </w:rPr>
        <w:t>. W skład przedmiotu zamówienia wchodzą następujące zadania:</w:t>
      </w:r>
    </w:p>
    <w:p w:rsidR="00E757AF" w:rsidRPr="001A6B8F" w:rsidRDefault="00E757AF" w:rsidP="003B3361">
      <w:pPr>
        <w:numPr>
          <w:ilvl w:val="1"/>
          <w:numId w:val="1"/>
        </w:numPr>
        <w:spacing w:line="360" w:lineRule="auto"/>
        <w:ind w:left="788" w:hanging="431"/>
        <w:contextualSpacing/>
        <w:jc w:val="both"/>
        <w:rPr>
          <w:rFonts w:eastAsia="Calibri" w:cs="Arial"/>
          <w:sz w:val="22"/>
          <w:szCs w:val="22"/>
          <w:lang w:eastAsia="en-US"/>
        </w:rPr>
      </w:pPr>
      <w:r w:rsidRPr="001A6B8F">
        <w:rPr>
          <w:rFonts w:eastAsia="Calibri" w:cs="Arial"/>
          <w:sz w:val="22"/>
          <w:szCs w:val="22"/>
          <w:lang w:eastAsia="en-US"/>
        </w:rPr>
        <w:t xml:space="preserve">przygotowanie realizacji działań promocyjnych kampanii w </w:t>
      </w:r>
      <w:r>
        <w:rPr>
          <w:rFonts w:eastAsia="Calibri" w:cs="Arial"/>
          <w:sz w:val="22"/>
          <w:szCs w:val="22"/>
          <w:lang w:eastAsia="en-US"/>
        </w:rPr>
        <w:t>komunikacji miejskiej</w:t>
      </w:r>
      <w:r w:rsidRPr="001A6B8F">
        <w:rPr>
          <w:rFonts w:eastAsia="Calibri" w:cs="Arial"/>
          <w:sz w:val="22"/>
          <w:szCs w:val="22"/>
          <w:lang w:eastAsia="en-US"/>
        </w:rPr>
        <w:t xml:space="preserve">, </w:t>
      </w:r>
      <w:r w:rsidR="002C1E8E">
        <w:rPr>
          <w:rFonts w:eastAsia="Calibri" w:cs="Arial"/>
          <w:sz w:val="22"/>
          <w:szCs w:val="22"/>
          <w:lang w:eastAsia="en-US"/>
        </w:rPr>
        <w:br/>
      </w:r>
      <w:r w:rsidRPr="001A6B8F">
        <w:rPr>
          <w:rFonts w:eastAsia="Calibri" w:cs="Arial"/>
          <w:sz w:val="22"/>
          <w:szCs w:val="22"/>
          <w:lang w:eastAsia="en-US"/>
        </w:rPr>
        <w:t>w tym: opracowanie strategii i media planu oraz przygotowanie</w:t>
      </w:r>
      <w:r>
        <w:rPr>
          <w:rFonts w:eastAsia="Calibri" w:cs="Arial"/>
          <w:sz w:val="22"/>
          <w:szCs w:val="22"/>
          <w:lang w:eastAsia="en-US"/>
        </w:rPr>
        <w:t xml:space="preserve"> reklam</w:t>
      </w:r>
      <w:r w:rsidRPr="001A6B8F">
        <w:rPr>
          <w:rFonts w:eastAsia="Calibri" w:cs="Arial"/>
          <w:sz w:val="22"/>
          <w:szCs w:val="22"/>
          <w:lang w:eastAsia="en-US"/>
        </w:rPr>
        <w:t xml:space="preserve"> do emisji</w:t>
      </w:r>
      <w:r w:rsidR="002C1E8E">
        <w:rPr>
          <w:rFonts w:eastAsia="Calibri" w:cs="Arial"/>
          <w:sz w:val="22"/>
          <w:szCs w:val="22"/>
          <w:lang w:eastAsia="en-US"/>
        </w:rPr>
        <w:t>/ekspozycji,</w:t>
      </w:r>
    </w:p>
    <w:p w:rsidR="00E757AF" w:rsidRPr="001A6B8F" w:rsidRDefault="00E757AF" w:rsidP="003B3361">
      <w:pPr>
        <w:numPr>
          <w:ilvl w:val="1"/>
          <w:numId w:val="1"/>
        </w:numPr>
        <w:spacing w:line="360" w:lineRule="auto"/>
        <w:contextualSpacing/>
        <w:jc w:val="both"/>
        <w:rPr>
          <w:rFonts w:eastAsia="Calibri" w:cs="Arial"/>
          <w:sz w:val="22"/>
          <w:szCs w:val="22"/>
          <w:lang w:eastAsia="en-US"/>
        </w:rPr>
      </w:pPr>
      <w:r w:rsidRPr="001A6B8F">
        <w:rPr>
          <w:rFonts w:eastAsia="Calibri" w:cs="Arial"/>
          <w:sz w:val="22"/>
          <w:szCs w:val="22"/>
          <w:lang w:eastAsia="en-US"/>
        </w:rPr>
        <w:t xml:space="preserve">realizacja działań promocyjnych kampanii w </w:t>
      </w:r>
      <w:r>
        <w:rPr>
          <w:rFonts w:eastAsia="Calibri" w:cs="Arial"/>
          <w:sz w:val="22"/>
          <w:szCs w:val="22"/>
          <w:lang w:eastAsia="en-US"/>
        </w:rPr>
        <w:t>komunikacji miejskiej,</w:t>
      </w:r>
    </w:p>
    <w:p w:rsidR="00E757AF" w:rsidRDefault="00E757AF" w:rsidP="003B3361">
      <w:pPr>
        <w:numPr>
          <w:ilvl w:val="1"/>
          <w:numId w:val="1"/>
        </w:numPr>
        <w:spacing w:line="360" w:lineRule="auto"/>
        <w:ind w:left="788" w:hanging="431"/>
        <w:contextualSpacing/>
        <w:jc w:val="both"/>
        <w:rPr>
          <w:rFonts w:eastAsia="Calibri" w:cs="Arial"/>
          <w:sz w:val="22"/>
          <w:szCs w:val="22"/>
          <w:lang w:eastAsia="en-US"/>
        </w:rPr>
      </w:pPr>
      <w:r w:rsidRPr="001A6B8F">
        <w:rPr>
          <w:rFonts w:eastAsia="Calibri" w:cs="Arial"/>
          <w:sz w:val="22"/>
          <w:szCs w:val="22"/>
          <w:lang w:eastAsia="en-US"/>
        </w:rPr>
        <w:t>podsumowanie efektywności</w:t>
      </w:r>
      <w:r>
        <w:rPr>
          <w:rFonts w:eastAsia="Calibri" w:cs="Arial"/>
          <w:sz w:val="22"/>
          <w:szCs w:val="22"/>
          <w:lang w:eastAsia="en-US"/>
        </w:rPr>
        <w:t xml:space="preserve"> </w:t>
      </w:r>
      <w:r w:rsidRPr="001A6B8F">
        <w:rPr>
          <w:rFonts w:eastAsia="Calibri" w:cs="Arial"/>
          <w:sz w:val="22"/>
          <w:szCs w:val="22"/>
          <w:lang w:eastAsia="en-US"/>
        </w:rPr>
        <w:t xml:space="preserve">działań promocyjnych kampanii w </w:t>
      </w:r>
      <w:r>
        <w:rPr>
          <w:rFonts w:eastAsia="Calibri" w:cs="Arial"/>
          <w:sz w:val="22"/>
          <w:szCs w:val="22"/>
          <w:lang w:eastAsia="en-US"/>
        </w:rPr>
        <w:t>komunikacji miejskiej</w:t>
      </w:r>
      <w:r w:rsidRPr="001A6B8F">
        <w:rPr>
          <w:rFonts w:eastAsia="Calibri" w:cs="Arial"/>
          <w:sz w:val="22"/>
          <w:szCs w:val="22"/>
          <w:lang w:eastAsia="en-US"/>
        </w:rPr>
        <w:t xml:space="preserve"> i przedstawienie wyników w postaci raportu.</w:t>
      </w:r>
    </w:p>
    <w:p w:rsidR="002C1E8E" w:rsidRPr="001A6B8F" w:rsidRDefault="002C1E8E" w:rsidP="002C1E8E">
      <w:pPr>
        <w:spacing w:line="360" w:lineRule="auto"/>
        <w:ind w:left="788"/>
        <w:contextualSpacing/>
        <w:jc w:val="both"/>
        <w:rPr>
          <w:rFonts w:eastAsia="Calibri" w:cs="Arial"/>
          <w:sz w:val="22"/>
          <w:szCs w:val="22"/>
          <w:lang w:eastAsia="en-US"/>
        </w:rPr>
      </w:pPr>
    </w:p>
    <w:p w:rsidR="00E757AF" w:rsidRDefault="00E757AF" w:rsidP="003B3361">
      <w:pPr>
        <w:pStyle w:val="Akapitzlist"/>
        <w:numPr>
          <w:ilvl w:val="0"/>
          <w:numId w:val="1"/>
        </w:numPr>
        <w:spacing w:line="360" w:lineRule="auto"/>
        <w:jc w:val="both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B44D49">
        <w:rPr>
          <w:rFonts w:ascii="Arial" w:eastAsia="Calibri" w:hAnsi="Arial" w:cs="Arial"/>
          <w:b/>
          <w:sz w:val="22"/>
          <w:szCs w:val="22"/>
          <w:lang w:eastAsia="en-US"/>
        </w:rPr>
        <w:t xml:space="preserve">CZAS TRWANIA KAMPANII </w:t>
      </w:r>
    </w:p>
    <w:p w:rsidR="00D012C2" w:rsidRPr="00D012C2" w:rsidRDefault="00D012C2" w:rsidP="003B3361">
      <w:pPr>
        <w:pStyle w:val="Akapitzlist"/>
        <w:numPr>
          <w:ilvl w:val="1"/>
          <w:numId w:val="1"/>
        </w:numPr>
        <w:spacing w:line="360" w:lineRule="auto"/>
        <w:jc w:val="both"/>
        <w:rPr>
          <w:rFonts w:eastAsia="Calibri" w:cs="Arial"/>
          <w:sz w:val="22"/>
          <w:szCs w:val="22"/>
          <w:lang w:eastAsia="en-US"/>
        </w:rPr>
      </w:pPr>
      <w:r w:rsidRPr="00D012C2">
        <w:rPr>
          <w:rFonts w:ascii="Arial" w:eastAsia="Calibri" w:hAnsi="Arial" w:cs="Arial"/>
          <w:sz w:val="22"/>
          <w:szCs w:val="22"/>
          <w:lang w:eastAsia="en-US"/>
        </w:rPr>
        <w:t xml:space="preserve">Emisje spotów filmowych </w:t>
      </w:r>
      <w:r w:rsidR="00C660B2">
        <w:rPr>
          <w:rFonts w:ascii="Arial" w:eastAsia="Calibri" w:hAnsi="Arial" w:cs="Arial"/>
          <w:sz w:val="22"/>
          <w:szCs w:val="22"/>
          <w:lang w:eastAsia="en-US"/>
        </w:rPr>
        <w:t>-</w:t>
      </w:r>
      <w:r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="00AE3B3E">
        <w:rPr>
          <w:rFonts w:ascii="Arial" w:eastAsia="Calibri" w:hAnsi="Arial" w:cs="Arial"/>
          <w:sz w:val="22"/>
          <w:szCs w:val="22"/>
          <w:lang w:eastAsia="en-US"/>
        </w:rPr>
        <w:t>4 tygodni</w:t>
      </w:r>
      <w:r w:rsidR="00C660B2">
        <w:rPr>
          <w:rFonts w:ascii="Arial" w:eastAsia="Calibri" w:hAnsi="Arial" w:cs="Arial"/>
          <w:sz w:val="22"/>
          <w:szCs w:val="22"/>
          <w:lang w:eastAsia="en-US"/>
        </w:rPr>
        <w:t>e</w:t>
      </w:r>
      <w:r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bookmarkStart w:id="0" w:name="_GoBack"/>
      <w:bookmarkEnd w:id="0"/>
    </w:p>
    <w:p w:rsidR="00D012C2" w:rsidRPr="00B44D49" w:rsidRDefault="00D012C2" w:rsidP="003B3361">
      <w:pPr>
        <w:pStyle w:val="Akapitzlist"/>
        <w:spacing w:line="360" w:lineRule="auto"/>
        <w:ind w:left="360"/>
        <w:jc w:val="both"/>
        <w:rPr>
          <w:rFonts w:ascii="Arial" w:eastAsia="Calibri" w:hAnsi="Arial" w:cs="Arial"/>
          <w:b/>
          <w:sz w:val="22"/>
          <w:szCs w:val="22"/>
          <w:lang w:eastAsia="en-US"/>
        </w:rPr>
      </w:pPr>
    </w:p>
    <w:p w:rsidR="00E757AF" w:rsidRPr="001A6B8F" w:rsidRDefault="00E757AF" w:rsidP="003B3361">
      <w:pPr>
        <w:numPr>
          <w:ilvl w:val="0"/>
          <w:numId w:val="1"/>
        </w:numPr>
        <w:spacing w:line="360" w:lineRule="auto"/>
        <w:ind w:left="357" w:hanging="357"/>
        <w:contextualSpacing/>
        <w:jc w:val="both"/>
        <w:rPr>
          <w:rFonts w:eastAsia="Calibri" w:cs="Arial"/>
          <w:b/>
          <w:sz w:val="22"/>
          <w:szCs w:val="22"/>
          <w:lang w:eastAsia="en-US"/>
        </w:rPr>
      </w:pPr>
      <w:r w:rsidRPr="001A6B8F">
        <w:rPr>
          <w:rFonts w:eastAsia="Calibri" w:cs="Arial"/>
          <w:b/>
          <w:sz w:val="22"/>
          <w:szCs w:val="22"/>
          <w:lang w:eastAsia="en-US"/>
        </w:rPr>
        <w:t xml:space="preserve">CELE DZIAŁAŃ PROMUJĄCYCH KAMPANIĘ W </w:t>
      </w:r>
      <w:r w:rsidR="00672666">
        <w:rPr>
          <w:rFonts w:eastAsia="Calibri" w:cs="Arial"/>
          <w:b/>
          <w:sz w:val="22"/>
          <w:szCs w:val="22"/>
          <w:lang w:eastAsia="en-US"/>
        </w:rPr>
        <w:t>KOMUNIKACJI MIEJSKIEJ</w:t>
      </w:r>
    </w:p>
    <w:p w:rsidR="00E757AF" w:rsidRDefault="00E757AF" w:rsidP="003B3361">
      <w:pPr>
        <w:numPr>
          <w:ilvl w:val="1"/>
          <w:numId w:val="1"/>
        </w:numPr>
        <w:spacing w:line="360" w:lineRule="auto"/>
        <w:ind w:left="788" w:hanging="431"/>
        <w:jc w:val="both"/>
        <w:rPr>
          <w:rFonts w:eastAsia="Calibri" w:cs="Arial"/>
          <w:sz w:val="22"/>
          <w:szCs w:val="22"/>
          <w:lang w:eastAsia="en-US"/>
        </w:rPr>
      </w:pPr>
      <w:r w:rsidRPr="001A6B8F">
        <w:rPr>
          <w:rFonts w:eastAsia="Calibri" w:cs="Arial"/>
          <w:sz w:val="22"/>
          <w:szCs w:val="22"/>
          <w:lang w:eastAsia="en-US"/>
        </w:rPr>
        <w:t>Główne cele:</w:t>
      </w:r>
    </w:p>
    <w:p w:rsidR="00E757AF" w:rsidRDefault="00E757AF" w:rsidP="003B3361">
      <w:pPr>
        <w:numPr>
          <w:ilvl w:val="2"/>
          <w:numId w:val="1"/>
        </w:numPr>
        <w:spacing w:line="360" w:lineRule="auto"/>
        <w:jc w:val="both"/>
        <w:rPr>
          <w:rFonts w:eastAsia="Calibri" w:cs="Arial"/>
          <w:sz w:val="22"/>
          <w:szCs w:val="22"/>
          <w:lang w:eastAsia="en-US"/>
        </w:rPr>
      </w:pPr>
      <w:r>
        <w:rPr>
          <w:rFonts w:eastAsia="Calibri" w:cs="Arial"/>
          <w:sz w:val="22"/>
          <w:szCs w:val="22"/>
          <w:lang w:eastAsia="en-US"/>
        </w:rPr>
        <w:t>u</w:t>
      </w:r>
      <w:r w:rsidRPr="005919FB">
        <w:rPr>
          <w:rFonts w:eastAsia="Calibri" w:cs="Arial"/>
          <w:sz w:val="22"/>
          <w:szCs w:val="22"/>
          <w:lang w:eastAsia="en-US"/>
        </w:rPr>
        <w:t>powszechnianie wiedzy o przepisac</w:t>
      </w:r>
      <w:r>
        <w:rPr>
          <w:rFonts w:eastAsia="Calibri" w:cs="Arial"/>
          <w:sz w:val="22"/>
          <w:szCs w:val="22"/>
          <w:lang w:eastAsia="en-US"/>
        </w:rPr>
        <w:t>h prawa pracy dot. zatrudniania;</w:t>
      </w:r>
    </w:p>
    <w:p w:rsidR="00E757AF" w:rsidRPr="005919FB" w:rsidRDefault="00E757AF" w:rsidP="003B3361">
      <w:pPr>
        <w:numPr>
          <w:ilvl w:val="2"/>
          <w:numId w:val="1"/>
        </w:numPr>
        <w:spacing w:line="360" w:lineRule="auto"/>
        <w:jc w:val="both"/>
        <w:rPr>
          <w:rFonts w:eastAsia="Calibri" w:cs="Arial"/>
          <w:sz w:val="22"/>
          <w:szCs w:val="22"/>
          <w:lang w:eastAsia="en-US"/>
        </w:rPr>
      </w:pPr>
      <w:r>
        <w:rPr>
          <w:rFonts w:eastAsia="Calibri" w:cs="Arial"/>
          <w:sz w:val="22"/>
          <w:szCs w:val="22"/>
          <w:lang w:eastAsia="en-US"/>
        </w:rPr>
        <w:t>k</w:t>
      </w:r>
      <w:r w:rsidRPr="005919FB">
        <w:rPr>
          <w:rFonts w:eastAsia="Calibri" w:cs="Arial"/>
          <w:sz w:val="22"/>
          <w:szCs w:val="22"/>
          <w:lang w:eastAsia="en-US"/>
        </w:rPr>
        <w:t xml:space="preserve">ształtowanie świadomości zagrożeń zawodowych występujących </w:t>
      </w:r>
    </w:p>
    <w:p w:rsidR="00E757AF" w:rsidRDefault="00E757AF" w:rsidP="003B3361">
      <w:pPr>
        <w:spacing w:line="360" w:lineRule="auto"/>
        <w:ind w:left="1080"/>
        <w:jc w:val="both"/>
        <w:rPr>
          <w:rFonts w:eastAsia="Calibri" w:cs="Arial"/>
          <w:sz w:val="22"/>
          <w:szCs w:val="22"/>
          <w:lang w:eastAsia="en-US"/>
        </w:rPr>
      </w:pPr>
      <w:r>
        <w:rPr>
          <w:rFonts w:eastAsia="Calibri" w:cs="Arial"/>
          <w:sz w:val="22"/>
          <w:szCs w:val="22"/>
          <w:lang w:eastAsia="en-US"/>
        </w:rPr>
        <w:t>w środowisku pracy;</w:t>
      </w:r>
    </w:p>
    <w:p w:rsidR="00E757AF" w:rsidRPr="00AB6707" w:rsidRDefault="00E757AF" w:rsidP="003B3361">
      <w:pPr>
        <w:numPr>
          <w:ilvl w:val="2"/>
          <w:numId w:val="1"/>
        </w:numPr>
        <w:spacing w:line="360" w:lineRule="auto"/>
        <w:jc w:val="both"/>
        <w:rPr>
          <w:rFonts w:eastAsia="Calibri" w:cs="Arial"/>
          <w:sz w:val="22"/>
          <w:szCs w:val="22"/>
          <w:lang w:eastAsia="en-US"/>
        </w:rPr>
      </w:pPr>
      <w:r>
        <w:rPr>
          <w:rFonts w:eastAsia="Calibri" w:cs="Arial"/>
          <w:sz w:val="22"/>
          <w:szCs w:val="22"/>
          <w:lang w:eastAsia="en-US"/>
        </w:rPr>
        <w:t>i</w:t>
      </w:r>
      <w:r w:rsidRPr="00AB6707">
        <w:rPr>
          <w:rFonts w:eastAsia="Calibri" w:cs="Arial"/>
          <w:sz w:val="22"/>
          <w:szCs w:val="22"/>
          <w:lang w:eastAsia="en-US"/>
        </w:rPr>
        <w:t xml:space="preserve">nformowanie o możliwościach skorzystania z pomocy merytorycznej udzielanej przez Państwową Inspekcję Pracy przy eliminowaniu nieprawidłowości </w:t>
      </w:r>
      <w:r>
        <w:rPr>
          <w:rFonts w:eastAsia="Calibri" w:cs="Arial"/>
          <w:sz w:val="22"/>
          <w:szCs w:val="22"/>
          <w:lang w:eastAsia="en-US"/>
        </w:rPr>
        <w:t>w zatrudnieniu;</w:t>
      </w:r>
    </w:p>
    <w:p w:rsidR="00E757AF" w:rsidRPr="005919FB" w:rsidRDefault="00E757AF" w:rsidP="003B3361">
      <w:pPr>
        <w:numPr>
          <w:ilvl w:val="2"/>
          <w:numId w:val="1"/>
        </w:numPr>
        <w:spacing w:line="360" w:lineRule="auto"/>
        <w:jc w:val="both"/>
        <w:rPr>
          <w:rFonts w:eastAsia="Calibri" w:cs="Arial"/>
          <w:sz w:val="22"/>
          <w:szCs w:val="22"/>
          <w:lang w:eastAsia="en-US"/>
        </w:rPr>
      </w:pPr>
      <w:r>
        <w:rPr>
          <w:rFonts w:eastAsia="Calibri" w:cs="Arial"/>
          <w:sz w:val="22"/>
          <w:szCs w:val="22"/>
          <w:lang w:eastAsia="en-US"/>
        </w:rPr>
        <w:t>t</w:t>
      </w:r>
      <w:r w:rsidRPr="005919FB">
        <w:rPr>
          <w:rFonts w:eastAsia="Calibri" w:cs="Arial"/>
          <w:sz w:val="22"/>
          <w:szCs w:val="22"/>
          <w:lang w:eastAsia="en-US"/>
        </w:rPr>
        <w:t xml:space="preserve">worzenie kultury bezpieczeństwa wśród młodych pracowników, poprzez kreowanie postaw i wartości związanych z </w:t>
      </w:r>
      <w:r>
        <w:rPr>
          <w:rFonts w:eastAsia="Calibri" w:cs="Arial"/>
          <w:sz w:val="22"/>
          <w:szCs w:val="22"/>
          <w:lang w:eastAsia="en-US"/>
        </w:rPr>
        <w:t>eliminowaniem ryzyka zawodowego.</w:t>
      </w:r>
    </w:p>
    <w:p w:rsidR="00E757AF" w:rsidRPr="005919FB" w:rsidRDefault="00E757AF" w:rsidP="003B3361">
      <w:pPr>
        <w:pStyle w:val="Akapitzlist"/>
        <w:numPr>
          <w:ilvl w:val="1"/>
          <w:numId w:val="1"/>
        </w:numPr>
        <w:spacing w:line="360" w:lineRule="auto"/>
        <w:contextualSpacing w:val="0"/>
        <w:jc w:val="both"/>
        <w:rPr>
          <w:rFonts w:ascii="Arial" w:eastAsia="Calibri" w:hAnsi="Arial" w:cs="Arial"/>
          <w:vanish/>
          <w:sz w:val="22"/>
          <w:szCs w:val="22"/>
          <w:lang w:eastAsia="en-US"/>
        </w:rPr>
      </w:pPr>
      <w:r>
        <w:rPr>
          <w:rFonts w:ascii="Arial" w:eastAsia="Calibri" w:hAnsi="Arial" w:cs="Arial"/>
          <w:vanish/>
          <w:sz w:val="22"/>
          <w:szCs w:val="22"/>
          <w:lang w:eastAsia="en-US"/>
        </w:rPr>
        <w:t xml:space="preserve"> </w:t>
      </w:r>
      <w:r w:rsidRPr="005919FB">
        <w:rPr>
          <w:rFonts w:ascii="Arial" w:eastAsia="Calibri" w:hAnsi="Arial" w:cs="Arial"/>
          <w:vanish/>
          <w:sz w:val="22"/>
          <w:szCs w:val="22"/>
          <w:lang w:eastAsia="en-US"/>
        </w:rPr>
        <w:t>Cele szczegółowe</w:t>
      </w:r>
    </w:p>
    <w:p w:rsidR="00E757AF" w:rsidRPr="005F2735" w:rsidRDefault="00E757AF" w:rsidP="005F2735">
      <w:pPr>
        <w:pStyle w:val="Akapitzlist"/>
        <w:numPr>
          <w:ilvl w:val="2"/>
          <w:numId w:val="5"/>
        </w:numPr>
        <w:spacing w:line="360" w:lineRule="auto"/>
        <w:ind w:left="1276" w:hanging="567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5F2735">
        <w:rPr>
          <w:rFonts w:ascii="Arial" w:eastAsia="Calibri" w:hAnsi="Arial" w:cs="Arial"/>
          <w:sz w:val="22"/>
          <w:szCs w:val="22"/>
          <w:lang w:eastAsia="en-US"/>
        </w:rPr>
        <w:t xml:space="preserve">precyzyjne i maksymalnie szerokie dotarcie z przekazem do </w:t>
      </w:r>
      <w:proofErr w:type="spellStart"/>
      <w:r w:rsidRPr="005F2735">
        <w:rPr>
          <w:rFonts w:ascii="Arial" w:eastAsia="Calibri" w:hAnsi="Arial" w:cs="Arial"/>
          <w:sz w:val="22"/>
          <w:szCs w:val="22"/>
          <w:lang w:eastAsia="en-US"/>
        </w:rPr>
        <w:t>mediowych</w:t>
      </w:r>
      <w:proofErr w:type="spellEnd"/>
      <w:r w:rsidRPr="005F2735">
        <w:rPr>
          <w:rFonts w:ascii="Arial" w:eastAsia="Calibri" w:hAnsi="Arial" w:cs="Arial"/>
          <w:sz w:val="22"/>
          <w:szCs w:val="22"/>
          <w:lang w:eastAsia="en-US"/>
        </w:rPr>
        <w:t xml:space="preserve"> grup docelowych, za pośrednictwem odpowiednio dobranych </w:t>
      </w:r>
      <w:r w:rsidR="001C11DB" w:rsidRPr="005F2735">
        <w:rPr>
          <w:rFonts w:ascii="Arial" w:eastAsia="Calibri" w:hAnsi="Arial" w:cs="Arial"/>
          <w:sz w:val="22"/>
          <w:szCs w:val="22"/>
          <w:lang w:eastAsia="en-US"/>
        </w:rPr>
        <w:t xml:space="preserve">reklam i miejsc ich </w:t>
      </w:r>
      <w:r w:rsidR="00F14106" w:rsidRPr="005F2735">
        <w:rPr>
          <w:rFonts w:ascii="Arial" w:eastAsia="Calibri" w:hAnsi="Arial" w:cs="Arial"/>
          <w:sz w:val="22"/>
          <w:szCs w:val="22"/>
          <w:lang w:eastAsia="en-US"/>
        </w:rPr>
        <w:t>emisji/</w:t>
      </w:r>
      <w:r w:rsidR="001C11DB" w:rsidRPr="005F2735">
        <w:rPr>
          <w:rFonts w:ascii="Arial" w:eastAsia="Calibri" w:hAnsi="Arial" w:cs="Arial"/>
          <w:sz w:val="22"/>
          <w:szCs w:val="22"/>
          <w:lang w:eastAsia="en-US"/>
        </w:rPr>
        <w:t>ekspozycji</w:t>
      </w:r>
      <w:r w:rsidRPr="005F2735">
        <w:rPr>
          <w:rFonts w:ascii="Arial" w:eastAsia="Calibri" w:hAnsi="Arial" w:cs="Arial"/>
          <w:sz w:val="22"/>
          <w:szCs w:val="22"/>
          <w:lang w:eastAsia="en-US"/>
        </w:rPr>
        <w:t>,</w:t>
      </w:r>
    </w:p>
    <w:p w:rsidR="00E757AF" w:rsidRDefault="00E757AF" w:rsidP="005F2735">
      <w:pPr>
        <w:numPr>
          <w:ilvl w:val="2"/>
          <w:numId w:val="5"/>
        </w:numPr>
        <w:spacing w:line="360" w:lineRule="auto"/>
        <w:jc w:val="both"/>
        <w:rPr>
          <w:rFonts w:eastAsia="Calibri" w:cs="Arial"/>
          <w:sz w:val="22"/>
          <w:szCs w:val="22"/>
          <w:lang w:eastAsia="en-US"/>
        </w:rPr>
      </w:pPr>
      <w:r w:rsidRPr="001A6B8F">
        <w:rPr>
          <w:rFonts w:eastAsia="Calibri" w:cs="Arial"/>
          <w:sz w:val="22"/>
          <w:szCs w:val="22"/>
          <w:lang w:eastAsia="en-US"/>
        </w:rPr>
        <w:t xml:space="preserve">maksymalizacja wizyt na stronie docelowej Kampanii, tj. </w:t>
      </w:r>
      <w:hyperlink r:id="rId7" w:history="1">
        <w:r w:rsidRPr="000B405E">
          <w:rPr>
            <w:rStyle w:val="Hipercze"/>
            <w:rFonts w:eastAsia="Calibri" w:cs="Arial"/>
            <w:sz w:val="22"/>
            <w:szCs w:val="22"/>
            <w:lang w:eastAsia="en-US"/>
          </w:rPr>
          <w:t>www.prawawpracy.pl</w:t>
        </w:r>
      </w:hyperlink>
      <w:r w:rsidRPr="001A6B8F">
        <w:rPr>
          <w:rFonts w:eastAsia="Calibri" w:cs="Arial"/>
          <w:sz w:val="22"/>
          <w:szCs w:val="22"/>
          <w:lang w:eastAsia="en-US"/>
        </w:rPr>
        <w:t>.</w:t>
      </w:r>
    </w:p>
    <w:p w:rsidR="00AE3B3E" w:rsidRPr="001A6B8F" w:rsidRDefault="00AE3B3E" w:rsidP="00AE3B3E">
      <w:pPr>
        <w:spacing w:line="360" w:lineRule="auto"/>
        <w:ind w:left="1224"/>
        <w:jc w:val="both"/>
        <w:rPr>
          <w:rFonts w:eastAsia="Calibri" w:cs="Arial"/>
          <w:sz w:val="22"/>
          <w:szCs w:val="22"/>
          <w:lang w:eastAsia="en-US"/>
        </w:rPr>
      </w:pPr>
    </w:p>
    <w:p w:rsidR="00E757AF" w:rsidRPr="00B14C78" w:rsidRDefault="002168AE" w:rsidP="005F2735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B14C78">
        <w:rPr>
          <w:rFonts w:ascii="Arial" w:eastAsia="Calibri" w:hAnsi="Arial" w:cs="Arial"/>
          <w:b/>
          <w:sz w:val="22"/>
          <w:szCs w:val="22"/>
          <w:lang w:eastAsia="en-US"/>
        </w:rPr>
        <w:t>MEDIOW</w:t>
      </w:r>
      <w:r>
        <w:rPr>
          <w:rFonts w:ascii="Arial" w:eastAsia="Calibri" w:hAnsi="Arial" w:cs="Arial"/>
          <w:b/>
          <w:sz w:val="22"/>
          <w:szCs w:val="22"/>
          <w:lang w:eastAsia="en-US"/>
        </w:rPr>
        <w:t>A</w:t>
      </w:r>
      <w:r w:rsidRPr="00B14C78">
        <w:rPr>
          <w:rFonts w:ascii="Arial" w:eastAsia="Calibri" w:hAnsi="Arial" w:cs="Arial"/>
          <w:b/>
          <w:sz w:val="22"/>
          <w:szCs w:val="22"/>
          <w:lang w:eastAsia="en-US"/>
        </w:rPr>
        <w:t xml:space="preserve"> </w:t>
      </w:r>
      <w:r w:rsidR="00E757AF" w:rsidRPr="00B14C78">
        <w:rPr>
          <w:rFonts w:ascii="Arial" w:eastAsia="Calibri" w:hAnsi="Arial" w:cs="Arial"/>
          <w:b/>
          <w:sz w:val="22"/>
          <w:szCs w:val="22"/>
          <w:lang w:eastAsia="en-US"/>
        </w:rPr>
        <w:t>GRUP</w:t>
      </w:r>
      <w:r>
        <w:rPr>
          <w:rFonts w:ascii="Arial" w:eastAsia="Calibri" w:hAnsi="Arial" w:cs="Arial"/>
          <w:b/>
          <w:sz w:val="22"/>
          <w:szCs w:val="22"/>
          <w:lang w:eastAsia="en-US"/>
        </w:rPr>
        <w:t>A</w:t>
      </w:r>
      <w:r w:rsidR="00E757AF" w:rsidRPr="00B14C78">
        <w:rPr>
          <w:rFonts w:ascii="Arial" w:eastAsia="Calibri" w:hAnsi="Arial" w:cs="Arial"/>
          <w:b/>
          <w:sz w:val="22"/>
          <w:szCs w:val="22"/>
          <w:lang w:eastAsia="en-US"/>
        </w:rPr>
        <w:t xml:space="preserve"> DOCELOW</w:t>
      </w:r>
      <w:r>
        <w:rPr>
          <w:rFonts w:ascii="Arial" w:eastAsia="Calibri" w:hAnsi="Arial" w:cs="Arial"/>
          <w:b/>
          <w:sz w:val="22"/>
          <w:szCs w:val="22"/>
          <w:lang w:eastAsia="en-US"/>
        </w:rPr>
        <w:t>A</w:t>
      </w:r>
    </w:p>
    <w:p w:rsidR="00E757AF" w:rsidRDefault="002168AE" w:rsidP="005F2735">
      <w:pPr>
        <w:pStyle w:val="Akapitzlist"/>
        <w:numPr>
          <w:ilvl w:val="1"/>
          <w:numId w:val="5"/>
        </w:numPr>
        <w:spacing w:line="360" w:lineRule="auto"/>
        <w:jc w:val="both"/>
        <w:rPr>
          <w:rFonts w:ascii="Arial" w:eastAsia="Calibri" w:hAnsi="Arial" w:cs="Arial"/>
          <w:bCs/>
          <w:color w:val="000000"/>
          <w:sz w:val="22"/>
          <w:szCs w:val="22"/>
        </w:rPr>
      </w:pPr>
      <w:r>
        <w:rPr>
          <w:rFonts w:ascii="Arial" w:eastAsia="Calibri" w:hAnsi="Arial" w:cs="Arial"/>
          <w:bCs/>
          <w:color w:val="000000"/>
          <w:sz w:val="22"/>
          <w:szCs w:val="22"/>
        </w:rPr>
        <w:t>Osoby w wieku 17-24 lata, które są w trakcie edukacji lub podejmują pierwszą pracę (przede wszystkim u</w:t>
      </w:r>
      <w:r w:rsidR="00E757AF" w:rsidRPr="00B14C78">
        <w:rPr>
          <w:rFonts w:ascii="Arial" w:eastAsia="Calibri" w:hAnsi="Arial" w:cs="Arial"/>
          <w:bCs/>
          <w:color w:val="000000"/>
          <w:sz w:val="22"/>
          <w:szCs w:val="22"/>
        </w:rPr>
        <w:t xml:space="preserve">czniowie </w:t>
      </w:r>
      <w:r w:rsidR="00672666">
        <w:rPr>
          <w:rFonts w:ascii="Arial" w:eastAsia="Calibri" w:hAnsi="Arial" w:cs="Arial"/>
          <w:bCs/>
          <w:color w:val="000000"/>
          <w:sz w:val="22"/>
          <w:szCs w:val="22"/>
        </w:rPr>
        <w:t>ostatnich klas szkół ponadpodstawowych i studenci</w:t>
      </w:r>
      <w:r>
        <w:rPr>
          <w:rFonts w:ascii="Arial" w:eastAsia="Calibri" w:hAnsi="Arial" w:cs="Arial"/>
          <w:bCs/>
          <w:color w:val="000000"/>
          <w:sz w:val="22"/>
          <w:szCs w:val="22"/>
        </w:rPr>
        <w:t>).</w:t>
      </w:r>
      <w:r w:rsidR="00672666">
        <w:rPr>
          <w:rFonts w:ascii="Arial" w:eastAsia="Calibri" w:hAnsi="Arial" w:cs="Arial"/>
          <w:bCs/>
          <w:color w:val="000000"/>
          <w:sz w:val="22"/>
          <w:szCs w:val="22"/>
        </w:rPr>
        <w:t xml:space="preserve"> </w:t>
      </w:r>
    </w:p>
    <w:p w:rsidR="00AE3B3E" w:rsidRPr="00672666" w:rsidRDefault="00AE3B3E" w:rsidP="00AE3B3E">
      <w:pPr>
        <w:pStyle w:val="Akapitzlist"/>
        <w:spacing w:line="360" w:lineRule="auto"/>
        <w:ind w:left="792"/>
        <w:jc w:val="both"/>
        <w:rPr>
          <w:rFonts w:ascii="Arial" w:eastAsia="Calibri" w:hAnsi="Arial" w:cs="Arial"/>
          <w:bCs/>
          <w:color w:val="000000"/>
          <w:sz w:val="22"/>
          <w:szCs w:val="22"/>
        </w:rPr>
      </w:pPr>
    </w:p>
    <w:p w:rsidR="00E757AF" w:rsidRPr="001A6B8F" w:rsidRDefault="00E757AF" w:rsidP="005F2735">
      <w:pPr>
        <w:numPr>
          <w:ilvl w:val="0"/>
          <w:numId w:val="5"/>
        </w:numPr>
        <w:spacing w:line="360" w:lineRule="auto"/>
        <w:ind w:left="357" w:hanging="357"/>
        <w:contextualSpacing/>
        <w:jc w:val="both"/>
        <w:rPr>
          <w:rFonts w:eastAsia="Calibri" w:cs="Arial"/>
          <w:b/>
          <w:sz w:val="22"/>
          <w:szCs w:val="22"/>
          <w:lang w:eastAsia="en-US"/>
        </w:rPr>
      </w:pPr>
      <w:r w:rsidRPr="001A6B8F">
        <w:rPr>
          <w:rFonts w:eastAsia="Calibri" w:cs="Arial"/>
          <w:b/>
          <w:sz w:val="22"/>
          <w:szCs w:val="22"/>
          <w:lang w:eastAsia="en-US"/>
        </w:rPr>
        <w:t>WYMAGANIA DOTYCZĄCE PRZEDMIOTU ZAMÓWIENIA I OBOWIĄZKI WYKONAWCY</w:t>
      </w:r>
    </w:p>
    <w:p w:rsidR="00E757AF" w:rsidRPr="001A6B8F" w:rsidRDefault="00E757AF" w:rsidP="005F2735">
      <w:pPr>
        <w:numPr>
          <w:ilvl w:val="1"/>
          <w:numId w:val="5"/>
        </w:numPr>
        <w:spacing w:line="360" w:lineRule="auto"/>
        <w:ind w:left="788" w:hanging="431"/>
        <w:jc w:val="both"/>
        <w:rPr>
          <w:rFonts w:eastAsia="Calibri" w:cs="Arial"/>
          <w:sz w:val="22"/>
          <w:szCs w:val="22"/>
          <w:lang w:eastAsia="en-US"/>
        </w:rPr>
      </w:pPr>
      <w:r w:rsidRPr="001A6B8F">
        <w:rPr>
          <w:rFonts w:eastAsia="Calibri" w:cs="Arial"/>
          <w:sz w:val="22"/>
          <w:szCs w:val="22"/>
          <w:lang w:eastAsia="en-US"/>
        </w:rPr>
        <w:t xml:space="preserve">Przygotowanie realizacji działań promocyjnych w </w:t>
      </w:r>
      <w:r w:rsidR="00672666">
        <w:rPr>
          <w:rFonts w:eastAsia="Calibri" w:cs="Arial"/>
          <w:sz w:val="22"/>
          <w:szCs w:val="22"/>
          <w:lang w:eastAsia="en-US"/>
        </w:rPr>
        <w:t>komunikacji miejskiej</w:t>
      </w:r>
      <w:r w:rsidR="00AE3B3E">
        <w:rPr>
          <w:rFonts w:eastAsia="Calibri" w:cs="Arial"/>
          <w:sz w:val="22"/>
          <w:szCs w:val="22"/>
          <w:lang w:eastAsia="en-US"/>
        </w:rPr>
        <w:t>.</w:t>
      </w:r>
    </w:p>
    <w:p w:rsidR="005F2735" w:rsidRDefault="00E757AF" w:rsidP="005F2735">
      <w:pPr>
        <w:pStyle w:val="Akapitzlist"/>
        <w:numPr>
          <w:ilvl w:val="2"/>
          <w:numId w:val="6"/>
        </w:numPr>
        <w:spacing w:line="360" w:lineRule="auto"/>
        <w:ind w:left="1276" w:hanging="425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5F2735">
        <w:rPr>
          <w:rFonts w:ascii="Arial" w:eastAsia="Calibri" w:hAnsi="Arial" w:cs="Arial"/>
          <w:sz w:val="22"/>
          <w:szCs w:val="22"/>
          <w:lang w:eastAsia="en-US"/>
        </w:rPr>
        <w:t>Wykonawca dokona analizy typów nośników oraz ich lokalizacji pod kątem najlepszego dotarcia do grup docelowych, celów i tematyki kampanii P</w:t>
      </w:r>
      <w:r w:rsidR="00F14106" w:rsidRPr="005F2735">
        <w:rPr>
          <w:rFonts w:ascii="Arial" w:eastAsia="Calibri" w:hAnsi="Arial" w:cs="Arial"/>
          <w:sz w:val="22"/>
          <w:szCs w:val="22"/>
          <w:lang w:eastAsia="en-US"/>
        </w:rPr>
        <w:t>aństwowej Inspekcji Pracy</w:t>
      </w:r>
      <w:r w:rsidRPr="005F2735">
        <w:rPr>
          <w:rFonts w:ascii="Arial" w:eastAsia="Calibri" w:hAnsi="Arial" w:cs="Arial"/>
          <w:sz w:val="22"/>
          <w:szCs w:val="22"/>
          <w:lang w:eastAsia="en-US"/>
        </w:rPr>
        <w:t>. Na tej podstawie Wykonawca opracuje strategię realizacji działań promocyjnych Kampanii w komunikacji miejskiej, zwaną dalej „</w:t>
      </w:r>
      <w:r w:rsidRPr="005F2735">
        <w:rPr>
          <w:rFonts w:ascii="Arial" w:eastAsia="Calibri" w:hAnsi="Arial" w:cs="Arial"/>
          <w:b/>
          <w:sz w:val="22"/>
          <w:szCs w:val="22"/>
          <w:lang w:eastAsia="en-US"/>
        </w:rPr>
        <w:t>Strategią</w:t>
      </w:r>
      <w:r w:rsidRPr="005F2735">
        <w:rPr>
          <w:rFonts w:ascii="Arial" w:eastAsia="Calibri" w:hAnsi="Arial" w:cs="Arial"/>
          <w:sz w:val="22"/>
          <w:szCs w:val="22"/>
          <w:lang w:eastAsia="en-US"/>
        </w:rPr>
        <w:t xml:space="preserve">”. </w:t>
      </w:r>
    </w:p>
    <w:p w:rsidR="005F2735" w:rsidRDefault="00E757AF" w:rsidP="005F2735">
      <w:pPr>
        <w:pStyle w:val="Akapitzlist"/>
        <w:numPr>
          <w:ilvl w:val="2"/>
          <w:numId w:val="6"/>
        </w:numPr>
        <w:spacing w:line="360" w:lineRule="auto"/>
        <w:ind w:left="1276" w:hanging="425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5F2735">
        <w:rPr>
          <w:rFonts w:ascii="Arial" w:eastAsia="Calibri" w:hAnsi="Arial" w:cs="Arial"/>
          <w:sz w:val="22"/>
          <w:szCs w:val="22"/>
          <w:lang w:eastAsia="en-US"/>
        </w:rPr>
        <w:t xml:space="preserve">Wykonawca opracuje szczegółowy </w:t>
      </w:r>
      <w:r w:rsidR="00264DFE" w:rsidRPr="005F2735">
        <w:rPr>
          <w:rFonts w:ascii="Arial" w:eastAsia="Calibri" w:hAnsi="Arial" w:cs="Arial"/>
          <w:sz w:val="22"/>
          <w:szCs w:val="22"/>
          <w:lang w:eastAsia="en-US"/>
        </w:rPr>
        <w:t>harmonogram poszczególnych</w:t>
      </w:r>
      <w:r w:rsidRPr="005F2735">
        <w:rPr>
          <w:rFonts w:ascii="Arial" w:eastAsia="Calibri" w:hAnsi="Arial" w:cs="Arial"/>
          <w:sz w:val="22"/>
          <w:szCs w:val="22"/>
          <w:lang w:eastAsia="en-US"/>
        </w:rPr>
        <w:t xml:space="preserve"> działań promocyjnych Kampanii w komunikacji miejskiej, zwany dalej „</w:t>
      </w:r>
      <w:r w:rsidRPr="005F2735">
        <w:rPr>
          <w:rFonts w:ascii="Arial" w:eastAsia="Calibri" w:hAnsi="Arial" w:cs="Arial"/>
          <w:b/>
          <w:sz w:val="22"/>
          <w:szCs w:val="22"/>
          <w:lang w:eastAsia="en-US"/>
        </w:rPr>
        <w:t>Media Planem</w:t>
      </w:r>
      <w:r w:rsidRPr="005F2735">
        <w:rPr>
          <w:rFonts w:ascii="Arial" w:eastAsia="Calibri" w:hAnsi="Arial" w:cs="Arial"/>
          <w:sz w:val="22"/>
          <w:szCs w:val="22"/>
          <w:lang w:eastAsia="en-US"/>
        </w:rPr>
        <w:t>”, według którego, po akceptacji Zamawiającego, zrealizuje działania promocyjne kampanii w komunikacji miejskiej – tj. zakupi emisję</w:t>
      </w:r>
      <w:r w:rsidR="00672666" w:rsidRPr="005F2735">
        <w:rPr>
          <w:rFonts w:ascii="Arial" w:eastAsia="Calibri" w:hAnsi="Arial" w:cs="Arial"/>
          <w:sz w:val="22"/>
          <w:szCs w:val="22"/>
          <w:lang w:eastAsia="en-US"/>
        </w:rPr>
        <w:t>/ekspozycję</w:t>
      </w:r>
      <w:r w:rsidRPr="005F2735">
        <w:rPr>
          <w:rFonts w:ascii="Arial" w:eastAsia="Calibri" w:hAnsi="Arial" w:cs="Arial"/>
          <w:sz w:val="22"/>
          <w:szCs w:val="22"/>
          <w:lang w:eastAsia="en-US"/>
        </w:rPr>
        <w:t xml:space="preserve"> reklam</w:t>
      </w:r>
      <w:r w:rsidR="00672666" w:rsidRPr="005F2735">
        <w:rPr>
          <w:rFonts w:ascii="Arial" w:eastAsia="Calibri" w:hAnsi="Arial" w:cs="Arial"/>
          <w:sz w:val="22"/>
          <w:szCs w:val="22"/>
          <w:lang w:eastAsia="en-US"/>
        </w:rPr>
        <w:t>.</w:t>
      </w:r>
      <w:r w:rsidRPr="005F2735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</w:p>
    <w:p w:rsidR="005F2735" w:rsidRDefault="00E757AF" w:rsidP="005F2735">
      <w:pPr>
        <w:pStyle w:val="Akapitzlist"/>
        <w:numPr>
          <w:ilvl w:val="2"/>
          <w:numId w:val="6"/>
        </w:numPr>
        <w:spacing w:line="360" w:lineRule="auto"/>
        <w:ind w:left="1276" w:hanging="425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5F2735">
        <w:rPr>
          <w:rFonts w:ascii="Arial" w:eastAsia="Calibri" w:hAnsi="Arial" w:cs="Arial"/>
          <w:sz w:val="22"/>
          <w:szCs w:val="22"/>
          <w:lang w:eastAsia="en-US"/>
        </w:rPr>
        <w:t>Wykonawca przygotuje i dostosuje do emisji</w:t>
      </w:r>
      <w:r w:rsidR="00AE3B3E" w:rsidRPr="005F2735">
        <w:rPr>
          <w:rFonts w:ascii="Arial" w:eastAsia="Calibri" w:hAnsi="Arial" w:cs="Arial"/>
          <w:sz w:val="22"/>
          <w:szCs w:val="22"/>
          <w:lang w:eastAsia="en-US"/>
        </w:rPr>
        <w:t>/ekspozycji</w:t>
      </w:r>
      <w:r w:rsidRPr="005F2735">
        <w:rPr>
          <w:rFonts w:ascii="Arial" w:eastAsia="Calibri" w:hAnsi="Arial" w:cs="Arial"/>
          <w:sz w:val="22"/>
          <w:szCs w:val="22"/>
          <w:lang w:eastAsia="en-US"/>
        </w:rPr>
        <w:t xml:space="preserve"> w komunikacji miejskiej materiały filmowe i inne formy reklamy zgodnie ze wskazówkami Zamawiającego</w:t>
      </w:r>
      <w:r w:rsidRPr="005F2735">
        <w:rPr>
          <w:rFonts w:ascii="Arial" w:eastAsia="Calibri" w:hAnsi="Arial" w:cs="Arial"/>
          <w:b/>
          <w:sz w:val="22"/>
          <w:szCs w:val="22"/>
          <w:lang w:eastAsia="en-US"/>
        </w:rPr>
        <w:t xml:space="preserve">. </w:t>
      </w:r>
      <w:r w:rsidRPr="005F2735">
        <w:rPr>
          <w:rFonts w:ascii="Arial" w:eastAsia="Calibri" w:hAnsi="Arial" w:cs="Arial"/>
          <w:sz w:val="22"/>
          <w:szCs w:val="22"/>
          <w:lang w:eastAsia="en-US"/>
        </w:rPr>
        <w:t xml:space="preserve">Zamawiający przekaże Wykonawcy materiały </w:t>
      </w:r>
      <w:r w:rsidR="00AE3B3E" w:rsidRPr="005F2735">
        <w:rPr>
          <w:rFonts w:ascii="Arial" w:eastAsia="Calibri" w:hAnsi="Arial" w:cs="Arial"/>
          <w:sz w:val="22"/>
          <w:szCs w:val="22"/>
          <w:lang w:eastAsia="en-US"/>
        </w:rPr>
        <w:t xml:space="preserve">filmowe </w:t>
      </w:r>
      <w:r w:rsidRPr="005F2735">
        <w:rPr>
          <w:rFonts w:ascii="Arial" w:eastAsia="Calibri" w:hAnsi="Arial" w:cs="Arial"/>
          <w:sz w:val="22"/>
          <w:szCs w:val="22"/>
          <w:lang w:eastAsia="en-US"/>
        </w:rPr>
        <w:t>i inne formy reklamy (m.in. plakaty) w dniu zawarcia umowy. Ostateczna decyzja o wyborze rodzaju emitowanych materiałów filmowych oraz technologii w jakiej zostaną one przygotowane</w:t>
      </w:r>
      <w:r w:rsidR="003375E1" w:rsidRPr="005F2735">
        <w:rPr>
          <w:rFonts w:ascii="Arial" w:eastAsia="Calibri" w:hAnsi="Arial" w:cs="Arial"/>
          <w:sz w:val="22"/>
          <w:szCs w:val="22"/>
          <w:lang w:eastAsia="en-US"/>
        </w:rPr>
        <w:t>,</w:t>
      </w:r>
      <w:r w:rsidRPr="005F2735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="003375E1" w:rsidRPr="005F2735">
        <w:rPr>
          <w:rFonts w:ascii="Arial" w:eastAsia="Calibri" w:hAnsi="Arial" w:cs="Arial"/>
          <w:sz w:val="22"/>
          <w:szCs w:val="22"/>
          <w:lang w:eastAsia="en-US"/>
        </w:rPr>
        <w:t>będzie</w:t>
      </w:r>
      <w:r w:rsidRPr="005F2735">
        <w:rPr>
          <w:rFonts w:ascii="Arial" w:eastAsia="Calibri" w:hAnsi="Arial" w:cs="Arial"/>
          <w:sz w:val="22"/>
          <w:szCs w:val="22"/>
          <w:lang w:eastAsia="en-US"/>
        </w:rPr>
        <w:t xml:space="preserve"> podjęta przez Zamawiającego po konsultacji z Wykonawcą i zostanie przedstawiona w szczegółowym media planie do akceptacji Zamawiającego.</w:t>
      </w:r>
    </w:p>
    <w:p w:rsidR="005F2735" w:rsidRDefault="00F14106" w:rsidP="005F2735">
      <w:pPr>
        <w:pStyle w:val="Akapitzlist"/>
        <w:numPr>
          <w:ilvl w:val="2"/>
          <w:numId w:val="6"/>
        </w:numPr>
        <w:spacing w:line="360" w:lineRule="auto"/>
        <w:ind w:left="1276" w:hanging="425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5F2735">
        <w:rPr>
          <w:rFonts w:ascii="Arial" w:eastAsia="Calibri" w:hAnsi="Arial" w:cs="Arial"/>
          <w:sz w:val="22"/>
          <w:szCs w:val="22"/>
          <w:lang w:eastAsia="en-US"/>
        </w:rPr>
        <w:t>Każda</w:t>
      </w:r>
      <w:r w:rsidR="00E757AF" w:rsidRPr="005F2735">
        <w:rPr>
          <w:rFonts w:ascii="Arial" w:eastAsia="Calibri" w:hAnsi="Arial" w:cs="Arial"/>
          <w:sz w:val="22"/>
          <w:szCs w:val="22"/>
          <w:lang w:eastAsia="en-US"/>
        </w:rPr>
        <w:t xml:space="preserve"> reklam</w:t>
      </w:r>
      <w:r w:rsidRPr="005F2735">
        <w:rPr>
          <w:rFonts w:ascii="Arial" w:eastAsia="Calibri" w:hAnsi="Arial" w:cs="Arial"/>
          <w:sz w:val="22"/>
          <w:szCs w:val="22"/>
          <w:lang w:eastAsia="en-US"/>
        </w:rPr>
        <w:t>a</w:t>
      </w:r>
      <w:r w:rsidR="00E757AF" w:rsidRPr="005F2735">
        <w:rPr>
          <w:rFonts w:ascii="Arial" w:eastAsia="Calibri" w:hAnsi="Arial" w:cs="Arial"/>
          <w:sz w:val="22"/>
          <w:szCs w:val="22"/>
          <w:lang w:eastAsia="en-US"/>
        </w:rPr>
        <w:t xml:space="preserve"> powinn</w:t>
      </w:r>
      <w:r w:rsidRPr="005F2735">
        <w:rPr>
          <w:rFonts w:ascii="Arial" w:eastAsia="Calibri" w:hAnsi="Arial" w:cs="Arial"/>
          <w:sz w:val="22"/>
          <w:szCs w:val="22"/>
          <w:lang w:eastAsia="en-US"/>
        </w:rPr>
        <w:t>a</w:t>
      </w:r>
      <w:r w:rsidR="00E757AF" w:rsidRPr="005F2735">
        <w:rPr>
          <w:rFonts w:ascii="Arial" w:eastAsia="Calibri" w:hAnsi="Arial" w:cs="Arial"/>
          <w:sz w:val="22"/>
          <w:szCs w:val="22"/>
          <w:lang w:eastAsia="en-US"/>
        </w:rPr>
        <w:t xml:space="preserve"> zostać </w:t>
      </w:r>
      <w:r w:rsidRPr="005F2735">
        <w:rPr>
          <w:rFonts w:ascii="Arial" w:eastAsia="Calibri" w:hAnsi="Arial" w:cs="Arial"/>
          <w:sz w:val="22"/>
          <w:szCs w:val="22"/>
          <w:lang w:eastAsia="en-US"/>
        </w:rPr>
        <w:t>dostosowana do danego nośnika reklamy (np.</w:t>
      </w:r>
      <w:r w:rsidR="003375E1" w:rsidRPr="005F2735">
        <w:rPr>
          <w:rFonts w:ascii="Arial" w:eastAsia="Calibri" w:hAnsi="Arial" w:cs="Arial"/>
          <w:sz w:val="22"/>
          <w:szCs w:val="22"/>
          <w:lang w:eastAsia="en-US"/>
        </w:rPr>
        <w:t xml:space="preserve"> dodanie napisów do reklam </w:t>
      </w:r>
      <w:r w:rsidRPr="005F2735">
        <w:rPr>
          <w:rFonts w:ascii="Arial" w:eastAsia="Calibri" w:hAnsi="Arial" w:cs="Arial"/>
          <w:sz w:val="22"/>
          <w:szCs w:val="22"/>
          <w:lang w:eastAsia="en-US"/>
        </w:rPr>
        <w:t>video</w:t>
      </w:r>
      <w:r w:rsidR="003375E1" w:rsidRPr="005F2735">
        <w:rPr>
          <w:rFonts w:ascii="Arial" w:eastAsia="Calibri" w:hAnsi="Arial" w:cs="Arial"/>
          <w:sz w:val="22"/>
          <w:szCs w:val="22"/>
          <w:lang w:eastAsia="en-US"/>
        </w:rPr>
        <w:t xml:space="preserve"> emitowanych na ekranach</w:t>
      </w:r>
      <w:r w:rsidRPr="005F2735">
        <w:rPr>
          <w:rFonts w:ascii="Arial" w:eastAsia="Calibri" w:hAnsi="Arial" w:cs="Arial"/>
          <w:sz w:val="22"/>
          <w:szCs w:val="22"/>
          <w:lang w:eastAsia="en-US"/>
        </w:rPr>
        <w:t>)</w:t>
      </w:r>
      <w:r w:rsidR="00E757AF" w:rsidRPr="005F2735">
        <w:rPr>
          <w:rFonts w:ascii="Arial" w:eastAsia="Calibri" w:hAnsi="Arial" w:cs="Arial"/>
          <w:sz w:val="22"/>
          <w:szCs w:val="22"/>
          <w:lang w:eastAsia="en-US"/>
        </w:rPr>
        <w:t>.</w:t>
      </w:r>
    </w:p>
    <w:p w:rsidR="005F2735" w:rsidRDefault="00E757AF" w:rsidP="005F2735">
      <w:pPr>
        <w:pStyle w:val="Akapitzlist"/>
        <w:numPr>
          <w:ilvl w:val="2"/>
          <w:numId w:val="6"/>
        </w:numPr>
        <w:spacing w:line="360" w:lineRule="auto"/>
        <w:ind w:left="1276" w:hanging="425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5F2735">
        <w:rPr>
          <w:rFonts w:ascii="Arial" w:eastAsia="Calibri" w:hAnsi="Arial" w:cs="Arial"/>
          <w:sz w:val="22"/>
          <w:szCs w:val="22"/>
          <w:lang w:eastAsia="en-US"/>
        </w:rPr>
        <w:t>Wszystkie reklamy muszą być zgodne ze specyfiką kampanii i wytycznymi Zamawiającego.</w:t>
      </w:r>
    </w:p>
    <w:p w:rsidR="005F2735" w:rsidRDefault="00264DFE" w:rsidP="005F2735">
      <w:pPr>
        <w:pStyle w:val="Akapitzlist"/>
        <w:numPr>
          <w:ilvl w:val="2"/>
          <w:numId w:val="6"/>
        </w:numPr>
        <w:spacing w:line="360" w:lineRule="auto"/>
        <w:ind w:left="1276" w:hanging="425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5F2735">
        <w:rPr>
          <w:rFonts w:ascii="Arial" w:eastAsia="Calibri" w:hAnsi="Arial" w:cs="Arial"/>
          <w:sz w:val="22"/>
          <w:szCs w:val="22"/>
          <w:lang w:eastAsia="en-US"/>
        </w:rPr>
        <w:t xml:space="preserve">Zamawiający wymaga, aby </w:t>
      </w:r>
      <w:r w:rsidR="00D27421" w:rsidRPr="005F2735">
        <w:rPr>
          <w:rFonts w:ascii="Arial" w:eastAsia="Calibri" w:hAnsi="Arial" w:cs="Arial"/>
          <w:sz w:val="22"/>
          <w:szCs w:val="22"/>
          <w:lang w:eastAsia="en-US"/>
        </w:rPr>
        <w:t xml:space="preserve">kampania była prowadzona </w:t>
      </w:r>
      <w:r w:rsidRPr="005F2735">
        <w:rPr>
          <w:rFonts w:ascii="Arial" w:eastAsia="Calibri" w:hAnsi="Arial" w:cs="Arial"/>
          <w:sz w:val="22"/>
          <w:szCs w:val="22"/>
          <w:lang w:eastAsia="en-US"/>
        </w:rPr>
        <w:t xml:space="preserve">w minimum 12 województwach, w minimum 20 miastach Polski, których liczba ludności nie jest mniejsza niż 50 000, z obowiązkowym uwzględnieniem takich miast i aglomeracji jak: Białystok, Trójmiasto, Górny Śląsk – aglomeracja, Kraków, </w:t>
      </w:r>
      <w:r w:rsidRPr="005F2735">
        <w:rPr>
          <w:rFonts w:ascii="Arial" w:eastAsia="Calibri" w:hAnsi="Arial" w:cs="Arial"/>
          <w:sz w:val="22"/>
          <w:szCs w:val="22"/>
          <w:lang w:eastAsia="en-US"/>
        </w:rPr>
        <w:lastRenderedPageBreak/>
        <w:t>Lublin, Łódź, Pozn</w:t>
      </w:r>
      <w:r w:rsidR="00E5169A" w:rsidRPr="005F2735">
        <w:rPr>
          <w:rFonts w:ascii="Arial" w:eastAsia="Calibri" w:hAnsi="Arial" w:cs="Arial"/>
          <w:sz w:val="22"/>
          <w:szCs w:val="22"/>
          <w:lang w:eastAsia="en-US"/>
        </w:rPr>
        <w:t>ań, Szczecin, Warszawa</w:t>
      </w:r>
      <w:r w:rsidR="003375E1" w:rsidRPr="005F2735">
        <w:rPr>
          <w:rFonts w:ascii="Arial" w:eastAsia="Calibri" w:hAnsi="Arial" w:cs="Arial"/>
          <w:sz w:val="22"/>
          <w:szCs w:val="22"/>
          <w:lang w:eastAsia="en-US"/>
        </w:rPr>
        <w:t xml:space="preserve"> (poza nośnikami MZA - </w:t>
      </w:r>
      <w:hyperlink r:id="rId8" w:history="1">
        <w:r w:rsidR="003375E1" w:rsidRPr="005F2735">
          <w:rPr>
            <w:rStyle w:val="Hipercze"/>
            <w:rFonts w:ascii="Arial" w:hAnsi="Arial" w:cs="Arial"/>
            <w:sz w:val="22"/>
            <w:szCs w:val="22"/>
          </w:rPr>
          <w:t>https://halowarszawo.pl</w:t>
        </w:r>
      </w:hyperlink>
      <w:r w:rsidR="003375E1" w:rsidRPr="005F2735">
        <w:rPr>
          <w:rFonts w:ascii="Arial" w:hAnsi="Arial" w:cs="Arial"/>
          <w:sz w:val="22"/>
          <w:szCs w:val="22"/>
        </w:rPr>
        <w:t xml:space="preserve">) </w:t>
      </w:r>
      <w:r w:rsidR="00E5169A" w:rsidRPr="005F2735">
        <w:rPr>
          <w:rFonts w:ascii="Arial" w:eastAsia="Calibri" w:hAnsi="Arial" w:cs="Arial"/>
          <w:sz w:val="22"/>
          <w:szCs w:val="22"/>
          <w:lang w:eastAsia="en-US"/>
        </w:rPr>
        <w:t>, Wrocław.</w:t>
      </w:r>
    </w:p>
    <w:p w:rsidR="00264DFE" w:rsidRPr="005F2735" w:rsidRDefault="00E5169A" w:rsidP="005F2735">
      <w:pPr>
        <w:pStyle w:val="Akapitzlist"/>
        <w:numPr>
          <w:ilvl w:val="2"/>
          <w:numId w:val="6"/>
        </w:numPr>
        <w:spacing w:line="360" w:lineRule="auto"/>
        <w:ind w:left="1276" w:hanging="425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5F2735">
        <w:rPr>
          <w:rFonts w:ascii="Arial" w:eastAsia="Calibri" w:hAnsi="Arial" w:cs="Arial"/>
          <w:sz w:val="22"/>
          <w:szCs w:val="22"/>
          <w:lang w:eastAsia="en-US"/>
        </w:rPr>
        <w:t>Zamawiający wymaga, aby ekspozycja reklamy miała miejsce w</w:t>
      </w:r>
      <w:r w:rsidR="00F14106" w:rsidRPr="005F2735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Pr="005F2735">
        <w:rPr>
          <w:rFonts w:ascii="Arial" w:eastAsia="Calibri" w:hAnsi="Arial" w:cs="Arial"/>
          <w:sz w:val="22"/>
          <w:szCs w:val="22"/>
          <w:lang w:eastAsia="en-US"/>
        </w:rPr>
        <w:t>lokalizacjach</w:t>
      </w:r>
      <w:r w:rsidR="00F14106" w:rsidRPr="005F2735">
        <w:rPr>
          <w:rFonts w:ascii="Arial" w:eastAsia="Calibri" w:hAnsi="Arial" w:cs="Arial"/>
          <w:sz w:val="22"/>
          <w:szCs w:val="22"/>
          <w:lang w:eastAsia="en-US"/>
        </w:rPr>
        <w:t xml:space="preserve"> istotnych </w:t>
      </w:r>
      <w:r w:rsidRPr="005F2735">
        <w:rPr>
          <w:rFonts w:ascii="Arial" w:eastAsia="Calibri" w:hAnsi="Arial" w:cs="Arial"/>
          <w:sz w:val="22"/>
          <w:szCs w:val="22"/>
          <w:lang w:eastAsia="en-US"/>
        </w:rPr>
        <w:t xml:space="preserve">dla </w:t>
      </w:r>
      <w:proofErr w:type="spellStart"/>
      <w:r w:rsidRPr="005F2735">
        <w:rPr>
          <w:rFonts w:ascii="Arial" w:eastAsia="Calibri" w:hAnsi="Arial" w:cs="Arial"/>
          <w:sz w:val="22"/>
          <w:szCs w:val="22"/>
          <w:lang w:eastAsia="en-US"/>
        </w:rPr>
        <w:t>mediowych</w:t>
      </w:r>
      <w:proofErr w:type="spellEnd"/>
      <w:r w:rsidRPr="005F2735">
        <w:rPr>
          <w:rFonts w:ascii="Arial" w:eastAsia="Calibri" w:hAnsi="Arial" w:cs="Arial"/>
          <w:sz w:val="22"/>
          <w:szCs w:val="22"/>
          <w:lang w:eastAsia="en-US"/>
        </w:rPr>
        <w:t xml:space="preserve"> grup docelowych np. </w:t>
      </w:r>
      <w:r w:rsidR="00F14106" w:rsidRPr="005F2735">
        <w:rPr>
          <w:rFonts w:ascii="Arial" w:eastAsia="Calibri" w:hAnsi="Arial" w:cs="Arial"/>
          <w:sz w:val="22"/>
          <w:szCs w:val="22"/>
          <w:lang w:eastAsia="en-US"/>
        </w:rPr>
        <w:t>w środkach komunikacji miejskiej, które zapewniają bezpośredni dojazd do uczelni wyższych.</w:t>
      </w:r>
    </w:p>
    <w:p w:rsidR="00E757AF" w:rsidRDefault="00E757AF" w:rsidP="005F2735">
      <w:pPr>
        <w:widowControl w:val="0"/>
        <w:numPr>
          <w:ilvl w:val="1"/>
          <w:numId w:val="5"/>
        </w:numPr>
        <w:spacing w:line="360" w:lineRule="auto"/>
        <w:ind w:right="23"/>
        <w:jc w:val="both"/>
        <w:rPr>
          <w:rFonts w:eastAsia="Calibri" w:cs="Arial"/>
          <w:sz w:val="22"/>
          <w:szCs w:val="22"/>
          <w:lang w:eastAsia="en-US"/>
        </w:rPr>
      </w:pPr>
      <w:r w:rsidRPr="00246D3A">
        <w:rPr>
          <w:rFonts w:eastAsia="Calibri" w:cs="Arial"/>
          <w:sz w:val="22"/>
          <w:szCs w:val="22"/>
          <w:lang w:eastAsia="en-US"/>
        </w:rPr>
        <w:t xml:space="preserve">Zapewnienie monitorowania przebiegu działań promocyjnych kampanii w </w:t>
      </w:r>
      <w:r w:rsidR="00547648">
        <w:rPr>
          <w:rFonts w:eastAsia="Calibri" w:cs="Arial"/>
          <w:sz w:val="22"/>
          <w:szCs w:val="22"/>
          <w:lang w:eastAsia="en-US"/>
        </w:rPr>
        <w:t>komunikacji</w:t>
      </w:r>
      <w:r w:rsidRPr="00246D3A">
        <w:rPr>
          <w:rFonts w:eastAsia="Calibri" w:cs="Arial"/>
          <w:sz w:val="22"/>
          <w:szCs w:val="22"/>
          <w:lang w:eastAsia="en-US"/>
        </w:rPr>
        <w:t xml:space="preserve"> oraz podsumowanie ich efektywności i przedstaw</w:t>
      </w:r>
      <w:r w:rsidR="00AE3B3E">
        <w:rPr>
          <w:rFonts w:eastAsia="Calibri" w:cs="Arial"/>
          <w:sz w:val="22"/>
          <w:szCs w:val="22"/>
          <w:lang w:eastAsia="en-US"/>
        </w:rPr>
        <w:t>ienie wyników w postaci raportu końcowego.</w:t>
      </w:r>
      <w:r w:rsidRPr="00246D3A">
        <w:rPr>
          <w:rFonts w:eastAsia="Calibri" w:cs="Arial"/>
          <w:sz w:val="22"/>
          <w:szCs w:val="22"/>
          <w:lang w:eastAsia="en-US"/>
        </w:rPr>
        <w:t xml:space="preserve"> </w:t>
      </w:r>
    </w:p>
    <w:p w:rsidR="00096C7C" w:rsidRPr="005F2735" w:rsidRDefault="00E757AF" w:rsidP="005F2735">
      <w:pPr>
        <w:pStyle w:val="Akapitzlist"/>
        <w:widowControl w:val="0"/>
        <w:numPr>
          <w:ilvl w:val="2"/>
          <w:numId w:val="7"/>
        </w:numPr>
        <w:spacing w:line="360" w:lineRule="auto"/>
        <w:ind w:right="23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5F2735">
        <w:rPr>
          <w:rFonts w:ascii="Arial" w:eastAsia="Calibri" w:hAnsi="Arial" w:cs="Arial"/>
          <w:sz w:val="22"/>
          <w:szCs w:val="22"/>
          <w:lang w:eastAsia="en-US"/>
        </w:rPr>
        <w:t>Opracowanie raportu</w:t>
      </w:r>
      <w:r w:rsidR="00A62FCC" w:rsidRPr="005F2735">
        <w:rPr>
          <w:rFonts w:ascii="Arial" w:eastAsia="Calibri" w:hAnsi="Arial" w:cs="Arial"/>
          <w:sz w:val="22"/>
          <w:szCs w:val="22"/>
          <w:lang w:eastAsia="en-US"/>
        </w:rPr>
        <w:t xml:space="preserve"> końcowego</w:t>
      </w:r>
      <w:r w:rsidRPr="005F2735">
        <w:rPr>
          <w:rFonts w:ascii="Arial" w:eastAsia="Calibri" w:hAnsi="Arial" w:cs="Arial"/>
          <w:sz w:val="22"/>
          <w:szCs w:val="22"/>
          <w:lang w:eastAsia="en-US"/>
        </w:rPr>
        <w:t xml:space="preserve"> zawierającego podsumowanie i szczegóły realizacji działań promocyjnych kampanii w </w:t>
      </w:r>
      <w:r w:rsidR="00C66749" w:rsidRPr="005F2735">
        <w:rPr>
          <w:rFonts w:ascii="Arial" w:eastAsia="Calibri" w:hAnsi="Arial" w:cs="Arial"/>
          <w:sz w:val="22"/>
          <w:szCs w:val="22"/>
          <w:lang w:eastAsia="en-US"/>
        </w:rPr>
        <w:t>komunikacji</w:t>
      </w:r>
      <w:r w:rsidRPr="005F2735">
        <w:rPr>
          <w:rFonts w:ascii="Arial" w:eastAsia="Calibri" w:hAnsi="Arial" w:cs="Arial"/>
          <w:sz w:val="22"/>
          <w:szCs w:val="22"/>
          <w:lang w:eastAsia="en-US"/>
        </w:rPr>
        <w:t xml:space="preserve">, w tym co najmniej </w:t>
      </w:r>
      <w:r w:rsidR="00096C7C" w:rsidRPr="005F2735">
        <w:rPr>
          <w:rFonts w:ascii="Arial" w:eastAsia="Calibri" w:hAnsi="Arial" w:cs="Arial"/>
          <w:sz w:val="22"/>
          <w:szCs w:val="22"/>
          <w:lang w:eastAsia="en-US"/>
        </w:rPr>
        <w:t>porównanie realizacji działań promocyjnych kampanii w komunikacji miejskiej ze strategią oraz założony</w:t>
      </w:r>
      <w:r w:rsidR="00AE3B3E" w:rsidRPr="005F2735">
        <w:rPr>
          <w:rFonts w:ascii="Arial" w:eastAsia="Calibri" w:hAnsi="Arial" w:cs="Arial"/>
          <w:sz w:val="22"/>
          <w:szCs w:val="22"/>
          <w:lang w:eastAsia="en-US"/>
        </w:rPr>
        <w:t xml:space="preserve">mi </w:t>
      </w:r>
      <w:r w:rsidR="00096C7C" w:rsidRPr="005F2735">
        <w:rPr>
          <w:rFonts w:ascii="Arial" w:eastAsia="Calibri" w:hAnsi="Arial" w:cs="Arial"/>
          <w:sz w:val="22"/>
          <w:szCs w:val="22"/>
          <w:lang w:eastAsia="en-US"/>
        </w:rPr>
        <w:t>parametr</w:t>
      </w:r>
      <w:r w:rsidR="00AE3B3E" w:rsidRPr="005F2735">
        <w:rPr>
          <w:rFonts w:ascii="Arial" w:eastAsia="Calibri" w:hAnsi="Arial" w:cs="Arial"/>
          <w:sz w:val="22"/>
          <w:szCs w:val="22"/>
          <w:lang w:eastAsia="en-US"/>
        </w:rPr>
        <w:t>ami</w:t>
      </w:r>
      <w:r w:rsidR="00096C7C" w:rsidRPr="005F2735">
        <w:rPr>
          <w:rFonts w:ascii="Arial" w:eastAsia="Calibri" w:hAnsi="Arial" w:cs="Arial"/>
          <w:sz w:val="22"/>
          <w:szCs w:val="22"/>
          <w:lang w:eastAsia="en-US"/>
        </w:rPr>
        <w:t xml:space="preserve"> medialny</w:t>
      </w:r>
      <w:r w:rsidR="00AE3B3E" w:rsidRPr="005F2735">
        <w:rPr>
          <w:rFonts w:ascii="Arial" w:eastAsia="Calibri" w:hAnsi="Arial" w:cs="Arial"/>
          <w:sz w:val="22"/>
          <w:szCs w:val="22"/>
          <w:lang w:eastAsia="en-US"/>
        </w:rPr>
        <w:t>mi</w:t>
      </w:r>
      <w:r w:rsidR="00096C7C" w:rsidRPr="005F2735">
        <w:rPr>
          <w:rFonts w:ascii="Arial" w:eastAsia="Calibri" w:hAnsi="Arial" w:cs="Arial"/>
          <w:sz w:val="22"/>
          <w:szCs w:val="22"/>
          <w:lang w:eastAsia="en-US"/>
        </w:rPr>
        <w:t xml:space="preserve"> z faktycznie uzyskanymi </w:t>
      </w:r>
      <w:r w:rsidR="00AE3B3E" w:rsidRPr="005F2735">
        <w:rPr>
          <w:rFonts w:ascii="Arial" w:eastAsia="Calibri" w:hAnsi="Arial" w:cs="Arial"/>
          <w:sz w:val="22"/>
          <w:szCs w:val="22"/>
          <w:lang w:eastAsia="en-US"/>
        </w:rPr>
        <w:t xml:space="preserve">wskaźnikami </w:t>
      </w:r>
      <w:r w:rsidR="00096C7C" w:rsidRPr="005F2735">
        <w:rPr>
          <w:rFonts w:ascii="Arial" w:eastAsia="Calibri" w:hAnsi="Arial" w:cs="Arial"/>
          <w:sz w:val="22"/>
          <w:szCs w:val="22"/>
          <w:lang w:eastAsia="en-US"/>
        </w:rPr>
        <w:t>w czasie trwania działań promocyjnych,</w:t>
      </w:r>
      <w:r w:rsidRPr="005F2735">
        <w:rPr>
          <w:rFonts w:ascii="Arial" w:eastAsia="Calibri" w:hAnsi="Arial" w:cs="Arial"/>
          <w:sz w:val="22"/>
          <w:szCs w:val="22"/>
          <w:lang w:eastAsia="en-US"/>
        </w:rPr>
        <w:t xml:space="preserve"> udokumentowanie </w:t>
      </w:r>
      <w:r w:rsidR="00A62FCC" w:rsidRPr="005F2735">
        <w:rPr>
          <w:rFonts w:ascii="Arial" w:eastAsia="Calibri" w:hAnsi="Arial" w:cs="Arial"/>
          <w:sz w:val="22"/>
          <w:szCs w:val="22"/>
          <w:lang w:eastAsia="en-US"/>
        </w:rPr>
        <w:t>w postaci zd</w:t>
      </w:r>
      <w:r w:rsidR="003375E1" w:rsidRPr="005F2735">
        <w:rPr>
          <w:rFonts w:ascii="Arial" w:eastAsia="Calibri" w:hAnsi="Arial" w:cs="Arial"/>
          <w:sz w:val="22"/>
          <w:szCs w:val="22"/>
          <w:lang w:eastAsia="en-US"/>
        </w:rPr>
        <w:t>j</w:t>
      </w:r>
      <w:r w:rsidR="00A62FCC" w:rsidRPr="005F2735">
        <w:rPr>
          <w:rFonts w:ascii="Arial" w:eastAsia="Calibri" w:hAnsi="Arial" w:cs="Arial"/>
          <w:sz w:val="22"/>
          <w:szCs w:val="22"/>
          <w:lang w:eastAsia="en-US"/>
        </w:rPr>
        <w:t xml:space="preserve">ęć </w:t>
      </w:r>
      <w:r w:rsidRPr="005F2735">
        <w:rPr>
          <w:rFonts w:ascii="Arial" w:eastAsia="Calibri" w:hAnsi="Arial" w:cs="Arial"/>
          <w:sz w:val="22"/>
          <w:szCs w:val="22"/>
          <w:lang w:eastAsia="en-US"/>
        </w:rPr>
        <w:t>poszczególnych form reklam</w:t>
      </w:r>
      <w:r w:rsidR="00AE3B3E" w:rsidRPr="005F2735">
        <w:rPr>
          <w:rFonts w:ascii="Arial" w:eastAsia="Calibri" w:hAnsi="Arial" w:cs="Arial"/>
          <w:sz w:val="22"/>
          <w:szCs w:val="22"/>
          <w:lang w:eastAsia="en-US"/>
        </w:rPr>
        <w:t>y</w:t>
      </w:r>
      <w:r w:rsidR="00096C7C" w:rsidRPr="005F2735">
        <w:rPr>
          <w:rFonts w:ascii="Arial" w:eastAsia="Calibri" w:hAnsi="Arial" w:cs="Arial"/>
          <w:sz w:val="22"/>
          <w:szCs w:val="22"/>
          <w:lang w:eastAsia="en-US"/>
        </w:rPr>
        <w:t xml:space="preserve"> z podaniem</w:t>
      </w:r>
      <w:r w:rsidR="00A62FCC" w:rsidRPr="005F2735">
        <w:rPr>
          <w:rFonts w:ascii="Arial" w:eastAsia="Calibri" w:hAnsi="Arial" w:cs="Arial"/>
          <w:sz w:val="22"/>
          <w:szCs w:val="22"/>
          <w:lang w:eastAsia="en-US"/>
        </w:rPr>
        <w:t xml:space="preserve"> dat, miejsc ich emisji/ekspozycji oraz liczby </w:t>
      </w:r>
      <w:r w:rsidR="003375E1" w:rsidRPr="005F2735">
        <w:rPr>
          <w:rFonts w:ascii="Arial" w:eastAsia="Calibri" w:hAnsi="Arial" w:cs="Arial"/>
          <w:sz w:val="22"/>
          <w:szCs w:val="22"/>
          <w:lang w:eastAsia="en-US"/>
        </w:rPr>
        <w:t>w</w:t>
      </w:r>
      <w:r w:rsidR="00A62FCC" w:rsidRPr="005F2735">
        <w:rPr>
          <w:rFonts w:ascii="Arial" w:eastAsia="Calibri" w:hAnsi="Arial" w:cs="Arial"/>
          <w:sz w:val="22"/>
          <w:szCs w:val="22"/>
          <w:lang w:eastAsia="en-US"/>
        </w:rPr>
        <w:t>yemitowanych/wyeksponowanych reklam w poszczególnych środkach transportu</w:t>
      </w:r>
      <w:r w:rsidR="00096C7C" w:rsidRPr="005F2735">
        <w:rPr>
          <w:rFonts w:ascii="Arial" w:eastAsia="Calibri" w:hAnsi="Arial" w:cs="Arial"/>
          <w:sz w:val="22"/>
          <w:szCs w:val="22"/>
          <w:lang w:eastAsia="en-US"/>
        </w:rPr>
        <w:t xml:space="preserve">, opracowanie </w:t>
      </w:r>
      <w:r w:rsidRPr="005F2735">
        <w:rPr>
          <w:rFonts w:ascii="Arial" w:eastAsia="Calibri" w:hAnsi="Arial" w:cs="Arial"/>
          <w:sz w:val="22"/>
          <w:szCs w:val="22"/>
          <w:lang w:eastAsia="en-US"/>
        </w:rPr>
        <w:t>wniosków z emisji</w:t>
      </w:r>
      <w:r w:rsidR="00096C7C" w:rsidRPr="005F2735">
        <w:rPr>
          <w:rFonts w:ascii="Arial" w:eastAsia="Calibri" w:hAnsi="Arial" w:cs="Arial"/>
          <w:sz w:val="22"/>
          <w:szCs w:val="22"/>
          <w:lang w:eastAsia="en-US"/>
        </w:rPr>
        <w:t>/ekspozycji</w:t>
      </w:r>
      <w:r w:rsidRPr="005F2735">
        <w:rPr>
          <w:rFonts w:ascii="Arial" w:eastAsia="Calibri" w:hAnsi="Arial" w:cs="Arial"/>
          <w:sz w:val="22"/>
          <w:szCs w:val="22"/>
          <w:lang w:eastAsia="en-US"/>
        </w:rPr>
        <w:t xml:space="preserve"> poszczególnych form reklamy wraz z rekomendacjami.</w:t>
      </w:r>
    </w:p>
    <w:p w:rsidR="00C42B47" w:rsidRPr="00096C7C" w:rsidRDefault="00C42B47" w:rsidP="005F2735">
      <w:pPr>
        <w:widowControl w:val="0"/>
        <w:numPr>
          <w:ilvl w:val="2"/>
          <w:numId w:val="7"/>
        </w:numPr>
        <w:spacing w:line="360" w:lineRule="auto"/>
        <w:ind w:right="23"/>
        <w:jc w:val="both"/>
        <w:rPr>
          <w:rFonts w:eastAsia="Calibri" w:cs="Arial"/>
          <w:sz w:val="22"/>
          <w:szCs w:val="22"/>
          <w:lang w:eastAsia="en-US"/>
        </w:rPr>
      </w:pPr>
      <w:r w:rsidRPr="00096C7C">
        <w:rPr>
          <w:rFonts w:eastAsia="Calibri" w:cs="Arial"/>
          <w:sz w:val="22"/>
          <w:szCs w:val="22"/>
          <w:lang w:eastAsia="en-US"/>
        </w:rPr>
        <w:t>Raport musi być przyjęty przez Zamawiającego bez uwag.</w:t>
      </w:r>
    </w:p>
    <w:p w:rsidR="00E757AF" w:rsidRPr="001A6B8F" w:rsidRDefault="00E757AF" w:rsidP="003B3361">
      <w:pPr>
        <w:spacing w:line="360" w:lineRule="auto"/>
        <w:ind w:left="1728"/>
        <w:jc w:val="both"/>
        <w:rPr>
          <w:rFonts w:eastAsia="Calibri" w:cs="Arial"/>
          <w:sz w:val="22"/>
          <w:szCs w:val="22"/>
          <w:lang w:eastAsia="en-US"/>
        </w:rPr>
      </w:pPr>
      <w:bookmarkStart w:id="1" w:name="_Hlk66099107"/>
    </w:p>
    <w:bookmarkEnd w:id="1"/>
    <w:p w:rsidR="00E757AF" w:rsidRPr="001A6B8F" w:rsidRDefault="00E757AF" w:rsidP="003B3361">
      <w:pPr>
        <w:spacing w:line="360" w:lineRule="auto"/>
        <w:jc w:val="both"/>
        <w:rPr>
          <w:rFonts w:eastAsia="Calibri" w:cs="Arial"/>
          <w:b/>
          <w:sz w:val="24"/>
          <w:lang w:eastAsia="en-US"/>
        </w:rPr>
      </w:pPr>
      <w:r w:rsidRPr="001A6B8F">
        <w:rPr>
          <w:rFonts w:eastAsia="Calibri" w:cs="Arial"/>
          <w:b/>
          <w:sz w:val="24"/>
          <w:lang w:eastAsia="en-US"/>
        </w:rPr>
        <w:t xml:space="preserve">Załącznik nr 2 do </w:t>
      </w:r>
      <w:r>
        <w:rPr>
          <w:rFonts w:eastAsia="Calibri" w:cs="Arial"/>
          <w:b/>
          <w:sz w:val="24"/>
          <w:lang w:eastAsia="en-US"/>
        </w:rPr>
        <w:t>ogłoszenia o przeprowadzeniu wstępnych konsultacji rynkowych</w:t>
      </w:r>
    </w:p>
    <w:p w:rsidR="00E757AF" w:rsidRPr="001A6B8F" w:rsidRDefault="00E757AF" w:rsidP="003B3361">
      <w:pPr>
        <w:pStyle w:val="Akapitzlist"/>
        <w:numPr>
          <w:ilvl w:val="0"/>
          <w:numId w:val="2"/>
        </w:numPr>
        <w:spacing w:line="360" w:lineRule="auto"/>
        <w:ind w:left="714" w:hanging="357"/>
        <w:contextualSpacing w:val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Identyfikacja</w:t>
      </w:r>
      <w:r w:rsidRPr="001A6B8F">
        <w:rPr>
          <w:rFonts w:ascii="Arial" w:hAnsi="Arial" w:cs="Arial"/>
          <w:sz w:val="22"/>
          <w:szCs w:val="22"/>
        </w:rPr>
        <w:t xml:space="preserve"> wizualna</w:t>
      </w:r>
      <w:r>
        <w:rPr>
          <w:rFonts w:ascii="Arial" w:hAnsi="Arial" w:cs="Arial"/>
          <w:sz w:val="22"/>
          <w:szCs w:val="22"/>
        </w:rPr>
        <w:t xml:space="preserve"> </w:t>
      </w:r>
    </w:p>
    <w:p w:rsidR="00E757AF" w:rsidRPr="001A6B8F" w:rsidRDefault="00E757AF" w:rsidP="003B3361">
      <w:pPr>
        <w:pStyle w:val="Akapitzlist"/>
        <w:numPr>
          <w:ilvl w:val="1"/>
          <w:numId w:val="2"/>
        </w:numPr>
        <w:spacing w:line="360" w:lineRule="auto"/>
        <w:ind w:left="1434" w:hanging="357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L</w:t>
      </w:r>
      <w:r w:rsidRPr="001A6B8F">
        <w:rPr>
          <w:rFonts w:ascii="Arial" w:hAnsi="Arial" w:cs="Arial"/>
          <w:sz w:val="22"/>
          <w:szCs w:val="22"/>
        </w:rPr>
        <w:t>ogo</w:t>
      </w:r>
      <w:r>
        <w:rPr>
          <w:rFonts w:ascii="Arial" w:hAnsi="Arial" w:cs="Arial"/>
          <w:sz w:val="22"/>
          <w:szCs w:val="22"/>
        </w:rPr>
        <w:t xml:space="preserve"> kampanii PIP – przykładowe wersje</w:t>
      </w:r>
    </w:p>
    <w:p w:rsidR="00E757AF" w:rsidRDefault="00E757AF" w:rsidP="003B3361">
      <w:pPr>
        <w:spacing w:line="360" w:lineRule="auto"/>
        <w:ind w:left="1077"/>
        <w:jc w:val="both"/>
        <w:rPr>
          <w:rFonts w:cs="Arial"/>
          <w:sz w:val="22"/>
          <w:szCs w:val="22"/>
        </w:rPr>
      </w:pPr>
      <w:r w:rsidRPr="00F34D7E">
        <w:rPr>
          <w:rFonts w:cs="Arial"/>
          <w:noProof/>
          <w:sz w:val="22"/>
          <w:szCs w:val="22"/>
        </w:rPr>
        <w:drawing>
          <wp:inline distT="0" distB="0" distL="0" distR="0" wp14:anchorId="6FA4D1B0" wp14:editId="210D4F64">
            <wp:extent cx="2670880" cy="1749287"/>
            <wp:effectExtent l="0" t="0" r="0" b="3810"/>
            <wp:docPr id="1" name="Obraz 1" descr="Z:\GNR\LEGITNA\01 logo Legitna Praca\wersje kolorowe (cmyk) + negatyw\JPG\zadanie 1- projekt LOGO pip prawa pracy (2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:\GNR\LEGITNA\01 logo Legitna Praca\wersje kolorowe (cmyk) + negatyw\JPG\zadanie 1- projekt LOGO pip prawa pracy (21)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9139" cy="17546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57AF" w:rsidRDefault="00E757AF" w:rsidP="003B3361">
      <w:pPr>
        <w:spacing w:line="360" w:lineRule="auto"/>
        <w:ind w:left="1077"/>
        <w:jc w:val="both"/>
        <w:rPr>
          <w:rFonts w:cs="Arial"/>
          <w:sz w:val="22"/>
          <w:szCs w:val="22"/>
        </w:rPr>
      </w:pPr>
      <w:r w:rsidRPr="00F34D7E">
        <w:rPr>
          <w:rFonts w:cs="Arial"/>
          <w:noProof/>
          <w:sz w:val="22"/>
          <w:szCs w:val="22"/>
        </w:rPr>
        <w:lastRenderedPageBreak/>
        <w:drawing>
          <wp:inline distT="0" distB="0" distL="0" distR="0" wp14:anchorId="16AB6BF3" wp14:editId="4958FABB">
            <wp:extent cx="3999230" cy="1916430"/>
            <wp:effectExtent l="0" t="0" r="1270" b="7620"/>
            <wp:docPr id="2" name="Obraz 2" descr="Z:\GNR\LEGITNA\01 logo Legitna Praca\wersje kolorowe (cmyk) + negatyw\JPG\zadanie 1- projekt LOGO pip prawa pracy (3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Z:\GNR\LEGITNA\01 logo Legitna Praca\wersje kolorowe (cmyk) + negatyw\JPG\zadanie 1- projekt LOGO pip prawa pracy (34)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9230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94D8B">
        <w:rPr>
          <w:rFonts w:cs="Arial"/>
          <w:noProof/>
          <w:sz w:val="22"/>
          <w:szCs w:val="22"/>
        </w:rPr>
        <w:drawing>
          <wp:inline distT="0" distB="0" distL="0" distR="0" wp14:anchorId="7597AD46" wp14:editId="56DF525C">
            <wp:extent cx="2926080" cy="1916430"/>
            <wp:effectExtent l="0" t="0" r="7620" b="7620"/>
            <wp:docPr id="21" name="Obraz 21" descr="Z:\GNR\LEGITNA\01 logo Legitna Praca\wersje achromatyczne + negatyw\JPG\zadanie 1- projekt LOGO pip prawa pracy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Z:\GNR\LEGITNA\01 logo Legitna Praca\wersje achromatyczne + negatyw\JPG\zadanie 1- projekt LOGO pip prawa pracy (3)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3584" w:rsidRDefault="008F3584" w:rsidP="001C11DB">
      <w:pPr>
        <w:pStyle w:val="Akapitzlist"/>
        <w:numPr>
          <w:ilvl w:val="1"/>
          <w:numId w:val="2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Materiały filmowe</w:t>
      </w:r>
    </w:p>
    <w:p w:rsidR="00E9092F" w:rsidRPr="00E9092F" w:rsidRDefault="00193BA8" w:rsidP="00E9092F">
      <w:pPr>
        <w:pStyle w:val="Akapitzlist"/>
        <w:numPr>
          <w:ilvl w:val="0"/>
          <w:numId w:val="4"/>
        </w:numPr>
        <w:spacing w:line="360" w:lineRule="auto"/>
        <w:ind w:left="1701" w:hanging="283"/>
        <w:jc w:val="both"/>
        <w:rPr>
          <w:rFonts w:ascii="Arial" w:hAnsi="Arial" w:cs="Arial"/>
          <w:sz w:val="22"/>
          <w:szCs w:val="22"/>
        </w:rPr>
      </w:pPr>
      <w:r w:rsidRPr="00E9092F">
        <w:rPr>
          <w:rFonts w:ascii="Arial" w:hAnsi="Arial" w:cs="Arial"/>
          <w:sz w:val="22"/>
          <w:szCs w:val="22"/>
        </w:rPr>
        <w:t>3 plansze animowane przeznaczone do emisji</w:t>
      </w:r>
      <w:r w:rsidR="00F14106" w:rsidRPr="00E9092F">
        <w:rPr>
          <w:rFonts w:ascii="Arial" w:hAnsi="Arial" w:cs="Arial"/>
          <w:sz w:val="22"/>
          <w:szCs w:val="22"/>
        </w:rPr>
        <w:t xml:space="preserve">, czas trwania każdego </w:t>
      </w:r>
      <w:r w:rsidRPr="00E9092F">
        <w:rPr>
          <w:rFonts w:ascii="Arial" w:hAnsi="Arial" w:cs="Arial"/>
          <w:sz w:val="22"/>
          <w:szCs w:val="22"/>
        </w:rPr>
        <w:t xml:space="preserve">filmu </w:t>
      </w:r>
      <w:r w:rsidR="00F14106" w:rsidRPr="00E9092F">
        <w:rPr>
          <w:rFonts w:ascii="Arial" w:hAnsi="Arial" w:cs="Arial"/>
          <w:sz w:val="22"/>
          <w:szCs w:val="22"/>
        </w:rPr>
        <w:t>20</w:t>
      </w:r>
      <w:r w:rsidR="008F3584" w:rsidRPr="00E9092F">
        <w:rPr>
          <w:rFonts w:ascii="Arial" w:hAnsi="Arial" w:cs="Arial"/>
          <w:sz w:val="22"/>
          <w:szCs w:val="22"/>
        </w:rPr>
        <w:t>s</w:t>
      </w:r>
      <w:r w:rsidR="00E9092F" w:rsidRPr="00E9092F">
        <w:rPr>
          <w:rFonts w:ascii="Arial" w:hAnsi="Arial" w:cs="Arial"/>
          <w:sz w:val="22"/>
          <w:szCs w:val="22"/>
        </w:rPr>
        <w:t>.</w:t>
      </w:r>
      <w:r w:rsidR="008F3584" w:rsidRPr="00E9092F">
        <w:rPr>
          <w:rFonts w:ascii="Arial" w:hAnsi="Arial" w:cs="Arial"/>
          <w:sz w:val="22"/>
          <w:szCs w:val="22"/>
        </w:rPr>
        <w:t>,</w:t>
      </w:r>
    </w:p>
    <w:p w:rsidR="00E9092F" w:rsidRPr="00E9092F" w:rsidRDefault="008F3584" w:rsidP="00E9092F">
      <w:pPr>
        <w:pStyle w:val="Akapitzlist"/>
        <w:numPr>
          <w:ilvl w:val="0"/>
          <w:numId w:val="4"/>
        </w:numPr>
        <w:spacing w:line="360" w:lineRule="auto"/>
        <w:ind w:left="1701" w:hanging="283"/>
        <w:jc w:val="both"/>
        <w:rPr>
          <w:rFonts w:ascii="Arial" w:hAnsi="Arial" w:cs="Arial"/>
          <w:sz w:val="22"/>
          <w:szCs w:val="22"/>
        </w:rPr>
      </w:pPr>
      <w:r w:rsidRPr="00E9092F">
        <w:rPr>
          <w:rFonts w:ascii="Arial" w:hAnsi="Arial" w:cs="Arial"/>
          <w:sz w:val="22"/>
          <w:szCs w:val="22"/>
        </w:rPr>
        <w:t>krótkie filmy z poradami prawnymi, czas trwania każdego filmu 20-30s.</w:t>
      </w:r>
      <w:r w:rsidR="00E9092F" w:rsidRPr="00E9092F">
        <w:rPr>
          <w:rFonts w:ascii="Arial" w:hAnsi="Arial" w:cs="Arial"/>
          <w:sz w:val="22"/>
          <w:szCs w:val="22"/>
        </w:rPr>
        <w:t>,</w:t>
      </w:r>
    </w:p>
    <w:p w:rsidR="008F3584" w:rsidRPr="00E9092F" w:rsidRDefault="008F3584" w:rsidP="00E9092F">
      <w:pPr>
        <w:pStyle w:val="Akapitzlist"/>
        <w:numPr>
          <w:ilvl w:val="0"/>
          <w:numId w:val="4"/>
        </w:numPr>
        <w:spacing w:line="360" w:lineRule="auto"/>
        <w:ind w:left="1701" w:hanging="283"/>
        <w:jc w:val="both"/>
        <w:rPr>
          <w:rFonts w:ascii="Arial" w:hAnsi="Arial" w:cs="Arial"/>
          <w:sz w:val="22"/>
          <w:szCs w:val="22"/>
        </w:rPr>
      </w:pPr>
      <w:r w:rsidRPr="00E9092F">
        <w:rPr>
          <w:rFonts w:ascii="Arial" w:hAnsi="Arial" w:cs="Arial"/>
          <w:sz w:val="22"/>
          <w:szCs w:val="22"/>
        </w:rPr>
        <w:t xml:space="preserve">film „Pierwszy dzień w pracy” z udziałem Wojtka Kaczmarczyka z kanału „Do roboty”. </w:t>
      </w:r>
    </w:p>
    <w:p w:rsidR="00F14106" w:rsidRPr="001C11DB" w:rsidRDefault="00F14106" w:rsidP="001C11DB">
      <w:pPr>
        <w:spacing w:line="360" w:lineRule="auto"/>
        <w:jc w:val="both"/>
        <w:rPr>
          <w:rFonts w:cs="Arial"/>
          <w:sz w:val="22"/>
          <w:szCs w:val="22"/>
        </w:rPr>
      </w:pPr>
    </w:p>
    <w:p w:rsidR="00096C7C" w:rsidRPr="005F2735" w:rsidRDefault="001C11DB" w:rsidP="00096C7C">
      <w:pPr>
        <w:pStyle w:val="Akapitzlist"/>
        <w:numPr>
          <w:ilvl w:val="1"/>
          <w:numId w:val="2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Plakaty kampanii</w:t>
      </w:r>
    </w:p>
    <w:p w:rsidR="00AE3B3E" w:rsidRDefault="001C11DB" w:rsidP="00096C7C">
      <w:pPr>
        <w:spacing w:line="360" w:lineRule="auto"/>
        <w:jc w:val="both"/>
        <w:rPr>
          <w:rFonts w:cs="Arial"/>
          <w:sz w:val="22"/>
          <w:szCs w:val="22"/>
        </w:rPr>
      </w:pPr>
      <w:r w:rsidRPr="00096C7C">
        <w:rPr>
          <w:rFonts w:cs="Arial"/>
          <w:noProof/>
          <w:sz w:val="22"/>
          <w:szCs w:val="22"/>
        </w:rPr>
        <w:drawing>
          <wp:inline distT="0" distB="0" distL="0" distR="0" wp14:anchorId="253782B0" wp14:editId="5D9D6431">
            <wp:extent cx="1823896" cy="2543286"/>
            <wp:effectExtent l="0" t="0" r="5080" b="0"/>
            <wp:docPr id="3" name="Obraz 3" descr="C:\Users\000455\AppData\Local\Temp\notes2A05B2\plakaty najmłodsi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000455\AppData\Local\Temp\notes2A05B2\plakaty najmłodsi_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0230" cy="25660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14106">
        <w:rPr>
          <w:rFonts w:cs="Arial"/>
          <w:sz w:val="22"/>
          <w:szCs w:val="22"/>
        </w:rPr>
        <w:t xml:space="preserve"> </w:t>
      </w:r>
      <w:r w:rsidR="00096C7C" w:rsidRPr="00096C7C">
        <w:rPr>
          <w:rFonts w:cs="Arial"/>
          <w:noProof/>
          <w:sz w:val="22"/>
          <w:szCs w:val="22"/>
        </w:rPr>
        <w:drawing>
          <wp:inline distT="0" distB="0" distL="0" distR="0">
            <wp:extent cx="1814500" cy="2532479"/>
            <wp:effectExtent l="0" t="0" r="0" b="1270"/>
            <wp:docPr id="6" name="Obraz 6" descr="C:\Users\000455\AppData\Local\Temp\notes2A05B2\plakaty_student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000455\AppData\Local\Temp\notes2A05B2\plakaty_student_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5469" cy="2575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F2735">
        <w:rPr>
          <w:rFonts w:cs="Arial"/>
          <w:sz w:val="22"/>
          <w:szCs w:val="22"/>
        </w:rPr>
        <w:t xml:space="preserve"> </w:t>
      </w:r>
      <w:r w:rsidR="00096C7C" w:rsidRPr="00096C7C">
        <w:rPr>
          <w:rFonts w:cs="Arial"/>
          <w:noProof/>
          <w:sz w:val="22"/>
          <w:szCs w:val="22"/>
        </w:rPr>
        <w:drawing>
          <wp:inline distT="0" distB="0" distL="0" distR="0">
            <wp:extent cx="1813658" cy="2531303"/>
            <wp:effectExtent l="0" t="0" r="0" b="2540"/>
            <wp:docPr id="5" name="Obraz 5" descr="C:\Users\000455\AppData\Local\Temp\notes2A05B2\plakaty przedsiębiorca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000455\AppData\Local\Temp\notes2A05B2\plakaty przedsiębiorca-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3116" cy="2628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2735" w:rsidRDefault="005F2735" w:rsidP="00096C7C">
      <w:pPr>
        <w:spacing w:line="360" w:lineRule="auto"/>
        <w:jc w:val="both"/>
        <w:rPr>
          <w:rFonts w:cs="Arial"/>
          <w:sz w:val="22"/>
          <w:szCs w:val="22"/>
        </w:rPr>
      </w:pPr>
    </w:p>
    <w:p w:rsidR="00096C7C" w:rsidRPr="001C11DB" w:rsidRDefault="001C11DB" w:rsidP="001C11DB">
      <w:pPr>
        <w:pStyle w:val="Akapitzlist"/>
        <w:numPr>
          <w:ilvl w:val="1"/>
          <w:numId w:val="2"/>
        </w:num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1C11DB">
        <w:rPr>
          <w:rFonts w:ascii="Arial" w:hAnsi="Arial" w:cs="Arial"/>
          <w:sz w:val="22"/>
          <w:szCs w:val="22"/>
        </w:rPr>
        <w:lastRenderedPageBreak/>
        <w:t>Przykładowe bannery animowane kampanii</w:t>
      </w:r>
    </w:p>
    <w:p w:rsidR="00E757AF" w:rsidRDefault="00E757AF" w:rsidP="001C11DB">
      <w:pPr>
        <w:spacing w:line="360" w:lineRule="auto"/>
        <w:ind w:left="708"/>
        <w:rPr>
          <w:rFonts w:cs="Arial"/>
          <w:sz w:val="22"/>
          <w:szCs w:val="22"/>
        </w:rPr>
      </w:pPr>
      <w:r w:rsidRPr="00F34D7E">
        <w:rPr>
          <w:rFonts w:cs="Arial"/>
          <w:b/>
          <w:bCs/>
          <w:noProof/>
          <w:sz w:val="22"/>
          <w:szCs w:val="22"/>
        </w:rPr>
        <w:drawing>
          <wp:inline distT="0" distB="0" distL="0" distR="0" wp14:anchorId="50677E0B" wp14:editId="2D5B580B">
            <wp:extent cx="2186038" cy="1820848"/>
            <wp:effectExtent l="0" t="0" r="5080" b="8255"/>
            <wp:docPr id="12" name="Obraz 12" descr="Z:\GNR\LEGITNA\05 bannery animowane\1 uczniowie\podgląd odsłon\300x250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Z:\GNR\LEGITNA\05 bannery animowane\1 uczniowie\podgląd odsłon\300x250_2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1974" cy="18424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Arial"/>
          <w:b/>
          <w:bCs/>
          <w:sz w:val="22"/>
          <w:szCs w:val="22"/>
        </w:rPr>
        <w:t xml:space="preserve"> </w:t>
      </w:r>
      <w:r w:rsidRPr="00F34D7E">
        <w:rPr>
          <w:rFonts w:cs="Arial"/>
          <w:b/>
          <w:bCs/>
          <w:noProof/>
          <w:sz w:val="22"/>
          <w:szCs w:val="22"/>
        </w:rPr>
        <w:drawing>
          <wp:inline distT="0" distB="0" distL="0" distR="0" wp14:anchorId="244D74FD" wp14:editId="4A8DE354">
            <wp:extent cx="2233985" cy="1860785"/>
            <wp:effectExtent l="0" t="0" r="0" b="6350"/>
            <wp:docPr id="11" name="Obraz 11" descr="Z:\GNR\LEGITNA\05 bannery animowane\1 uczniowie\podgląd odsłon\300x250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Z:\GNR\LEGITNA\05 bannery animowane\1 uczniowie\podgląd odsłon\300x250_1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6462" cy="18711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4D7E">
        <w:rPr>
          <w:rFonts w:cs="Arial"/>
          <w:b/>
          <w:bCs/>
          <w:noProof/>
          <w:sz w:val="22"/>
          <w:szCs w:val="22"/>
        </w:rPr>
        <w:drawing>
          <wp:inline distT="0" distB="0" distL="0" distR="0" wp14:anchorId="4056EA0D" wp14:editId="615DDB13">
            <wp:extent cx="2197143" cy="1830096"/>
            <wp:effectExtent l="0" t="0" r="0" b="0"/>
            <wp:docPr id="10" name="Obraz 10" descr="Z:\GNR\LEGITNA\05 bannery animowane\1 uczniowie\podgląd odsłon\300x250_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Z:\GNR\LEGITNA\05 bannery animowane\1 uczniowie\podgląd odsłon\300x250_4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5666" cy="184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Arial"/>
          <w:b/>
          <w:bCs/>
          <w:sz w:val="22"/>
          <w:szCs w:val="22"/>
        </w:rPr>
        <w:t xml:space="preserve"> </w:t>
      </w:r>
      <w:r w:rsidRPr="00F34D7E">
        <w:rPr>
          <w:rFonts w:cs="Arial"/>
          <w:b/>
          <w:bCs/>
          <w:noProof/>
          <w:sz w:val="22"/>
          <w:szCs w:val="22"/>
        </w:rPr>
        <w:drawing>
          <wp:inline distT="0" distB="0" distL="0" distR="0" wp14:anchorId="68AA4662" wp14:editId="675B1FAD">
            <wp:extent cx="2186167" cy="1820955"/>
            <wp:effectExtent l="0" t="0" r="5080" b="8255"/>
            <wp:docPr id="4" name="Obraz 4" descr="Z:\GNR\LEGITNA\05 bannery animowane\1 uczniowie\podgląd odsłon\300x250_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Z:\GNR\LEGITNA\05 bannery animowane\1 uczniowie\podgląd odsłon\300x250_3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7013" cy="18633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Arial"/>
          <w:sz w:val="22"/>
          <w:szCs w:val="22"/>
        </w:rPr>
        <w:t xml:space="preserve">  </w:t>
      </w:r>
    </w:p>
    <w:p w:rsidR="00E757AF" w:rsidRDefault="00E757AF" w:rsidP="003B3361">
      <w:pPr>
        <w:spacing w:line="360" w:lineRule="auto"/>
        <w:ind w:left="708"/>
        <w:jc w:val="both"/>
        <w:rPr>
          <w:rFonts w:cs="Arial"/>
          <w:sz w:val="22"/>
          <w:szCs w:val="22"/>
        </w:rPr>
      </w:pPr>
    </w:p>
    <w:p w:rsidR="00E757AF" w:rsidRDefault="00E757AF" w:rsidP="001C11DB">
      <w:pPr>
        <w:spacing w:line="360" w:lineRule="auto"/>
        <w:ind w:left="708"/>
        <w:rPr>
          <w:rFonts w:cs="Arial"/>
          <w:sz w:val="22"/>
          <w:szCs w:val="22"/>
        </w:rPr>
      </w:pPr>
      <w:r w:rsidRPr="00F34D7E">
        <w:rPr>
          <w:rFonts w:cs="Arial"/>
          <w:noProof/>
          <w:sz w:val="22"/>
          <w:szCs w:val="22"/>
        </w:rPr>
        <w:drawing>
          <wp:inline distT="0" distB="0" distL="0" distR="0" wp14:anchorId="2DDB1647" wp14:editId="48F260E2">
            <wp:extent cx="2165655" cy="1812897"/>
            <wp:effectExtent l="0" t="0" r="6350" b="0"/>
            <wp:docPr id="15" name="Obraz 15" descr="Z:\GNR\LEGITNA\05 bannery animowane\2 studenci\podgląd odsłon\300x250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Z:\GNR\LEGITNA\05 bannery animowane\2 studenci\podgląd odsłon\300x250_1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6689" cy="18388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Arial"/>
          <w:sz w:val="22"/>
          <w:szCs w:val="22"/>
        </w:rPr>
        <w:t xml:space="preserve">  </w:t>
      </w:r>
      <w:r w:rsidRPr="00F34D7E">
        <w:rPr>
          <w:rFonts w:cs="Arial"/>
          <w:noProof/>
          <w:sz w:val="22"/>
          <w:szCs w:val="22"/>
        </w:rPr>
        <w:drawing>
          <wp:inline distT="0" distB="0" distL="0" distR="0" wp14:anchorId="157B95B2" wp14:editId="412A8E1A">
            <wp:extent cx="2165144" cy="1804946"/>
            <wp:effectExtent l="0" t="0" r="6985" b="5080"/>
            <wp:docPr id="16" name="Obraz 16" descr="Z:\GNR\LEGITNA\05 bannery animowane\2 studenci\podgląd odsłon\300x250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Z:\GNR\LEGITNA\05 bannery animowane\2 studenci\podgląd odsłon\300x250_2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644" cy="18187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4D7E">
        <w:rPr>
          <w:rFonts w:cs="Arial"/>
          <w:noProof/>
          <w:sz w:val="22"/>
          <w:szCs w:val="22"/>
        </w:rPr>
        <w:drawing>
          <wp:inline distT="0" distB="0" distL="0" distR="0" wp14:anchorId="189A5D61" wp14:editId="74FD1539">
            <wp:extent cx="2218414" cy="1849355"/>
            <wp:effectExtent l="0" t="0" r="0" b="0"/>
            <wp:docPr id="13" name="Obraz 13" descr="Z:\GNR\LEGITNA\05 bannery animowane\2 studenci\podgląd odsłon\300x250_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Z:\GNR\LEGITNA\05 bannery animowane\2 studenci\podgląd odsłon\300x250_3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2037" cy="18690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Arial"/>
          <w:sz w:val="22"/>
          <w:szCs w:val="22"/>
        </w:rPr>
        <w:t xml:space="preserve">  </w:t>
      </w:r>
      <w:r w:rsidRPr="00F34D7E">
        <w:rPr>
          <w:rFonts w:cs="Arial"/>
          <w:noProof/>
          <w:sz w:val="22"/>
          <w:szCs w:val="22"/>
        </w:rPr>
        <w:drawing>
          <wp:inline distT="0" distB="0" distL="0" distR="0" wp14:anchorId="2C241462" wp14:editId="7F2EC3FF">
            <wp:extent cx="2196099" cy="1830750"/>
            <wp:effectExtent l="0" t="0" r="0" b="0"/>
            <wp:docPr id="14" name="Obraz 14" descr="Z:\GNR\LEGITNA\05 bannery animowane\2 studenci\podgląd odsłon\300x250_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Z:\GNR\LEGITNA\05 bannery animowane\2 studenci\podgląd odsłon\300x250_4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5384" cy="1863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57AF" w:rsidRDefault="00E757AF" w:rsidP="003B3361">
      <w:pPr>
        <w:spacing w:line="360" w:lineRule="auto"/>
        <w:ind w:left="708"/>
        <w:jc w:val="both"/>
        <w:rPr>
          <w:rFonts w:cs="Arial"/>
          <w:sz w:val="22"/>
          <w:szCs w:val="22"/>
        </w:rPr>
      </w:pPr>
    </w:p>
    <w:p w:rsidR="001B7F64" w:rsidRPr="005F2735" w:rsidRDefault="00E757AF" w:rsidP="005F2735">
      <w:pPr>
        <w:spacing w:line="360" w:lineRule="auto"/>
        <w:jc w:val="both"/>
        <w:rPr>
          <w:rFonts w:cs="Arial"/>
          <w:sz w:val="22"/>
          <w:szCs w:val="22"/>
        </w:rPr>
      </w:pPr>
      <w:r w:rsidRPr="001A6B8F">
        <w:rPr>
          <w:rFonts w:cs="Arial"/>
          <w:sz w:val="22"/>
          <w:szCs w:val="22"/>
        </w:rPr>
        <w:t>Pliki z materiałami (</w:t>
      </w:r>
      <w:r w:rsidR="00AE3B3E">
        <w:rPr>
          <w:rFonts w:cs="Arial"/>
          <w:sz w:val="22"/>
          <w:szCs w:val="22"/>
        </w:rPr>
        <w:t>materiały filmowe</w:t>
      </w:r>
      <w:r w:rsidR="001C11DB">
        <w:rPr>
          <w:rFonts w:cs="Arial"/>
          <w:sz w:val="22"/>
          <w:szCs w:val="22"/>
        </w:rPr>
        <w:t xml:space="preserve">, plakaty, </w:t>
      </w:r>
      <w:r>
        <w:rPr>
          <w:rFonts w:cs="Arial"/>
          <w:sz w:val="22"/>
          <w:szCs w:val="22"/>
        </w:rPr>
        <w:t xml:space="preserve">zestawy bannerów animowanych </w:t>
      </w:r>
      <w:r w:rsidRPr="001A6B8F">
        <w:rPr>
          <w:rFonts w:cs="Arial"/>
          <w:sz w:val="22"/>
          <w:szCs w:val="22"/>
        </w:rPr>
        <w:t xml:space="preserve">wraz </w:t>
      </w:r>
      <w:r>
        <w:rPr>
          <w:rFonts w:cs="Arial"/>
          <w:sz w:val="22"/>
          <w:szCs w:val="22"/>
        </w:rPr>
        <w:t>identyfikacją</w:t>
      </w:r>
      <w:r w:rsidRPr="001A6B8F">
        <w:rPr>
          <w:rFonts w:cs="Arial"/>
          <w:sz w:val="22"/>
          <w:szCs w:val="22"/>
        </w:rPr>
        <w:t xml:space="preserve"> wizualną)</w:t>
      </w:r>
      <w:r w:rsidR="008F3584">
        <w:rPr>
          <w:rFonts w:cs="Arial"/>
          <w:sz w:val="22"/>
          <w:szCs w:val="22"/>
        </w:rPr>
        <w:t xml:space="preserve"> są do pobrania ze strony kampanii </w:t>
      </w:r>
      <w:hyperlink r:id="rId23" w:history="1">
        <w:r w:rsidR="008F3584" w:rsidRPr="009802C0">
          <w:rPr>
            <w:rStyle w:val="Hipercze"/>
            <w:rFonts w:cs="Arial"/>
            <w:sz w:val="22"/>
            <w:szCs w:val="22"/>
          </w:rPr>
          <w:t>www.prawawpracy.pl</w:t>
        </w:r>
      </w:hyperlink>
      <w:r w:rsidR="008F3584">
        <w:rPr>
          <w:rFonts w:cs="Arial"/>
          <w:sz w:val="22"/>
          <w:szCs w:val="22"/>
        </w:rPr>
        <w:t>.</w:t>
      </w:r>
    </w:p>
    <w:sectPr w:rsidR="001B7F64" w:rsidRPr="005F2735" w:rsidSect="00D317E9">
      <w:headerReference w:type="first" r:id="rId24"/>
      <w:footerReference w:type="first" r:id="rId25"/>
      <w:pgSz w:w="11906" w:h="16838" w:code="9"/>
      <w:pgMar w:top="2041" w:right="1134" w:bottom="907" w:left="1985" w:header="567" w:footer="73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411AB" w:rsidRDefault="007411AB">
      <w:r>
        <w:separator/>
      </w:r>
    </w:p>
  </w:endnote>
  <w:endnote w:type="continuationSeparator" w:id="0">
    <w:p w:rsidR="007411AB" w:rsidRDefault="007411A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875DE" w:rsidRPr="00C56D01" w:rsidRDefault="0057185D" w:rsidP="00C56D01">
    <w:pPr>
      <w:pStyle w:val="Stopka"/>
    </w:pPr>
    <w:r>
      <w:rPr>
        <w:noProof/>
      </w:rPr>
      <w:drawing>
        <wp:inline distT="0" distB="0" distL="0" distR="0" wp14:anchorId="2D4AAB8E" wp14:editId="24A430D8">
          <wp:extent cx="5562600" cy="219075"/>
          <wp:effectExtent l="0" t="0" r="0" b="9525"/>
          <wp:docPr id="393" name="Obraz 393" descr="StopkaDepPrew_tel_Barsk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6" descr="StopkaDepPrew_tel_Barsk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2600" cy="2190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411AB" w:rsidRDefault="007411AB">
      <w:r>
        <w:separator/>
      </w:r>
    </w:p>
  </w:footnote>
  <w:footnote w:type="continuationSeparator" w:id="0">
    <w:p w:rsidR="007411AB" w:rsidRDefault="007411A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875DE" w:rsidRPr="009743A3" w:rsidRDefault="0057185D" w:rsidP="009743A3">
    <w:pPr>
      <w:pStyle w:val="Nagwek"/>
    </w:pPr>
    <w:r>
      <w:rPr>
        <w:noProof/>
      </w:rPr>
      <w:drawing>
        <wp:inline distT="0" distB="0" distL="0" distR="0" wp14:anchorId="0E2C9EC4" wp14:editId="60D382B8">
          <wp:extent cx="5579745" cy="685566"/>
          <wp:effectExtent l="0" t="0" r="1905" b="635"/>
          <wp:docPr id="392" name="Obraz 392" descr="DepPrewPromocj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4" descr="DepPrewPromocji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79745" cy="68556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E98016A"/>
    <w:multiLevelType w:val="hybridMultilevel"/>
    <w:tmpl w:val="ECDAF7B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BC68AA"/>
    <w:multiLevelType w:val="multilevel"/>
    <w:tmpl w:val="19564B34"/>
    <w:lvl w:ilvl="0">
      <w:start w:val="3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00" w:hanging="720"/>
      </w:pPr>
      <w:rPr>
        <w:rFonts w:hint="default"/>
      </w:rPr>
    </w:lvl>
    <w:lvl w:ilvl="2">
      <w:start w:val="5"/>
      <w:numFmt w:val="decimal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40" w:hanging="1800"/>
      </w:pPr>
      <w:rPr>
        <w:rFonts w:hint="default"/>
      </w:rPr>
    </w:lvl>
  </w:abstractNum>
  <w:abstractNum w:abstractNumId="2" w15:restartNumberingAfterBreak="0">
    <w:nsid w:val="1A5859A8"/>
    <w:multiLevelType w:val="multilevel"/>
    <w:tmpl w:val="970C4712"/>
    <w:lvl w:ilvl="0">
      <w:start w:val="5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92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4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55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52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1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11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72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696" w:hanging="1800"/>
      </w:pPr>
      <w:rPr>
        <w:rFonts w:hint="default"/>
      </w:rPr>
    </w:lvl>
  </w:abstractNum>
  <w:abstractNum w:abstractNumId="3" w15:restartNumberingAfterBreak="0">
    <w:nsid w:val="1D922309"/>
    <w:multiLevelType w:val="hybridMultilevel"/>
    <w:tmpl w:val="54E68B9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5D35B44"/>
    <w:multiLevelType w:val="multilevel"/>
    <w:tmpl w:val="21DC6C5A"/>
    <w:lvl w:ilvl="0">
      <w:start w:val="5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9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40" w:hanging="1800"/>
      </w:pPr>
      <w:rPr>
        <w:rFonts w:hint="default"/>
      </w:rPr>
    </w:lvl>
  </w:abstractNum>
  <w:abstractNum w:abstractNumId="5" w15:restartNumberingAfterBreak="0">
    <w:nsid w:val="37336A88"/>
    <w:multiLevelType w:val="hybridMultilevel"/>
    <w:tmpl w:val="7DE63E6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FA06EE7"/>
    <w:multiLevelType w:val="multilevel"/>
    <w:tmpl w:val="400460E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6"/>
  </w:num>
  <w:num w:numId="2">
    <w:abstractNumId w:val="3"/>
  </w:num>
  <w:num w:numId="3">
    <w:abstractNumId w:val="5"/>
  </w:num>
  <w:num w:numId="4">
    <w:abstractNumId w:val="0"/>
  </w:num>
  <w:num w:numId="5">
    <w:abstractNumId w:val="1"/>
  </w:num>
  <w:num w:numId="6">
    <w:abstractNumId w:val="2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F08EF"/>
    <w:rsid w:val="0002312D"/>
    <w:rsid w:val="00067733"/>
    <w:rsid w:val="000925E4"/>
    <w:rsid w:val="00096C7C"/>
    <w:rsid w:val="000A6564"/>
    <w:rsid w:val="001138F9"/>
    <w:rsid w:val="00193BA8"/>
    <w:rsid w:val="001B67D5"/>
    <w:rsid w:val="001B7F64"/>
    <w:rsid w:val="001C11DB"/>
    <w:rsid w:val="0020273D"/>
    <w:rsid w:val="002168AE"/>
    <w:rsid w:val="00264DFE"/>
    <w:rsid w:val="002C1E8E"/>
    <w:rsid w:val="003375E1"/>
    <w:rsid w:val="003B3361"/>
    <w:rsid w:val="003F1256"/>
    <w:rsid w:val="005371EA"/>
    <w:rsid w:val="00547648"/>
    <w:rsid w:val="0057185D"/>
    <w:rsid w:val="005F2735"/>
    <w:rsid w:val="00672666"/>
    <w:rsid w:val="007411AB"/>
    <w:rsid w:val="007F4803"/>
    <w:rsid w:val="008F3584"/>
    <w:rsid w:val="00A62FCC"/>
    <w:rsid w:val="00AB5FBC"/>
    <w:rsid w:val="00AC40BC"/>
    <w:rsid w:val="00AE3B3E"/>
    <w:rsid w:val="00AF08EF"/>
    <w:rsid w:val="00C245F1"/>
    <w:rsid w:val="00C42B47"/>
    <w:rsid w:val="00C660B2"/>
    <w:rsid w:val="00C66749"/>
    <w:rsid w:val="00CE6362"/>
    <w:rsid w:val="00D012C2"/>
    <w:rsid w:val="00D27421"/>
    <w:rsid w:val="00E5169A"/>
    <w:rsid w:val="00E757AF"/>
    <w:rsid w:val="00E9092F"/>
    <w:rsid w:val="00F071EB"/>
    <w:rsid w:val="00F141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B032AA8-2DBC-4137-8376-C6EB97D048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E757AF"/>
    <w:pPr>
      <w:spacing w:after="0" w:line="240" w:lineRule="auto"/>
    </w:pPr>
    <w:rPr>
      <w:rFonts w:ascii="Arial" w:eastAsia="Times New Roman" w:hAnsi="Arial" w:cs="Times New Roman"/>
      <w:sz w:val="20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E757A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E757AF"/>
    <w:rPr>
      <w:rFonts w:ascii="Arial" w:eastAsia="Times New Roman" w:hAnsi="Arial" w:cs="Times New Roman"/>
      <w:sz w:val="20"/>
      <w:szCs w:val="24"/>
      <w:lang w:eastAsia="pl-PL"/>
    </w:rPr>
  </w:style>
  <w:style w:type="paragraph" w:styleId="Stopka">
    <w:name w:val="footer"/>
    <w:basedOn w:val="Normalny"/>
    <w:link w:val="StopkaZnak"/>
    <w:rsid w:val="00E757A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E757AF"/>
    <w:rPr>
      <w:rFonts w:ascii="Arial" w:eastAsia="Times New Roman" w:hAnsi="Arial" w:cs="Times New Roman"/>
      <w:sz w:val="20"/>
      <w:szCs w:val="24"/>
      <w:lang w:eastAsia="pl-PL"/>
    </w:rPr>
  </w:style>
  <w:style w:type="character" w:styleId="Hipercze">
    <w:name w:val="Hyperlink"/>
    <w:basedOn w:val="Domylnaczcionkaakapitu"/>
    <w:uiPriority w:val="99"/>
    <w:unhideWhenUsed/>
    <w:rsid w:val="00E757AF"/>
    <w:rPr>
      <w:color w:val="0563C1" w:themeColor="hyperlink"/>
      <w:u w:val="single"/>
    </w:rPr>
  </w:style>
  <w:style w:type="paragraph" w:styleId="Akapitzlist">
    <w:name w:val="List Paragraph"/>
    <w:aliases w:val="Akapit z numeracją,CW_Lista,Akapit z listą BS"/>
    <w:basedOn w:val="Normalny"/>
    <w:link w:val="AkapitzlistZnak"/>
    <w:uiPriority w:val="34"/>
    <w:qFormat/>
    <w:rsid w:val="00E757AF"/>
    <w:pPr>
      <w:ind w:left="720"/>
      <w:contextualSpacing/>
    </w:pPr>
    <w:rPr>
      <w:rFonts w:ascii="Times New Roman" w:hAnsi="Times New Roman"/>
      <w:sz w:val="24"/>
    </w:rPr>
  </w:style>
  <w:style w:type="character" w:customStyle="1" w:styleId="AkapitzlistZnak">
    <w:name w:val="Akapit z listą Znak"/>
    <w:aliases w:val="Akapit z numeracją Znak,CW_Lista Znak,Akapit z listą BS Znak"/>
    <w:basedOn w:val="Domylnaczcionkaakapitu"/>
    <w:link w:val="Akapitzlist"/>
    <w:uiPriority w:val="34"/>
    <w:qFormat/>
    <w:rsid w:val="00E757AF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A6564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A6564"/>
    <w:rPr>
      <w:rFonts w:ascii="Segoe UI" w:eastAsia="Times New Roman" w:hAnsi="Segoe UI" w:cs="Segoe UI"/>
      <w:sz w:val="18"/>
      <w:szCs w:val="18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halowarszawo.pl/" TargetMode="External"/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7" Type="http://schemas.openxmlformats.org/officeDocument/2006/relationships/hyperlink" Target="http://www.prawawpracy.pl" TargetMode="Externa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5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24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hyperlink" Target="http://www.prawawpracy.pl" TargetMode="External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png"/><Relationship Id="rId27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w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w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235</TotalTime>
  <Pages>5</Pages>
  <Words>818</Words>
  <Characters>4914</Characters>
  <Application>Microsoft Office Word</Application>
  <DocSecurity>0</DocSecurity>
  <Lines>40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Katarzyna Całka-Bąkiewicz</dc:creator>
  <cp:keywords/>
  <dc:description/>
  <cp:lastModifiedBy>Katarzyna Całka-Bąkiewicz</cp:lastModifiedBy>
  <cp:revision>9</cp:revision>
  <cp:lastPrinted>2023-03-29T09:41:00Z</cp:lastPrinted>
  <dcterms:created xsi:type="dcterms:W3CDTF">2023-03-22T11:11:00Z</dcterms:created>
  <dcterms:modified xsi:type="dcterms:W3CDTF">2023-04-03T08:57:00Z</dcterms:modified>
</cp:coreProperties>
</file>