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A6" w:rsidRDefault="00F90D02">
      <w:pPr>
        <w:pStyle w:val="Nagwek10"/>
        <w:keepNext/>
        <w:keepLines/>
        <w:pBdr>
          <w:top w:val="single" w:sz="0" w:space="0" w:color="ABAFD5"/>
          <w:left w:val="single" w:sz="0" w:space="0" w:color="ABAFD5"/>
          <w:bottom w:val="single" w:sz="0" w:space="25" w:color="ABAFD5"/>
          <w:right w:val="single" w:sz="0" w:space="0" w:color="ABAFD5"/>
        </w:pBdr>
        <w:shd w:val="clear" w:color="auto" w:fill="ABAFD5"/>
        <w:spacing w:after="106"/>
      </w:pPr>
      <w:bookmarkStart w:id="0" w:name="bookmark0"/>
      <w:r>
        <w:rPr>
          <w:rStyle w:val="Nagwek1"/>
          <w:b/>
          <w:bCs/>
          <w:color w:val="FFFFFF"/>
        </w:rPr>
        <w:t>Pouczenie o uprawnieniach i obowiązkach</w:t>
      </w:r>
      <w:r>
        <w:rPr>
          <w:rStyle w:val="Nagwek1"/>
          <w:b/>
          <w:bCs/>
          <w:color w:val="FFFFFF"/>
        </w:rPr>
        <w:br/>
        <w:t>świadka, który nie ukończył 18 lat</w:t>
      </w:r>
      <w:bookmarkEnd w:id="0"/>
    </w:p>
    <w:p w:rsidR="00C776A6" w:rsidRDefault="00F90D02">
      <w:pPr>
        <w:pStyle w:val="Teksttreci0"/>
      </w:pPr>
      <w:r>
        <w:rPr>
          <w:rStyle w:val="Teksttreci"/>
        </w:rPr>
        <w:t>Otrzymujesz to pouczenie, bo jesteś świadkiem.</w:t>
      </w:r>
    </w:p>
    <w:p w:rsidR="00C776A6" w:rsidRDefault="00F90D02">
      <w:pPr>
        <w:pStyle w:val="Teksttreci0"/>
        <w:spacing w:after="280"/>
      </w:pPr>
      <w:r>
        <w:rPr>
          <w:rStyle w:val="Teksttreci"/>
        </w:rPr>
        <w:t>Jako świadek masz prawo wiedzieć, jakie są Twoje prawa i obowiązki.</w:t>
      </w:r>
    </w:p>
    <w:p w:rsidR="00C776A6" w:rsidRDefault="00F90D02">
      <w:pPr>
        <w:pStyle w:val="Teksttreci0"/>
      </w:pPr>
      <w:r>
        <w:rPr>
          <w:rStyle w:val="Teksttreci"/>
        </w:rPr>
        <w:t>Przeczytaj dokładnie to pouczenie.</w:t>
      </w:r>
    </w:p>
    <w:p w:rsidR="00C776A6" w:rsidRDefault="00F90D02">
      <w:pPr>
        <w:pStyle w:val="Teksttreci0"/>
      </w:pPr>
      <w:r>
        <w:rPr>
          <w:rStyle w:val="Teksttreci"/>
        </w:rPr>
        <w:t>Jeżeli nie masz ukończonych 18 lat i jesteś świadkiem w sprawie karnej, niektóre Twoje prawa będą wykonywać Twoi przedstawiciele ustawowi (rodzice lub opiekun).</w:t>
      </w:r>
    </w:p>
    <w:p w:rsidR="00C776A6" w:rsidRDefault="00F90D02">
      <w:pPr>
        <w:pStyle w:val="Teksttreci0"/>
        <w:spacing w:line="360" w:lineRule="auto"/>
      </w:pPr>
      <w:r>
        <w:rPr>
          <w:rStyle w:val="Teksttreci"/>
        </w:rPr>
        <w:t>Pamiętaj, że jeśli nie jesteś pełnoletni/pełnoletnia, wszystkie wnioski (do sądu lub prokuratora) w Twoim imieniu musi składać Twój przedstawiciel ustawowy (rodzic, opiekun). Nie możesz tego zrobić samodzielnie, bo nie masz pełnej zdolności do czynności prawnych.</w:t>
      </w:r>
    </w:p>
    <w:p w:rsidR="00C776A6" w:rsidRDefault="00F90D02">
      <w:pPr>
        <w:pStyle w:val="Teksttreci0"/>
        <w:spacing w:after="280"/>
      </w:pPr>
      <w:r>
        <w:rPr>
          <w:rStyle w:val="Teksttreci"/>
        </w:rPr>
        <w:t>Osoba, która będzie wykonywać Twoje prawa (rodzic lub opiekun), potwierdzi swoim podpisem, że otrzymałeś to pouczenie.</w:t>
      </w:r>
    </w:p>
    <w:p w:rsidR="00C776A6" w:rsidRDefault="00F90D02">
      <w:pPr>
        <w:pStyle w:val="Teksttreci0"/>
        <w:spacing w:after="240"/>
      </w:pPr>
      <w:r>
        <w:rPr>
          <w:rStyle w:val="Teksttreci"/>
        </w:rPr>
        <w:t>Poza informacjami w pouczeniu znajdziesz przepisy, z których one wynikają. Jeśli nie wskazano inaczej – są to przepisy Kodeksu postępowania karnego (ustawa z dnia 6 czerwca 1997 r. – Kodeks postępowania karnego).</w:t>
      </w:r>
    </w:p>
    <w:p w:rsidR="00C776A6" w:rsidRDefault="00F90D02">
      <w:pPr>
        <w:pStyle w:val="Nagwek20"/>
        <w:keepNext/>
        <w:keepLines/>
        <w:spacing w:after="360" w:line="240" w:lineRule="auto"/>
      </w:pPr>
      <w:bookmarkStart w:id="1" w:name="bookmark2"/>
      <w:r>
        <w:rPr>
          <w:rStyle w:val="Nagwek2"/>
          <w:b/>
          <w:bCs/>
          <w:color w:val="000000"/>
        </w:rPr>
        <w:lastRenderedPageBreak/>
        <w:t>Twoje prawa i obowiązki jako małoletniego świadka w postępowaniu karnym</w:t>
      </w:r>
      <w:bookmarkEnd w:id="1"/>
    </w:p>
    <w:p w:rsidR="00C776A6" w:rsidRDefault="00F90D02">
      <w:pPr>
        <w:pStyle w:val="Nagwek20"/>
        <w:keepNext/>
        <w:keepLines/>
        <w:numPr>
          <w:ilvl w:val="0"/>
          <w:numId w:val="1"/>
        </w:numPr>
        <w:tabs>
          <w:tab w:val="left" w:pos="378"/>
        </w:tabs>
      </w:pPr>
      <w:r>
        <w:rPr>
          <w:rStyle w:val="Nagwek2"/>
          <w:b/>
          <w:bCs/>
        </w:rPr>
        <w:t>Obowiązek stawienia się</w:t>
      </w:r>
    </w:p>
    <w:p w:rsidR="00C776A6" w:rsidRDefault="00F90D02">
      <w:pPr>
        <w:pStyle w:val="Teksttreci0"/>
      </w:pPr>
      <w:r>
        <w:rPr>
          <w:rStyle w:val="Teksttreci"/>
        </w:rPr>
        <w:t xml:space="preserve">Jeśli zostaniesz wezwany/wezwana jako świadek, to musisz stawić się i złożyć zeznania. </w:t>
      </w:r>
      <w:r>
        <w:rPr>
          <w:rStyle w:val="Teksttreci"/>
          <w:b/>
          <w:bCs/>
        </w:rPr>
        <w:t xml:space="preserve">Jest to Twój obowiązek jako świadka </w:t>
      </w:r>
      <w:r>
        <w:rPr>
          <w:rStyle w:val="Teksttreci"/>
        </w:rPr>
        <w:t>(art. 177 § 1).</w:t>
      </w:r>
    </w:p>
    <w:p w:rsidR="00C776A6" w:rsidRDefault="00F90D02">
      <w:pPr>
        <w:pStyle w:val="Nagwek20"/>
        <w:keepNext/>
        <w:keepLines/>
        <w:numPr>
          <w:ilvl w:val="0"/>
          <w:numId w:val="1"/>
        </w:numPr>
        <w:tabs>
          <w:tab w:val="left" w:pos="382"/>
        </w:tabs>
      </w:pPr>
      <w:bookmarkStart w:id="2" w:name="bookmark5"/>
      <w:r>
        <w:rPr>
          <w:rStyle w:val="Nagwek2"/>
          <w:b/>
          <w:bCs/>
        </w:rPr>
        <w:t>Obowiązek usprawiedliwienia nieobecności</w:t>
      </w:r>
      <w:bookmarkEnd w:id="2"/>
    </w:p>
    <w:p w:rsidR="00C776A6" w:rsidRDefault="00F90D02">
      <w:pPr>
        <w:pStyle w:val="Teksttreci0"/>
        <w:spacing w:after="280" w:line="350" w:lineRule="auto"/>
      </w:pPr>
      <w:r>
        <w:rPr>
          <w:rStyle w:val="Teksttreci"/>
        </w:rPr>
        <w:t>Jeżeli zostałeś wezwany / zostałaś wezwana do stawiennictwa, a nie możesz przyjść z powodu choroby, to musisz usprawiedliwić nieobecność. W tym celu musisz iść do lekarza sądowego, bo tylko on może wystawić zaświadczenie, które jest uznawane za usprawiedliwienie. Inne zaświadczenie lub zwolnienie nie będzie uznane za usprawiedliwienie. Listę lekarzy sądowych znajdziesz na stronie internetowej sądu (art. 117 § 2a).</w:t>
      </w:r>
    </w:p>
    <w:p w:rsidR="00C776A6" w:rsidRDefault="00F90D02">
      <w:pPr>
        <w:pStyle w:val="Teksttreci0"/>
        <w:spacing w:after="0" w:line="350" w:lineRule="auto"/>
      </w:pPr>
      <w:r>
        <w:rPr>
          <w:rStyle w:val="Teksttreci"/>
        </w:rPr>
        <w:t>Jeśli nie stawisz się i nie usprawiedliwisz swojej nieobecności, mogą Ciebie lub Twoich przedstawicieli ustawowych spotkać konsekwencje. Są to: 1) nałożenie kary pieniężnej;</w:t>
      </w:r>
    </w:p>
    <w:p w:rsidR="00C776A6" w:rsidRDefault="00F90D02">
      <w:pPr>
        <w:pStyle w:val="Teksttreci0"/>
        <w:numPr>
          <w:ilvl w:val="0"/>
          <w:numId w:val="2"/>
        </w:numPr>
        <w:tabs>
          <w:tab w:val="left" w:pos="392"/>
        </w:tabs>
        <w:spacing w:after="0" w:line="350" w:lineRule="auto"/>
      </w:pPr>
      <w:r>
        <w:rPr>
          <w:rStyle w:val="Teksttreci"/>
        </w:rPr>
        <w:t>zatrzymanie i przymusowe doprowadzenie;</w:t>
      </w:r>
    </w:p>
    <w:p w:rsidR="00C776A6" w:rsidRDefault="00F90D02">
      <w:pPr>
        <w:pStyle w:val="Teksttreci0"/>
        <w:numPr>
          <w:ilvl w:val="0"/>
          <w:numId w:val="2"/>
        </w:numPr>
        <w:tabs>
          <w:tab w:val="left" w:pos="392"/>
        </w:tabs>
        <w:spacing w:after="280" w:line="350" w:lineRule="auto"/>
      </w:pPr>
      <w:r>
        <w:rPr>
          <w:rStyle w:val="Teksttreci"/>
        </w:rPr>
        <w:t>aresztowanie (art. 285–287).</w:t>
      </w:r>
    </w:p>
    <w:p w:rsidR="00C776A6" w:rsidRDefault="00F90D02">
      <w:pPr>
        <w:pStyle w:val="Nagwek20"/>
        <w:keepNext/>
        <w:keepLines/>
        <w:numPr>
          <w:ilvl w:val="0"/>
          <w:numId w:val="1"/>
        </w:numPr>
        <w:tabs>
          <w:tab w:val="left" w:pos="387"/>
        </w:tabs>
      </w:pPr>
      <w:bookmarkStart w:id="3" w:name="bookmark7"/>
      <w:r>
        <w:rPr>
          <w:rStyle w:val="Nagwek2"/>
          <w:b/>
          <w:bCs/>
        </w:rPr>
        <w:t>Prawo do zwrotu kosztów</w:t>
      </w:r>
      <w:bookmarkEnd w:id="3"/>
    </w:p>
    <w:p w:rsidR="00C776A6" w:rsidRDefault="00F90D02">
      <w:pPr>
        <w:pStyle w:val="Teksttreci0"/>
      </w:pPr>
      <w:r>
        <w:rPr>
          <w:rStyle w:val="Teksttreci"/>
        </w:rPr>
        <w:t>Masz prawo do zwrotu kosztów, które poniosłeś/poniosłaś w związku z przybyciem na wezwanie (np. koszty podróży, utraconego zarobku).</w:t>
      </w:r>
    </w:p>
    <w:p w:rsidR="00C776A6" w:rsidRDefault="00F90D02">
      <w:pPr>
        <w:pStyle w:val="Teksttreci0"/>
        <w:spacing w:after="0"/>
      </w:pPr>
      <w:r>
        <w:rPr>
          <w:rStyle w:val="Teksttreci"/>
        </w:rPr>
        <w:t xml:space="preserve">Jeśli chcesz otrzymać zwrot kosztów, musisz złożyć </w:t>
      </w:r>
      <w:r>
        <w:rPr>
          <w:rStyle w:val="Teksttreci"/>
          <w:color w:val="5B63AD"/>
        </w:rPr>
        <w:t>wniosek o zwrot kosztów</w:t>
      </w:r>
      <w:r>
        <w:rPr>
          <w:rStyle w:val="Teksttreci"/>
        </w:rPr>
        <w:t xml:space="preserve">: 1) możesz powiedzieć podczas czynności, że wnosisz o zwrot kosztów, co zostanie zapisane w protokole, </w:t>
      </w:r>
      <w:r>
        <w:rPr>
          <w:rStyle w:val="Teksttreci"/>
          <w:color w:val="5B63AD"/>
        </w:rPr>
        <w:t>albo</w:t>
      </w:r>
    </w:p>
    <w:p w:rsidR="00C776A6" w:rsidRDefault="00F90D02">
      <w:pPr>
        <w:pStyle w:val="Teksttreci0"/>
        <w:numPr>
          <w:ilvl w:val="0"/>
          <w:numId w:val="3"/>
        </w:numPr>
        <w:tabs>
          <w:tab w:val="left" w:pos="392"/>
        </w:tabs>
      </w:pPr>
      <w:r>
        <w:rPr>
          <w:rStyle w:val="Teksttreci"/>
        </w:rPr>
        <w:t>złożyć pismo – wniosek o zwrot kosztów.</w:t>
      </w:r>
    </w:p>
    <w:p w:rsidR="00C776A6" w:rsidRDefault="00F90D02">
      <w:pPr>
        <w:pStyle w:val="Teksttreci0"/>
        <w:spacing w:after="200"/>
      </w:pPr>
      <w:r>
        <w:rPr>
          <w:rStyle w:val="Teksttreci"/>
        </w:rPr>
        <w:t xml:space="preserve">Termin na złożenie wniosku o zwrot kosztów wynosi </w:t>
      </w:r>
      <w:r>
        <w:rPr>
          <w:rStyle w:val="Teksttreci"/>
          <w:color w:val="5B63AD"/>
        </w:rPr>
        <w:t xml:space="preserve">3 dni </w:t>
      </w:r>
      <w:r>
        <w:rPr>
          <w:rStyle w:val="Teksttreci"/>
        </w:rPr>
        <w:t xml:space="preserve">od dnia zakończenia </w:t>
      </w:r>
      <w:r>
        <w:rPr>
          <w:rStyle w:val="Teksttreci"/>
        </w:rPr>
        <w:lastRenderedPageBreak/>
        <w:t>czynności, na którą się stawiłeś/stawiłaś (art. 618a–618e i art. 618k).</w:t>
      </w:r>
    </w:p>
    <w:p w:rsidR="00C776A6" w:rsidRDefault="00F90D02">
      <w:pPr>
        <w:pStyle w:val="Nagwek20"/>
        <w:keepNext/>
        <w:keepLines/>
        <w:numPr>
          <w:ilvl w:val="0"/>
          <w:numId w:val="1"/>
        </w:numPr>
        <w:tabs>
          <w:tab w:val="left" w:pos="392"/>
        </w:tabs>
        <w:spacing w:after="200" w:line="353" w:lineRule="auto"/>
      </w:pPr>
      <w:bookmarkStart w:id="4" w:name="bookmark9"/>
      <w:r>
        <w:rPr>
          <w:rStyle w:val="Nagwek2"/>
          <w:b/>
          <w:bCs/>
        </w:rPr>
        <w:t>Prawo do korzystania z pomocy prawnej</w:t>
      </w:r>
      <w:bookmarkEnd w:id="4"/>
    </w:p>
    <w:p w:rsidR="00C776A6" w:rsidRDefault="00F90D02">
      <w:pPr>
        <w:pStyle w:val="Teksttreci0"/>
        <w:spacing w:after="200"/>
      </w:pPr>
      <w:r>
        <w:rPr>
          <w:rStyle w:val="Teksttreci"/>
        </w:rPr>
        <w:t>Jeżeli uważasz, że jest to potrzebne dla ochrony Twoich interesów, możesz ustanowić pełnomocnika – adwokata lub radcę prawnego. Pełnomocnik będzie Cię reprezentował w toczącym się postępowaniu karnym.</w:t>
      </w:r>
    </w:p>
    <w:p w:rsidR="00C776A6" w:rsidRDefault="00F90D02">
      <w:pPr>
        <w:pStyle w:val="Teksttreci0"/>
        <w:spacing w:after="280"/>
      </w:pPr>
      <w:r>
        <w:rPr>
          <w:rStyle w:val="Teksttreci"/>
        </w:rPr>
        <w:t>Jeżeli nie stać Cię na pełnomocnika, sąd może na Twój wniosek wyznaczyć pełnomocnika z urzędu. Musisz jednak wykazać, że nie stać Cię na opłacenie wynagrodzenia dla pełnomocnika (art. 87 § 2 i art. 88 § 1).</w:t>
      </w:r>
    </w:p>
    <w:p w:rsidR="00C776A6" w:rsidRDefault="00F90D02">
      <w:pPr>
        <w:pStyle w:val="Teksttreci0"/>
        <w:spacing w:after="200"/>
      </w:pPr>
      <w:r>
        <w:rPr>
          <w:rStyle w:val="Teksttreci"/>
        </w:rPr>
        <w:t>Sąd, a w postępowaniu przygotowawczym prokurator mogą nie zgodzić się na udział w postępowaniu ustanowionego przez Ciebie pełnomocnika.</w:t>
      </w:r>
    </w:p>
    <w:p w:rsidR="00C776A6" w:rsidRDefault="00F90D02">
      <w:pPr>
        <w:pStyle w:val="Teksttreci0"/>
        <w:spacing w:after="280"/>
      </w:pPr>
      <w:r>
        <w:rPr>
          <w:rStyle w:val="Teksttreci"/>
        </w:rPr>
        <w:t>Może się to stać, jeżeli prokurator albo sąd uzna, że nie wymaga tego obrona Twoich interesów (art. 87 § 3).</w:t>
      </w:r>
    </w:p>
    <w:p w:rsidR="00C776A6" w:rsidRDefault="00F90D02">
      <w:pPr>
        <w:pStyle w:val="Nagwek20"/>
        <w:keepNext/>
        <w:keepLines/>
        <w:numPr>
          <w:ilvl w:val="0"/>
          <w:numId w:val="1"/>
        </w:numPr>
        <w:tabs>
          <w:tab w:val="left" w:pos="382"/>
        </w:tabs>
        <w:spacing w:after="200" w:line="353" w:lineRule="auto"/>
      </w:pPr>
      <w:bookmarkStart w:id="5" w:name="bookmark11"/>
      <w:r>
        <w:rPr>
          <w:rStyle w:val="Nagwek2"/>
          <w:b/>
          <w:bCs/>
        </w:rPr>
        <w:t>Prawo do ochrony danych osobowych świadka</w:t>
      </w:r>
      <w:bookmarkEnd w:id="5"/>
    </w:p>
    <w:p w:rsidR="00C776A6" w:rsidRDefault="00F90D02">
      <w:pPr>
        <w:pStyle w:val="Teksttreci0"/>
        <w:spacing w:after="200" w:line="350" w:lineRule="auto"/>
      </w:pPr>
      <w:r>
        <w:rPr>
          <w:rStyle w:val="Teksttreci"/>
        </w:rPr>
        <w:t>W aktach sprawy nie ma Twojego adresu miejsca zamieszkania, adresu miejsca pracy, numeru telefonu, telefaksu ani adresu poczty elektronicznej. Są one zamieszczone w odrębnym załączniku. Może się z nim zapoznać organ prowadzący postępowanie.</w:t>
      </w:r>
    </w:p>
    <w:p w:rsidR="00C776A6" w:rsidRDefault="00F90D02">
      <w:pPr>
        <w:pStyle w:val="Teksttreci0"/>
        <w:spacing w:after="200"/>
      </w:pPr>
      <w:r>
        <w:rPr>
          <w:rStyle w:val="Teksttreci"/>
        </w:rPr>
        <w:t>Sąd lub organ prowadzący postępowanie przygotowawcze może ujawnić te dane tylko wyjątkowo (art. 148a i art. 156a).</w:t>
      </w:r>
    </w:p>
    <w:p w:rsidR="00C776A6" w:rsidRDefault="00F90D02">
      <w:pPr>
        <w:pStyle w:val="Teksttreci0"/>
        <w:spacing w:after="200" w:line="350" w:lineRule="auto"/>
      </w:pPr>
      <w:r>
        <w:rPr>
          <w:rStyle w:val="Teksttreci"/>
        </w:rPr>
        <w:t>Pytania zadawane Ci w trakcie przesłuchania nie mogą zmierzać do ujawnienia Twojego miejsca zamieszkania ani miejsca pracy. Jest to dozwolone tylko wtedy, gdy ma znaczenie dla rozstrzygnięcia sprawy (art. 191 § 1b).</w:t>
      </w:r>
    </w:p>
    <w:p w:rsidR="00C776A6" w:rsidRDefault="00F90D02">
      <w:pPr>
        <w:pStyle w:val="Teksttreci0"/>
      </w:pPr>
      <w:r>
        <w:rPr>
          <w:rStyle w:val="Teksttreci"/>
        </w:rPr>
        <w:t xml:space="preserve">Jeżeli istnieje niebezpieczeństwo dla życia, zdrowia, wolności albo mienia w znacznych rozmiarach Twojego lub Twoich najbliższych, </w:t>
      </w:r>
      <w:r>
        <w:rPr>
          <w:rStyle w:val="Teksttreci"/>
          <w:color w:val="5B63AD"/>
        </w:rPr>
        <w:t xml:space="preserve">mogą zostać </w:t>
      </w:r>
      <w:r>
        <w:rPr>
          <w:rStyle w:val="Teksttreci"/>
          <w:color w:val="5B63AD"/>
        </w:rPr>
        <w:lastRenderedPageBreak/>
        <w:t>zachowane w tajemnicy także okoliczności umożliwiające ujawnienie Twojej tożsamości</w:t>
      </w:r>
      <w:r>
        <w:rPr>
          <w:rStyle w:val="Teksttreci"/>
        </w:rPr>
        <w:t>.</w:t>
      </w:r>
    </w:p>
    <w:p w:rsidR="00C776A6" w:rsidRDefault="00F90D02">
      <w:pPr>
        <w:pStyle w:val="Teksttreci0"/>
      </w:pPr>
      <w:r>
        <w:rPr>
          <w:rStyle w:val="Teksttreci"/>
        </w:rPr>
        <w:t>Masz prawo złożyć wniosek o utajnienie Twoich danych. W przypadku utajnienia Twoje imię i nazwisko będzie znał organ prowadzący postępowanie. Nie będzie ich znał np. oskarżony.</w:t>
      </w:r>
    </w:p>
    <w:p w:rsidR="00C776A6" w:rsidRDefault="00F90D02">
      <w:pPr>
        <w:pStyle w:val="Teksttreci0"/>
        <w:spacing w:after="280" w:line="350" w:lineRule="auto"/>
      </w:pPr>
      <w:r>
        <w:rPr>
          <w:rStyle w:val="Teksttreci"/>
        </w:rPr>
        <w:t xml:space="preserve">Na Twój wniosek </w:t>
      </w:r>
      <w:r>
        <w:rPr>
          <w:rStyle w:val="Teksttreci"/>
          <w:color w:val="5B63AD"/>
        </w:rPr>
        <w:t xml:space="preserve">decyzja o utajnieniu </w:t>
      </w:r>
      <w:r>
        <w:rPr>
          <w:rStyle w:val="Teksttreci"/>
        </w:rPr>
        <w:t xml:space="preserve">Twoich danych osobowych </w:t>
      </w:r>
      <w:r>
        <w:rPr>
          <w:rStyle w:val="Teksttreci"/>
          <w:color w:val="5B63AD"/>
        </w:rPr>
        <w:t>może zostać uchylona</w:t>
      </w:r>
      <w:r>
        <w:rPr>
          <w:rStyle w:val="Teksttreci"/>
        </w:rPr>
        <w:t>. Taki wniosek możesz złożyć do czasu zamknięcia przewodu sądowego przed sądem pierwszej instancji (czyli momentu, w którym sąd uzna, że wszystkie dowody zostały przeprowadzone, i to ogłosi) (art. 184 – tak zwany świadek anonimowy).</w:t>
      </w:r>
    </w:p>
    <w:p w:rsidR="00C776A6" w:rsidRDefault="00F90D02">
      <w:pPr>
        <w:pStyle w:val="Nagwek20"/>
        <w:keepNext/>
        <w:keepLines/>
        <w:numPr>
          <w:ilvl w:val="0"/>
          <w:numId w:val="1"/>
        </w:numPr>
        <w:tabs>
          <w:tab w:val="left" w:pos="354"/>
        </w:tabs>
      </w:pPr>
      <w:bookmarkStart w:id="6" w:name="bookmark13"/>
      <w:r>
        <w:rPr>
          <w:rStyle w:val="Nagwek2"/>
          <w:b/>
          <w:bCs/>
        </w:rPr>
        <w:t>Przesłuchanie dostosowane do sytuacji świadka</w:t>
      </w:r>
      <w:bookmarkEnd w:id="6"/>
    </w:p>
    <w:p w:rsidR="00C776A6" w:rsidRDefault="00F90D02">
      <w:pPr>
        <w:pStyle w:val="Teksttreci0"/>
        <w:spacing w:line="350" w:lineRule="auto"/>
      </w:pPr>
      <w:r>
        <w:rPr>
          <w:rStyle w:val="Teksttreci"/>
        </w:rPr>
        <w:t xml:space="preserve">Możesz zostać przesłuchany/przesłuchana w drodze </w:t>
      </w:r>
      <w:r>
        <w:rPr>
          <w:rStyle w:val="Teksttreci"/>
          <w:b/>
          <w:bCs/>
          <w:color w:val="5B63AD"/>
        </w:rPr>
        <w:t>wideokonferencji</w:t>
      </w:r>
      <w:r>
        <w:rPr>
          <w:rStyle w:val="Teksttreci"/>
        </w:rPr>
        <w:t>. Jest to przesłuchanie przy użyciu urządzeń technicznych umożliwiających przeprowadzenie tej czynności na odległość z jednoczesnym bezpośrednim przekazem obrazu i dźwięku (art. 177 § 1a).</w:t>
      </w:r>
    </w:p>
    <w:p w:rsidR="00C776A6" w:rsidRDefault="00F90D02">
      <w:pPr>
        <w:pStyle w:val="Teksttreci0"/>
        <w:spacing w:line="350" w:lineRule="auto"/>
      </w:pPr>
      <w:r>
        <w:rPr>
          <w:rStyle w:val="Teksttreci"/>
        </w:rPr>
        <w:t xml:space="preserve">Jeżeli nie możesz przyjść do miejsca wskazanego w wezwaniu, bo jesteś chory, jesteś osobą z niepełnosprawnością lub występuje inna przeszkoda, której nie da się usunąć, możesz zostać przesłuchany/przesłuchana </w:t>
      </w:r>
      <w:r>
        <w:rPr>
          <w:rStyle w:val="Teksttreci"/>
          <w:b/>
          <w:bCs/>
          <w:color w:val="5B63AD"/>
        </w:rPr>
        <w:t xml:space="preserve">tam, gdzie przebywasz, </w:t>
      </w:r>
      <w:r>
        <w:rPr>
          <w:rStyle w:val="Teksttreci"/>
        </w:rPr>
        <w:t>np. w domu, w szpitalu (art. 177 § 2).</w:t>
      </w:r>
    </w:p>
    <w:p w:rsidR="00C776A6" w:rsidRDefault="00F90D02">
      <w:pPr>
        <w:pStyle w:val="Teksttreci0"/>
        <w:spacing w:line="350" w:lineRule="auto"/>
      </w:pPr>
      <w:bookmarkStart w:id="7" w:name="_GoBack"/>
      <w:bookmarkEnd w:id="7"/>
      <w:r>
        <w:rPr>
          <w:rStyle w:val="Teksttreci"/>
        </w:rPr>
        <w:t xml:space="preserve">Gdy sprawa toczy się w sądzie i należy się obawiać, że obecność oskarżonego na sali sądowej mogłaby Cię krępować podczas składania przez Ciebie zeznań, przewodniczący może polecić </w:t>
      </w:r>
      <w:r>
        <w:rPr>
          <w:rStyle w:val="Teksttreci"/>
          <w:b/>
          <w:bCs/>
          <w:color w:val="5B63AD"/>
        </w:rPr>
        <w:t xml:space="preserve">oskarżonemu, aby wyszedł z sali sądowej </w:t>
      </w:r>
      <w:r>
        <w:rPr>
          <w:rStyle w:val="Teksttreci"/>
        </w:rPr>
        <w:t>na czas Twojego przesłuchania (art. 390 § 2).</w:t>
      </w:r>
    </w:p>
    <w:p w:rsidR="00C776A6" w:rsidRDefault="00F90D02">
      <w:pPr>
        <w:pStyle w:val="Teksttreci0"/>
      </w:pPr>
      <w:r>
        <w:rPr>
          <w:rStyle w:val="Teksttreci"/>
        </w:rPr>
        <w:t xml:space="preserve">Istnieje też inny sposób – w takiej sytuacji możesz zostać przesłuchany w drodze </w:t>
      </w:r>
      <w:r>
        <w:rPr>
          <w:rStyle w:val="Teksttreci"/>
          <w:b/>
          <w:bCs/>
          <w:color w:val="5B63AD"/>
        </w:rPr>
        <w:t xml:space="preserve">wideokonferencji </w:t>
      </w:r>
      <w:r>
        <w:rPr>
          <w:rStyle w:val="Teksttreci"/>
        </w:rPr>
        <w:t>(art. 390 § 3).</w:t>
      </w:r>
    </w:p>
    <w:p w:rsidR="00C776A6" w:rsidRDefault="00F90D02">
      <w:pPr>
        <w:pStyle w:val="Nagwek20"/>
        <w:keepNext/>
        <w:keepLines/>
        <w:numPr>
          <w:ilvl w:val="0"/>
          <w:numId w:val="1"/>
        </w:numPr>
        <w:tabs>
          <w:tab w:val="left" w:pos="387"/>
        </w:tabs>
      </w:pPr>
      <w:bookmarkStart w:id="8" w:name="bookmark15"/>
      <w:r>
        <w:rPr>
          <w:rStyle w:val="Nagwek2"/>
          <w:b/>
          <w:bCs/>
        </w:rPr>
        <w:lastRenderedPageBreak/>
        <w:t>Pouczenia i czynności przed przesłuchaniem</w:t>
      </w:r>
      <w:bookmarkEnd w:id="8"/>
    </w:p>
    <w:p w:rsidR="00C776A6" w:rsidRDefault="00F90D02">
      <w:pPr>
        <w:pStyle w:val="Teksttreci0"/>
        <w:spacing w:after="0"/>
      </w:pPr>
      <w:r>
        <w:rPr>
          <w:rStyle w:val="Teksttreci"/>
          <w:color w:val="5B63AD"/>
        </w:rPr>
        <w:t>Postępowanie przygotowawcze</w:t>
      </w:r>
    </w:p>
    <w:p w:rsidR="00C776A6" w:rsidRDefault="00F90D02">
      <w:pPr>
        <w:pStyle w:val="Teksttreci0"/>
        <w:spacing w:after="0"/>
      </w:pPr>
      <w:r>
        <w:rPr>
          <w:rStyle w:val="Teksttreci"/>
        </w:rPr>
        <w:t>Jeżeli ukończyłeś/ukończyłaś 17 lat, ale jeszcze nie jesteś pełnoletni/pełnoletnia, przed rozpoczęciem przesłuchania zostaniesz pouczony/pouczona o odpowiedzialności karnej za zeznanie nieprawdy lub zatajenie prawdy (art. 190 § 1).</w:t>
      </w:r>
    </w:p>
    <w:p w:rsidR="00C776A6" w:rsidRDefault="00F90D02">
      <w:pPr>
        <w:pStyle w:val="Teksttreci0"/>
      </w:pPr>
      <w:r>
        <w:rPr>
          <w:rStyle w:val="Teksttreci"/>
        </w:rPr>
        <w:t>Otrzymasz do podpisu oświadczenie, że otrzymałeś pouczenie (art. 190 § 2).</w:t>
      </w:r>
    </w:p>
    <w:p w:rsidR="00C776A6" w:rsidRDefault="00F90D02">
      <w:pPr>
        <w:pStyle w:val="Teksttreci0"/>
        <w:spacing w:line="350" w:lineRule="auto"/>
      </w:pPr>
      <w:r>
        <w:rPr>
          <w:rStyle w:val="Teksttreci"/>
        </w:rPr>
        <w:t>Jeżeli nie ukończyłeś/ukończyłaś 17 lat, przed przesłuchaniem przesłuchujący poinformuje Cię o konsekwencjach zeznania nieprawdy lub zatajenia prawdy wynikających z ustawy z dnia 9 czerwca 2022 r. o wspieraniu i resocjalizacji nieletnich.</w:t>
      </w:r>
    </w:p>
    <w:p w:rsidR="00C776A6" w:rsidRDefault="00F90D02">
      <w:pPr>
        <w:pStyle w:val="Teksttreci0"/>
        <w:spacing w:after="0" w:line="348" w:lineRule="auto"/>
      </w:pPr>
      <w:r>
        <w:rPr>
          <w:rStyle w:val="Teksttreci"/>
          <w:color w:val="5B63AD"/>
        </w:rPr>
        <w:t>Postępowanie sądowe</w:t>
      </w:r>
    </w:p>
    <w:p w:rsidR="00C776A6" w:rsidRDefault="00F90D02">
      <w:pPr>
        <w:pStyle w:val="Teksttreci0"/>
        <w:spacing w:line="348" w:lineRule="auto"/>
      </w:pPr>
      <w:r>
        <w:rPr>
          <w:rStyle w:val="Teksttreci"/>
        </w:rPr>
        <w:t>Możesz żądać, aby rozprawa była niejawna, jeśli składane zeznania mogłyby narazić na hańbę Ciebie lub osobę dla Ciebie najbliższą (art. 183 § 2).</w:t>
      </w:r>
    </w:p>
    <w:p w:rsidR="00C776A6" w:rsidRDefault="00F90D02">
      <w:pPr>
        <w:pStyle w:val="Teksttreci0"/>
        <w:spacing w:line="350" w:lineRule="auto"/>
      </w:pPr>
      <w:r>
        <w:rPr>
          <w:rStyle w:val="Teksttreci"/>
        </w:rPr>
        <w:t>Jeżeli ukończyłeś/ukończyłaś 17 lat, ale jeszcze nie jesteś pełnoletni/pełnoletnia, przed rozpoczęciem przesłuchania zostaniesz pouczony/pouczona o odpowiedzialności karnej za zeznanie nieprawdy lub zatajenie prawdy (art. 190 § 1).</w:t>
      </w:r>
    </w:p>
    <w:p w:rsidR="00C776A6" w:rsidRDefault="00F90D02">
      <w:pPr>
        <w:pStyle w:val="Teksttreci0"/>
        <w:spacing w:line="350" w:lineRule="auto"/>
      </w:pPr>
      <w:r>
        <w:rPr>
          <w:rStyle w:val="Teksttreci"/>
        </w:rPr>
        <w:t>Jeżeli nie ukończyłeś/ukończyłaś 17 lat, sąd poinformuje Cię o konsekwencjach zeznania nieprawdy lub zatajenia prawdy wynikających z ustawy o wspieraniu i resocjalizacji nieletnich.</w:t>
      </w:r>
    </w:p>
    <w:p w:rsidR="00C776A6" w:rsidRDefault="00F90D02">
      <w:pPr>
        <w:pStyle w:val="Teksttreci0"/>
      </w:pPr>
      <w:r>
        <w:rPr>
          <w:rStyle w:val="Teksttreci"/>
        </w:rPr>
        <w:t>Przed rozpoczęciem zeznań masz obowiązek złożenia przyrzeczenia. Sąd może nie odbierać od Ciebie przyrzeczenia wtedy, gdy żadna ze stron obecnych na sali nie zgłosi sprzeciwu.</w:t>
      </w:r>
    </w:p>
    <w:p w:rsidR="00C776A6" w:rsidRDefault="00F90D02">
      <w:pPr>
        <w:pStyle w:val="Teksttreci0"/>
        <w:spacing w:after="280"/>
      </w:pPr>
      <w:r>
        <w:rPr>
          <w:rStyle w:val="Teksttreci"/>
        </w:rPr>
        <w:t xml:space="preserve">Jeżeli nie mówisz, jesteś osobą głuchą, przyrzeczenie złożysz przez podpisanie </w:t>
      </w:r>
      <w:r>
        <w:rPr>
          <w:rStyle w:val="Teksttreci"/>
        </w:rPr>
        <w:lastRenderedPageBreak/>
        <w:t>tekstu tego przyrzeczenia (art. 187 i art. 188 § 3).</w:t>
      </w:r>
    </w:p>
    <w:p w:rsidR="00C776A6" w:rsidRDefault="00F90D02">
      <w:pPr>
        <w:pStyle w:val="Teksttreci0"/>
        <w:spacing w:after="0"/>
      </w:pPr>
      <w:r>
        <w:rPr>
          <w:rStyle w:val="Teksttreci"/>
        </w:rPr>
        <w:t>Nie odbiera się przyrzeczenia:</w:t>
      </w:r>
    </w:p>
    <w:p w:rsidR="00C776A6" w:rsidRDefault="00F90D02">
      <w:pPr>
        <w:pStyle w:val="Teksttreci0"/>
        <w:numPr>
          <w:ilvl w:val="0"/>
          <w:numId w:val="5"/>
        </w:numPr>
        <w:tabs>
          <w:tab w:val="left" w:pos="382"/>
        </w:tabs>
        <w:spacing w:after="0"/>
      </w:pPr>
      <w:r>
        <w:rPr>
          <w:rStyle w:val="Teksttreci"/>
        </w:rPr>
        <w:t>od osób, które nie ukończyły 17 lat;</w:t>
      </w:r>
    </w:p>
    <w:p w:rsidR="00C776A6" w:rsidRDefault="00F90D02">
      <w:pPr>
        <w:pStyle w:val="Teksttreci0"/>
        <w:numPr>
          <w:ilvl w:val="0"/>
          <w:numId w:val="5"/>
        </w:numPr>
        <w:tabs>
          <w:tab w:val="left" w:pos="392"/>
        </w:tabs>
        <w:spacing w:after="0"/>
        <w:ind w:left="380" w:hanging="380"/>
      </w:pPr>
      <w:r>
        <w:rPr>
          <w:rStyle w:val="Teksttreci"/>
        </w:rPr>
        <w:t>gdy zachodzi uzasadnione podejrzenie, że świadek z powodu zaburzeń psychicznych nie rozumie znaczenia przyrzeczenia;</w:t>
      </w:r>
    </w:p>
    <w:p w:rsidR="00C776A6" w:rsidRDefault="00F90D02">
      <w:pPr>
        <w:pStyle w:val="Teksttreci0"/>
        <w:numPr>
          <w:ilvl w:val="0"/>
          <w:numId w:val="5"/>
        </w:numPr>
        <w:tabs>
          <w:tab w:val="left" w:pos="392"/>
        </w:tabs>
        <w:ind w:left="380" w:hanging="380"/>
      </w:pPr>
      <w:r>
        <w:rPr>
          <w:rStyle w:val="Teksttreci"/>
        </w:rPr>
        <w:t>gdy świadek jest osobą podejrzaną o popełnienie przestępstwa będącego przedmiotem postępowania lub pozostającego w ścisłym związku z czynem stanowiącym przedmiot postępowania albo gdy za to przestępstwo został skazany;</w:t>
      </w:r>
    </w:p>
    <w:p w:rsidR="00C776A6" w:rsidRDefault="00F90D02">
      <w:pPr>
        <w:pStyle w:val="Teksttreci0"/>
        <w:numPr>
          <w:ilvl w:val="0"/>
          <w:numId w:val="5"/>
        </w:numPr>
        <w:tabs>
          <w:tab w:val="left" w:pos="402"/>
        </w:tabs>
        <w:spacing w:after="280"/>
        <w:ind w:left="380" w:hanging="380"/>
      </w:pPr>
      <w:r>
        <w:rPr>
          <w:rStyle w:val="Teksttreci"/>
        </w:rPr>
        <w:t>gdy świadek był prawomocnie skazany za fałszywe zeznanie lub oskarżenie (art. 189).</w:t>
      </w:r>
    </w:p>
    <w:p w:rsidR="00C776A6" w:rsidRDefault="00F90D02">
      <w:pPr>
        <w:pStyle w:val="Nagwek20"/>
        <w:keepNext/>
        <w:keepLines/>
        <w:numPr>
          <w:ilvl w:val="0"/>
          <w:numId w:val="1"/>
        </w:numPr>
        <w:tabs>
          <w:tab w:val="left" w:pos="387"/>
        </w:tabs>
      </w:pPr>
      <w:bookmarkStart w:id="9" w:name="bookmark17"/>
      <w:r>
        <w:rPr>
          <w:rStyle w:val="Nagwek2"/>
          <w:b/>
          <w:bCs/>
        </w:rPr>
        <w:t>Prawo do odmowy składania zeznań</w:t>
      </w:r>
      <w:bookmarkEnd w:id="9"/>
    </w:p>
    <w:p w:rsidR="00C776A6" w:rsidRDefault="00F90D02">
      <w:pPr>
        <w:pStyle w:val="Teksttreci0"/>
        <w:spacing w:line="350" w:lineRule="auto"/>
      </w:pPr>
      <w:r>
        <w:rPr>
          <w:rStyle w:val="Teksttreci"/>
        </w:rPr>
        <w:t>Możesz odmówić składania zeznań:</w:t>
      </w:r>
    </w:p>
    <w:p w:rsidR="00C776A6" w:rsidRDefault="00F90D02">
      <w:pPr>
        <w:pStyle w:val="Teksttreci0"/>
        <w:numPr>
          <w:ilvl w:val="0"/>
          <w:numId w:val="6"/>
        </w:numPr>
        <w:tabs>
          <w:tab w:val="left" w:pos="382"/>
        </w:tabs>
        <w:spacing w:line="350" w:lineRule="auto"/>
        <w:ind w:left="380" w:hanging="380"/>
      </w:pPr>
      <w:r>
        <w:rPr>
          <w:rStyle w:val="Teksttreci"/>
        </w:rPr>
        <w:t>jeżeli jesteś osobą najbliższą dla oskarżonego (np. dzieckiem, osobą pozostającą w stosunku przysposobienia, osobą pozostającą we wspólnym pożyciu). Prawo to przysługuje Ci również po ustaniu małżeństwa lub przysposobienia (art. 182 § 1 i 2);</w:t>
      </w:r>
    </w:p>
    <w:p w:rsidR="00C776A6" w:rsidRDefault="00F90D02">
      <w:pPr>
        <w:pStyle w:val="Teksttreci0"/>
        <w:numPr>
          <w:ilvl w:val="0"/>
          <w:numId w:val="6"/>
        </w:numPr>
        <w:tabs>
          <w:tab w:val="left" w:pos="392"/>
        </w:tabs>
        <w:spacing w:after="280"/>
        <w:ind w:left="380" w:hanging="380"/>
      </w:pPr>
      <w:r>
        <w:rPr>
          <w:rStyle w:val="Teksttreci"/>
        </w:rPr>
        <w:t>gdy w innej sprawie jesteś oskarżony o współudział w przestępstwie objętym postępowaniem (art. 182 § 3).</w:t>
      </w:r>
    </w:p>
    <w:p w:rsidR="00C776A6" w:rsidRDefault="00F90D02">
      <w:pPr>
        <w:pStyle w:val="Teksttreci0"/>
        <w:spacing w:line="350" w:lineRule="auto"/>
      </w:pPr>
      <w:r>
        <w:rPr>
          <w:rStyle w:val="Teksttreci"/>
        </w:rPr>
        <w:t xml:space="preserve">Jeżeli przysługuje Ci prawo do odmowy składania zeznań, możesz z niego skorzystać </w:t>
      </w:r>
      <w:r>
        <w:rPr>
          <w:rStyle w:val="Teksttreci"/>
          <w:color w:val="5B63AD"/>
        </w:rPr>
        <w:t>do chwili rozpoczęcia pierwszego zeznania w postępowaniu sądowym</w:t>
      </w:r>
      <w:r>
        <w:rPr>
          <w:rStyle w:val="Teksttreci"/>
        </w:rPr>
        <w:t>.</w:t>
      </w:r>
    </w:p>
    <w:p w:rsidR="00C776A6" w:rsidRDefault="00F90D02">
      <w:pPr>
        <w:pStyle w:val="Teksttreci0"/>
        <w:spacing w:after="280" w:line="350" w:lineRule="auto"/>
      </w:pPr>
      <w:r>
        <w:rPr>
          <w:rStyle w:val="Teksttreci"/>
        </w:rPr>
        <w:t xml:space="preserve">Jeśli w postępowaniu przygotowawczym złożyłeś/złożyłaś zeznanie, a na rozprawie odmówisz składania zeznań, pierwsze zeznanie nie może być już </w:t>
      </w:r>
      <w:r>
        <w:rPr>
          <w:rStyle w:val="Teksttreci"/>
        </w:rPr>
        <w:lastRenderedPageBreak/>
        <w:t xml:space="preserve">wykorzystane. Nie może być dowodem ani być odtworzone. </w:t>
      </w:r>
      <w:r>
        <w:rPr>
          <w:rStyle w:val="Teksttreci"/>
          <w:color w:val="5B63AD"/>
        </w:rPr>
        <w:t xml:space="preserve">Zeznanie to będzie traktowane tak, jakby go nie było </w:t>
      </w:r>
      <w:r>
        <w:rPr>
          <w:rStyle w:val="Teksttreci"/>
        </w:rPr>
        <w:t>(art. 186 § 1).</w:t>
      </w:r>
    </w:p>
    <w:p w:rsidR="00C776A6" w:rsidRDefault="00F90D02">
      <w:pPr>
        <w:pStyle w:val="Teksttreci0"/>
        <w:spacing w:after="240" w:line="348" w:lineRule="auto"/>
      </w:pPr>
      <w:r>
        <w:rPr>
          <w:rStyle w:val="Teksttreci"/>
        </w:rPr>
        <w:t>Mimo odmowy składania zeznań mogą zostać ujawnione protokoły oględzin Twojego ciała sporządzone w postępowaniu karnym (art. 186 § 2).</w:t>
      </w:r>
    </w:p>
    <w:p w:rsidR="00C776A6" w:rsidRDefault="00F90D02">
      <w:pPr>
        <w:pStyle w:val="Nagwek20"/>
        <w:keepNext/>
        <w:keepLines/>
        <w:numPr>
          <w:ilvl w:val="0"/>
          <w:numId w:val="1"/>
        </w:numPr>
        <w:tabs>
          <w:tab w:val="left" w:pos="387"/>
        </w:tabs>
        <w:spacing w:after="380" w:line="240" w:lineRule="auto"/>
      </w:pPr>
      <w:bookmarkStart w:id="10" w:name="bookmark19"/>
      <w:r>
        <w:rPr>
          <w:rStyle w:val="Nagwek2"/>
          <w:b/>
          <w:bCs/>
        </w:rPr>
        <w:t>Prawo do odmowy odpowiedzi na pytanie</w:t>
      </w:r>
      <w:bookmarkEnd w:id="10"/>
    </w:p>
    <w:p w:rsidR="00C776A6" w:rsidRDefault="00F90D02">
      <w:pPr>
        <w:pStyle w:val="Teksttreci0"/>
        <w:spacing w:after="200"/>
      </w:pPr>
      <w:r>
        <w:rPr>
          <w:rStyle w:val="Teksttreci"/>
        </w:rPr>
        <w:t>Możesz odmówić odpowiedzi na pytanie, jeżeli odpowiedź mogłaby narazić Ciebie lub osobę dla Ciebie najbliższą na odpowiedzialność za przestępstwo lub przestępstwo skarbowe (art. 183 § 1).</w:t>
      </w:r>
    </w:p>
    <w:p w:rsidR="00C776A6" w:rsidRDefault="00F90D02">
      <w:pPr>
        <w:pStyle w:val="Nagwek20"/>
        <w:keepNext/>
        <w:keepLines/>
        <w:numPr>
          <w:ilvl w:val="0"/>
          <w:numId w:val="1"/>
        </w:numPr>
        <w:tabs>
          <w:tab w:val="left" w:pos="517"/>
        </w:tabs>
        <w:spacing w:after="0" w:line="348" w:lineRule="auto"/>
      </w:pPr>
      <w:bookmarkStart w:id="11" w:name="bookmark21"/>
      <w:r>
        <w:rPr>
          <w:rStyle w:val="Nagwek2"/>
          <w:b/>
          <w:bCs/>
        </w:rPr>
        <w:t>Zwolnienie od złożenia zeznań lub odpowiedzi na pytanie</w:t>
      </w:r>
      <w:bookmarkEnd w:id="11"/>
    </w:p>
    <w:p w:rsidR="00C776A6" w:rsidRDefault="00F90D02">
      <w:pPr>
        <w:pStyle w:val="Teksttreci0"/>
        <w:spacing w:after="280" w:line="348" w:lineRule="auto"/>
      </w:pPr>
      <w:r>
        <w:rPr>
          <w:rStyle w:val="Teksttreci"/>
        </w:rPr>
        <w:t>Możesz zostać zwolniony od złożenia zeznania lub odpowiedzi na pytanie, jeżeli pozostajesz z oskarżonym w szczególnie bliskim stosunku osobistym (art. 185).</w:t>
      </w:r>
    </w:p>
    <w:p w:rsidR="00C776A6" w:rsidRDefault="00F90D02">
      <w:pPr>
        <w:pStyle w:val="Teksttreci0"/>
        <w:spacing w:after="280" w:line="350" w:lineRule="auto"/>
      </w:pPr>
      <w:r>
        <w:rPr>
          <w:rStyle w:val="Teksttreci"/>
        </w:rPr>
        <w:t>Wniosek o zwolnienie od złożenia zeznania możesz złożyć do chwili rozpoczęcia pierwszego zeznania w postępowaniu sądowym. W takiej sytuacji, jeśli w postępowaniu przygotowawczym złożyłeś/złożyłaś zeznanie, to nie może być ono już wykorzystane. Nie może być dowodem ani być odtworzone (art. 186 § 1).</w:t>
      </w:r>
    </w:p>
    <w:p w:rsidR="00C776A6" w:rsidRDefault="00F90D02">
      <w:pPr>
        <w:pStyle w:val="Teksttreci0"/>
        <w:spacing w:after="200"/>
      </w:pPr>
      <w:r>
        <w:rPr>
          <w:rStyle w:val="Teksttreci"/>
        </w:rPr>
        <w:t>Mimo zwolnienia od złożenia zeznania mogą zostać ujawnione protokoły oględzin Twojego ciała sporządzone w postępowaniu karnym (art. 186 § 2).</w:t>
      </w:r>
    </w:p>
    <w:p w:rsidR="00C776A6" w:rsidRDefault="00F90D02">
      <w:pPr>
        <w:pStyle w:val="Nagwek20"/>
        <w:keepNext/>
        <w:keepLines/>
        <w:numPr>
          <w:ilvl w:val="0"/>
          <w:numId w:val="1"/>
        </w:numPr>
        <w:tabs>
          <w:tab w:val="left" w:pos="517"/>
        </w:tabs>
        <w:spacing w:after="200" w:line="353" w:lineRule="auto"/>
      </w:pPr>
      <w:bookmarkStart w:id="12" w:name="bookmark23"/>
      <w:r>
        <w:rPr>
          <w:rStyle w:val="Nagwek2"/>
          <w:b/>
          <w:bCs/>
        </w:rPr>
        <w:t>Przesłuchanie z udziałem biegłego oraz badania</w:t>
      </w:r>
      <w:bookmarkEnd w:id="12"/>
    </w:p>
    <w:p w:rsidR="00C776A6" w:rsidRDefault="00F90D02">
      <w:pPr>
        <w:pStyle w:val="Teksttreci0"/>
        <w:spacing w:after="200"/>
      </w:pPr>
      <w:r>
        <w:rPr>
          <w:rStyle w:val="Teksttreci"/>
        </w:rPr>
        <w:t>Jeżeli istnieje wątpliwość co do Twojego stanu psychicznego, rozwoju umysłowego, zdolności postrzegania lub odtwarzania postrzeżeń, możesz być przesłuchany/przesłuchana z udziałem biegłego lekarza lub biegłego psychologa.</w:t>
      </w:r>
    </w:p>
    <w:p w:rsidR="00C776A6" w:rsidRDefault="00F90D02">
      <w:pPr>
        <w:pStyle w:val="Teksttreci0"/>
        <w:spacing w:after="200"/>
      </w:pPr>
      <w:r>
        <w:rPr>
          <w:rStyle w:val="Teksttreci"/>
          <w:color w:val="5B63AD"/>
        </w:rPr>
        <w:t xml:space="preserve">Obecność </w:t>
      </w:r>
      <w:r>
        <w:rPr>
          <w:rStyle w:val="Teksttreci"/>
        </w:rPr>
        <w:t xml:space="preserve">biegłego lekarza lub biegłego psychologa przy Twoim przesłuchaniu </w:t>
      </w:r>
      <w:r>
        <w:rPr>
          <w:rStyle w:val="Teksttreci"/>
          <w:color w:val="5B63AD"/>
        </w:rPr>
        <w:lastRenderedPageBreak/>
        <w:t xml:space="preserve">nie wymaga uzyskania </w:t>
      </w:r>
      <w:r>
        <w:rPr>
          <w:rStyle w:val="Teksttreci"/>
        </w:rPr>
        <w:t>Twojej zgody.</w:t>
      </w:r>
    </w:p>
    <w:p w:rsidR="00C776A6" w:rsidRDefault="00F90D02">
      <w:pPr>
        <w:pStyle w:val="Teksttreci0"/>
        <w:spacing w:after="200" w:line="350" w:lineRule="auto"/>
      </w:pPr>
      <w:r>
        <w:rPr>
          <w:rStyle w:val="Teksttreci"/>
        </w:rPr>
        <w:t>Nie jest to jednak możliwe, gdy odmówiłeś/odmówiłaś składania zeznań lub zostałeś/zostałaś od nich zwolniony/zwolniona z powodu relacji łączących Cię z oskarżonym (art. 192 § 2 i 3).</w:t>
      </w:r>
    </w:p>
    <w:p w:rsidR="00C776A6" w:rsidRDefault="00F90D02">
      <w:pPr>
        <w:pStyle w:val="Teksttreci0"/>
        <w:spacing w:after="280"/>
      </w:pPr>
      <w:r>
        <w:rPr>
          <w:rStyle w:val="Teksttreci"/>
        </w:rPr>
        <w:t xml:space="preserve">Jeżeli zgodzisz się, mogą zostać wykonane oględziny Twojego ciała. Możesz także być </w:t>
      </w:r>
      <w:r>
        <w:rPr>
          <w:rStyle w:val="Teksttreci"/>
          <w:color w:val="5B63AD"/>
        </w:rPr>
        <w:t xml:space="preserve">zbadany </w:t>
      </w:r>
      <w:r>
        <w:rPr>
          <w:rStyle w:val="Teksttreci"/>
        </w:rPr>
        <w:t>przez lekarza lub psychologa (art. 192 § 4).</w:t>
      </w:r>
    </w:p>
    <w:p w:rsidR="00C776A6" w:rsidRDefault="00F90D02">
      <w:pPr>
        <w:pStyle w:val="Teksttreci0"/>
        <w:spacing w:after="280"/>
      </w:pPr>
      <w:r>
        <w:rPr>
          <w:rStyle w:val="Teksttreci"/>
          <w:color w:val="5B63AD"/>
        </w:rPr>
        <w:t xml:space="preserve">Obecność </w:t>
      </w:r>
      <w:r>
        <w:rPr>
          <w:rStyle w:val="Teksttreci"/>
        </w:rPr>
        <w:t xml:space="preserve">biegłego lekarza lub biegłego psychologa to nie jest to samo co </w:t>
      </w:r>
      <w:r>
        <w:rPr>
          <w:rStyle w:val="Teksttreci"/>
          <w:color w:val="5B63AD"/>
        </w:rPr>
        <w:t xml:space="preserve">badanie </w:t>
      </w:r>
      <w:r>
        <w:rPr>
          <w:rStyle w:val="Teksttreci"/>
        </w:rPr>
        <w:t>przez biegłego lekarza lub biegłego psychologa.</w:t>
      </w:r>
    </w:p>
    <w:p w:rsidR="00C776A6" w:rsidRDefault="00F90D02">
      <w:pPr>
        <w:pStyle w:val="Teksttreci0"/>
        <w:spacing w:after="0"/>
      </w:pPr>
      <w:r>
        <w:rPr>
          <w:rStyle w:val="Teksttreci"/>
        </w:rPr>
        <w:t>Jeżeli w trakcie postępowania będzie konieczne ustalenie, czy:</w:t>
      </w:r>
    </w:p>
    <w:p w:rsidR="00C776A6" w:rsidRDefault="00F90D02">
      <w:pPr>
        <w:pStyle w:val="Teksttreci0"/>
        <w:numPr>
          <w:ilvl w:val="0"/>
          <w:numId w:val="7"/>
        </w:numPr>
        <w:tabs>
          <w:tab w:val="left" w:pos="382"/>
        </w:tabs>
        <w:spacing w:after="0"/>
      </w:pPr>
      <w:r>
        <w:rPr>
          <w:rStyle w:val="Teksttreci"/>
        </w:rPr>
        <w:t>niektóre osoby należy wyeliminować z kręgu podejrzanych,</w:t>
      </w:r>
    </w:p>
    <w:p w:rsidR="00C776A6" w:rsidRDefault="00F90D02">
      <w:pPr>
        <w:pStyle w:val="Teksttreci0"/>
        <w:numPr>
          <w:ilvl w:val="0"/>
          <w:numId w:val="7"/>
        </w:numPr>
        <w:tabs>
          <w:tab w:val="left" w:pos="392"/>
        </w:tabs>
        <w:spacing w:after="0"/>
      </w:pPr>
      <w:r>
        <w:rPr>
          <w:rStyle w:val="Teksttreci"/>
        </w:rPr>
        <w:t>ujawnione ślady są dowodem:</w:t>
      </w:r>
    </w:p>
    <w:p w:rsidR="00C776A6" w:rsidRDefault="00F90D02">
      <w:pPr>
        <w:pStyle w:val="Teksttreci0"/>
        <w:numPr>
          <w:ilvl w:val="0"/>
          <w:numId w:val="8"/>
        </w:numPr>
        <w:tabs>
          <w:tab w:val="left" w:pos="754"/>
        </w:tabs>
        <w:spacing w:after="0"/>
        <w:ind w:left="740" w:hanging="360"/>
      </w:pPr>
      <w:r>
        <w:rPr>
          <w:rStyle w:val="Teksttreci"/>
        </w:rPr>
        <w:t>mogą zostać pobrane od Ciebie odciski palców, wymaz ze śluzówki policzków, włosy, ślina, próby pisma, zapach. Nie jest do tego potrzebna Twoja zgoda,</w:t>
      </w:r>
    </w:p>
    <w:p w:rsidR="00C776A6" w:rsidRDefault="00F90D02">
      <w:pPr>
        <w:pStyle w:val="Teksttreci0"/>
        <w:numPr>
          <w:ilvl w:val="0"/>
          <w:numId w:val="8"/>
        </w:numPr>
        <w:tabs>
          <w:tab w:val="left" w:pos="754"/>
        </w:tabs>
        <w:spacing w:after="0"/>
        <w:ind w:left="740" w:hanging="360"/>
      </w:pPr>
      <w:r>
        <w:rPr>
          <w:rStyle w:val="Teksttreci"/>
        </w:rPr>
        <w:t>możesz również zostać sfotografowany/sfotografowana oraz może zostać nagrany Twój głos,</w:t>
      </w:r>
    </w:p>
    <w:p w:rsidR="00C776A6" w:rsidRDefault="00F90D02">
      <w:pPr>
        <w:pStyle w:val="Teksttreci0"/>
        <w:numPr>
          <w:ilvl w:val="0"/>
          <w:numId w:val="8"/>
        </w:numPr>
        <w:tabs>
          <w:tab w:val="left" w:pos="754"/>
        </w:tabs>
        <w:ind w:left="740" w:hanging="360"/>
      </w:pPr>
      <w:r>
        <w:rPr>
          <w:rStyle w:val="Teksttreci"/>
        </w:rPr>
        <w:t>za Twoją zgodą biegły może zastosować wobec Ciebie tzw. wykrywacz kłamstw. Są to środki techniczne, które mają na celu kontrolę nieświadomych reakcji Twojego organizmu (art. 192a § 1 i 2).</w:t>
      </w:r>
    </w:p>
    <w:p w:rsidR="00C776A6" w:rsidRDefault="00F90D02">
      <w:pPr>
        <w:pStyle w:val="Nagwek20"/>
        <w:keepNext/>
        <w:keepLines/>
        <w:numPr>
          <w:ilvl w:val="0"/>
          <w:numId w:val="1"/>
        </w:numPr>
        <w:tabs>
          <w:tab w:val="left" w:pos="517"/>
        </w:tabs>
        <w:spacing w:line="353" w:lineRule="auto"/>
      </w:pPr>
      <w:bookmarkStart w:id="13" w:name="bookmark25"/>
      <w:r>
        <w:rPr>
          <w:rStyle w:val="Nagwek2"/>
          <w:b/>
          <w:bCs/>
        </w:rPr>
        <w:t>Przesłuchanie świadka ze szczególnymi potrzebami (art. 185e)</w:t>
      </w:r>
      <w:bookmarkEnd w:id="13"/>
    </w:p>
    <w:p w:rsidR="00C776A6" w:rsidRDefault="00F90D02">
      <w:pPr>
        <w:pStyle w:val="Teksttreci0"/>
        <w:spacing w:line="350" w:lineRule="auto"/>
      </w:pPr>
      <w:r>
        <w:rPr>
          <w:rStyle w:val="Teksttreci"/>
        </w:rPr>
        <w:t>Jeżeli występują u Ciebie zaburzenia psychiczne, rozwojowe, zakłócenia zdolności postrzegania lub odtwarzania postrzeżeń i zachodzi uzasadniona obawa, że przesłuchanie w zwykłych warunkach mogłoby wpłynąć negatywnie na Twój stan psychiczny lub byłoby znacznie utrudnione, możesz być przesłuchany/przesłuchana:</w:t>
      </w:r>
    </w:p>
    <w:p w:rsidR="00C776A6" w:rsidRDefault="00F90D02">
      <w:pPr>
        <w:pStyle w:val="Teksttreci0"/>
        <w:numPr>
          <w:ilvl w:val="0"/>
          <w:numId w:val="9"/>
        </w:numPr>
        <w:tabs>
          <w:tab w:val="left" w:pos="382"/>
        </w:tabs>
        <w:spacing w:after="240"/>
        <w:ind w:left="380" w:hanging="380"/>
      </w:pPr>
      <w:r>
        <w:rPr>
          <w:rStyle w:val="Teksttreci"/>
        </w:rPr>
        <w:lastRenderedPageBreak/>
        <w:t>tylko wtedy, gdy Twoje zeznania będą mogły mieć istotne znaczenie dla rozstrzygnięcia sprawy;</w:t>
      </w:r>
    </w:p>
    <w:p w:rsidR="00C776A6" w:rsidRDefault="00F90D02">
      <w:pPr>
        <w:pStyle w:val="Teksttreci0"/>
        <w:numPr>
          <w:ilvl w:val="0"/>
          <w:numId w:val="9"/>
        </w:numPr>
        <w:tabs>
          <w:tab w:val="left" w:pos="392"/>
        </w:tabs>
        <w:spacing w:after="140" w:line="240" w:lineRule="auto"/>
      </w:pPr>
      <w:r>
        <w:rPr>
          <w:rStyle w:val="Teksttreci"/>
        </w:rPr>
        <w:t xml:space="preserve">tylko raz. </w:t>
      </w:r>
      <w:r>
        <w:rPr>
          <w:rStyle w:val="Teksttreci"/>
          <w:b/>
          <w:bCs/>
        </w:rPr>
        <w:t>Istnieje wyjątek od zasady przesłuchania tylko raz</w:t>
      </w:r>
      <w:r>
        <w:rPr>
          <w:rStyle w:val="Teksttreci"/>
        </w:rPr>
        <w:t>: gdy wyjdą na</w:t>
      </w:r>
    </w:p>
    <w:p w:rsidR="00C776A6" w:rsidRDefault="00F90D02">
      <w:pPr>
        <w:pStyle w:val="Teksttreci0"/>
        <w:spacing w:line="350" w:lineRule="auto"/>
        <w:ind w:left="360" w:firstLine="20"/>
      </w:pPr>
      <w:r>
        <w:rPr>
          <w:rStyle w:val="Teksttreci"/>
        </w:rPr>
        <w:t>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C776A6" w:rsidRDefault="00F90D02">
      <w:pPr>
        <w:pStyle w:val="Teksttreci0"/>
        <w:spacing w:line="350" w:lineRule="auto"/>
      </w:pPr>
      <w:r>
        <w:rPr>
          <w:rStyle w:val="Teksttreci"/>
        </w:rPr>
        <w:t>Przesłuchanie przeprowadza sąd z udziałem biegłego psychologa w odpowiednio przystosowanym, przyjaznym pokoju lub innym miejscu dostosowanym do Twoich potrzeb. Przy przesłuchaniu może być Twój przedstawiciel ustawowy (rodzice, opiekun prawny), osoba, pod której stałą pieczą pozostajesz, osoba, pod której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C776A6" w:rsidRDefault="00F90D02">
      <w:pPr>
        <w:pStyle w:val="Teksttreci0"/>
        <w:numPr>
          <w:ilvl w:val="0"/>
          <w:numId w:val="1"/>
        </w:numPr>
        <w:tabs>
          <w:tab w:val="left" w:pos="526"/>
        </w:tabs>
        <w:spacing w:line="350" w:lineRule="auto"/>
      </w:pPr>
      <w:r>
        <w:rPr>
          <w:rStyle w:val="Teksttreci"/>
          <w:b/>
          <w:bCs/>
          <w:color w:val="5B63AD"/>
        </w:rPr>
        <w:t xml:space="preserve">Przesłuchanie małoletniego świadka pokrzywdzonego w sprawie o przestępstwo popełnione z użyciem przemocy lub groźby bezprawnej lub określone w rozdziałach XXIII, XXV i XXVI Kodeksu karnego </w:t>
      </w:r>
      <w:r>
        <w:rPr>
          <w:rStyle w:val="Teksttreci"/>
        </w:rPr>
        <w:t xml:space="preserve">(ustawa z dnia 6 czerwca 1997 r. – Kodeks karny) </w:t>
      </w:r>
      <w:r>
        <w:rPr>
          <w:rStyle w:val="Teksttreci"/>
          <w:b/>
          <w:bCs/>
          <w:color w:val="5B63AD"/>
        </w:rPr>
        <w:t>(art. 185a)</w:t>
      </w:r>
    </w:p>
    <w:p w:rsidR="00C776A6" w:rsidRDefault="00F90D02">
      <w:pPr>
        <w:pStyle w:val="Teksttreci0"/>
        <w:spacing w:after="0"/>
      </w:pPr>
      <w:r>
        <w:rPr>
          <w:rStyle w:val="Teksttreci"/>
          <w:color w:val="5B63AD"/>
        </w:rPr>
        <w:t xml:space="preserve">Jeżeli nie ukończyłeś/ukończyłaś 15 lat </w:t>
      </w:r>
      <w:r>
        <w:rPr>
          <w:rStyle w:val="Teksttreci"/>
        </w:rPr>
        <w:t>i jesteś pokrzywdzonym w sprawie o przestępstwo:</w:t>
      </w:r>
    </w:p>
    <w:p w:rsidR="00C776A6" w:rsidRDefault="00F90D02">
      <w:pPr>
        <w:pStyle w:val="Teksttreci0"/>
        <w:numPr>
          <w:ilvl w:val="0"/>
          <w:numId w:val="10"/>
        </w:numPr>
        <w:tabs>
          <w:tab w:val="left" w:pos="382"/>
        </w:tabs>
        <w:spacing w:after="0"/>
      </w:pPr>
      <w:r>
        <w:rPr>
          <w:rStyle w:val="Teksttreci"/>
        </w:rPr>
        <w:t>popełnione z użyciem przemocy lub groźby bezprawnej lub</w:t>
      </w:r>
    </w:p>
    <w:p w:rsidR="00C776A6" w:rsidRDefault="00F90D02">
      <w:pPr>
        <w:pStyle w:val="Teksttreci0"/>
        <w:numPr>
          <w:ilvl w:val="0"/>
          <w:numId w:val="10"/>
        </w:numPr>
        <w:tabs>
          <w:tab w:val="left" w:pos="392"/>
        </w:tabs>
        <w:spacing w:after="0"/>
      </w:pPr>
      <w:r>
        <w:rPr>
          <w:rStyle w:val="Teksttreci"/>
        </w:rPr>
        <w:t>przeciwko wolności, lub</w:t>
      </w:r>
    </w:p>
    <w:p w:rsidR="00C776A6" w:rsidRDefault="00F90D02">
      <w:pPr>
        <w:pStyle w:val="Teksttreci0"/>
        <w:numPr>
          <w:ilvl w:val="0"/>
          <w:numId w:val="10"/>
        </w:numPr>
        <w:tabs>
          <w:tab w:val="left" w:pos="392"/>
        </w:tabs>
        <w:spacing w:after="0"/>
      </w:pPr>
      <w:r>
        <w:rPr>
          <w:rStyle w:val="Teksttreci"/>
        </w:rPr>
        <w:t>przeciwko wolności seksualnej i obyczajności, lub</w:t>
      </w:r>
    </w:p>
    <w:p w:rsidR="00C776A6" w:rsidRDefault="00F90D02">
      <w:pPr>
        <w:pStyle w:val="Teksttreci0"/>
        <w:numPr>
          <w:ilvl w:val="0"/>
          <w:numId w:val="10"/>
        </w:numPr>
        <w:tabs>
          <w:tab w:val="left" w:pos="402"/>
        </w:tabs>
        <w:spacing w:after="0"/>
      </w:pPr>
      <w:r>
        <w:rPr>
          <w:rStyle w:val="Teksttreci"/>
        </w:rPr>
        <w:t>przeciwko rodzinie i opiece</w:t>
      </w:r>
    </w:p>
    <w:p w:rsidR="00C776A6" w:rsidRDefault="00F90D02">
      <w:pPr>
        <w:pStyle w:val="Teksttreci0"/>
      </w:pPr>
      <w:r>
        <w:rPr>
          <w:rStyle w:val="Teksttreci"/>
        </w:rPr>
        <w:lastRenderedPageBreak/>
        <w:t>możesz być przesłuchany/przesłuchana w charakterze świadka:</w:t>
      </w:r>
    </w:p>
    <w:p w:rsidR="00C776A6" w:rsidRDefault="00F90D02">
      <w:pPr>
        <w:pStyle w:val="Teksttreci0"/>
        <w:numPr>
          <w:ilvl w:val="0"/>
          <w:numId w:val="11"/>
        </w:numPr>
        <w:tabs>
          <w:tab w:val="left" w:pos="382"/>
        </w:tabs>
        <w:spacing w:after="0"/>
        <w:ind w:left="360" w:hanging="360"/>
      </w:pPr>
      <w:r>
        <w:rPr>
          <w:rStyle w:val="Teksttreci"/>
        </w:rPr>
        <w:t>tylko wtedy, gdy Twoje zeznania będą mogły mieć istotne znaczenie dla rozstrzygnięcia sprawy;</w:t>
      </w:r>
    </w:p>
    <w:p w:rsidR="00C776A6" w:rsidRDefault="00F90D02">
      <w:pPr>
        <w:pStyle w:val="Teksttreci0"/>
        <w:numPr>
          <w:ilvl w:val="0"/>
          <w:numId w:val="11"/>
        </w:numPr>
        <w:tabs>
          <w:tab w:val="left" w:pos="392"/>
        </w:tabs>
        <w:ind w:left="360" w:hanging="360"/>
      </w:pPr>
      <w:r>
        <w:rPr>
          <w:rStyle w:val="Teksttreci"/>
        </w:rPr>
        <w:t xml:space="preserve">tylko raz. </w:t>
      </w:r>
      <w:r>
        <w:rPr>
          <w:rStyle w:val="Teksttreci"/>
          <w:b/>
          <w:bCs/>
        </w:rPr>
        <w:t>Istnieje wyjątek od zasady przesłuchania tylko raz</w:t>
      </w:r>
      <w:r>
        <w:rPr>
          <w:rStyle w:val="Teksttreci"/>
        </w:rPr>
        <w:t>: 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C776A6" w:rsidRDefault="00F90D02">
      <w:pPr>
        <w:pStyle w:val="Teksttreci0"/>
        <w:spacing w:after="0" w:line="350" w:lineRule="auto"/>
      </w:pPr>
      <w:r>
        <w:rPr>
          <w:rStyle w:val="Teksttreci"/>
        </w:rPr>
        <w:t>Przesłuchanie przeprowadza sąd z udziałem biegłego psychologa</w:t>
      </w:r>
    </w:p>
    <w:p w:rsidR="00C776A6" w:rsidRDefault="00F90D02">
      <w:pPr>
        <w:pStyle w:val="Teksttreci0"/>
        <w:spacing w:line="350" w:lineRule="auto"/>
      </w:pPr>
      <w:r>
        <w:rPr>
          <w:rStyle w:val="Teksttreci"/>
        </w:rPr>
        <w:t>w odpowiednio przystosowanym, przyjaznym pokoju. Przy przesłuchaniu może być Twój przedstawiciel ustawowy (rodzic, opiekun prawny), osoba, pod której stałą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C776A6" w:rsidRDefault="00F90D02">
      <w:pPr>
        <w:pStyle w:val="Teksttreci0"/>
        <w:spacing w:after="0" w:line="350" w:lineRule="auto"/>
      </w:pPr>
      <w:r>
        <w:rPr>
          <w:rStyle w:val="Teksttreci"/>
          <w:b/>
          <w:bCs/>
        </w:rPr>
        <w:t xml:space="preserve">Na tych samych zasadach </w:t>
      </w:r>
      <w:r>
        <w:rPr>
          <w:rStyle w:val="Teksttreci"/>
        </w:rPr>
        <w:t>możesz być przesłuchany/przesłuchana</w:t>
      </w:r>
    </w:p>
    <w:p w:rsidR="00C776A6" w:rsidRDefault="00F90D02">
      <w:pPr>
        <w:pStyle w:val="Teksttreci0"/>
        <w:spacing w:after="0" w:line="350" w:lineRule="auto"/>
      </w:pPr>
      <w:r>
        <w:rPr>
          <w:rStyle w:val="Teksttreci"/>
        </w:rPr>
        <w:t xml:space="preserve">w charakterze świadka także wtedy, </w:t>
      </w:r>
      <w:r>
        <w:rPr>
          <w:rStyle w:val="Teksttreci"/>
          <w:color w:val="5B63AD"/>
        </w:rPr>
        <w:t xml:space="preserve">gdy ukończyłeś/ukończyłaś 15 lat, ale nie masz jeszcze 18 lat, </w:t>
      </w:r>
      <w:r>
        <w:rPr>
          <w:rStyle w:val="Teksttreci"/>
        </w:rPr>
        <w:t xml:space="preserve">i </w:t>
      </w:r>
      <w:r>
        <w:rPr>
          <w:rStyle w:val="Teksttreci"/>
          <w:color w:val="5B63AD"/>
        </w:rPr>
        <w:t xml:space="preserve">gdy </w:t>
      </w:r>
      <w:r>
        <w:rPr>
          <w:rStyle w:val="Teksttreci"/>
        </w:rPr>
        <w:t>jesteś pokrzywdzonym w sprawie o przestępstwo: 1) popełnione z użyciem przemocy lub groźby bezprawnej lub</w:t>
      </w:r>
    </w:p>
    <w:p w:rsidR="00C776A6" w:rsidRDefault="00F90D02">
      <w:pPr>
        <w:pStyle w:val="Teksttreci0"/>
        <w:numPr>
          <w:ilvl w:val="0"/>
          <w:numId w:val="12"/>
        </w:numPr>
        <w:tabs>
          <w:tab w:val="left" w:pos="387"/>
        </w:tabs>
        <w:spacing w:after="0" w:line="350" w:lineRule="auto"/>
      </w:pPr>
      <w:r>
        <w:rPr>
          <w:rStyle w:val="Teksttreci"/>
        </w:rPr>
        <w:t>przeciwko wolności, lub</w:t>
      </w:r>
    </w:p>
    <w:p w:rsidR="00C776A6" w:rsidRDefault="00F90D02">
      <w:pPr>
        <w:pStyle w:val="Teksttreci0"/>
        <w:numPr>
          <w:ilvl w:val="0"/>
          <w:numId w:val="12"/>
        </w:numPr>
        <w:tabs>
          <w:tab w:val="left" w:pos="392"/>
        </w:tabs>
        <w:spacing w:after="0" w:line="350" w:lineRule="auto"/>
      </w:pPr>
      <w:r>
        <w:rPr>
          <w:rStyle w:val="Teksttreci"/>
        </w:rPr>
        <w:t>przeciwko wolności seksualnej i obyczajności, lub</w:t>
      </w:r>
    </w:p>
    <w:p w:rsidR="00C776A6" w:rsidRDefault="00F90D02">
      <w:pPr>
        <w:pStyle w:val="Teksttreci0"/>
        <w:numPr>
          <w:ilvl w:val="0"/>
          <w:numId w:val="12"/>
        </w:numPr>
        <w:tabs>
          <w:tab w:val="left" w:pos="397"/>
        </w:tabs>
        <w:spacing w:after="0" w:line="350" w:lineRule="auto"/>
      </w:pPr>
      <w:r>
        <w:rPr>
          <w:rStyle w:val="Teksttreci"/>
        </w:rPr>
        <w:t>przeciwko rodzinie i opiece</w:t>
      </w:r>
    </w:p>
    <w:p w:rsidR="00C776A6" w:rsidRDefault="00F90D02">
      <w:pPr>
        <w:pStyle w:val="Teksttreci0"/>
        <w:spacing w:line="350" w:lineRule="auto"/>
      </w:pPr>
      <w:r>
        <w:rPr>
          <w:rStyle w:val="Teksttreci"/>
        </w:rPr>
        <w:t>oraz gdy zachodzi uzasadniona obawa, że przesłuchanie w innych warunkach mogłoby wywrzeć negatywny wpływ na Twój stan psychiczny.</w:t>
      </w:r>
    </w:p>
    <w:p w:rsidR="00C776A6" w:rsidRDefault="00F90D02">
      <w:pPr>
        <w:pStyle w:val="Teksttreci0"/>
        <w:numPr>
          <w:ilvl w:val="0"/>
          <w:numId w:val="13"/>
        </w:numPr>
        <w:tabs>
          <w:tab w:val="left" w:pos="531"/>
        </w:tabs>
        <w:spacing w:after="180" w:line="350" w:lineRule="auto"/>
      </w:pPr>
      <w:r>
        <w:rPr>
          <w:rStyle w:val="Teksttreci"/>
          <w:b/>
          <w:bCs/>
          <w:color w:val="5B63AD"/>
        </w:rPr>
        <w:t xml:space="preserve">Przesłuchanie małoletniego świadka w sprawie o przestępstwo popełnione z użyciem przemocy lub groźby bezprawnej lub określone w </w:t>
      </w:r>
      <w:r>
        <w:rPr>
          <w:rStyle w:val="Teksttreci"/>
          <w:b/>
          <w:bCs/>
          <w:color w:val="5B63AD"/>
        </w:rPr>
        <w:lastRenderedPageBreak/>
        <w:t>rozdziałach XXV i XXVI Kodeksu karnego (art. 185b)</w:t>
      </w:r>
    </w:p>
    <w:p w:rsidR="00C776A6" w:rsidRDefault="00F90D02">
      <w:pPr>
        <w:pStyle w:val="Teksttreci0"/>
        <w:spacing w:after="180" w:line="348" w:lineRule="auto"/>
      </w:pPr>
      <w:r>
        <w:rPr>
          <w:rStyle w:val="Teksttreci"/>
          <w:color w:val="5B63AD"/>
        </w:rPr>
        <w:t xml:space="preserve">Jeżeli nie ukończyłeś/ukończyłaś 15 lat </w:t>
      </w:r>
      <w:r>
        <w:rPr>
          <w:rStyle w:val="Teksttreci"/>
        </w:rPr>
        <w:t>i jesteś świadkiem sprawie o przestępstwo:</w:t>
      </w:r>
    </w:p>
    <w:p w:rsidR="00C776A6" w:rsidRDefault="00F90D02">
      <w:pPr>
        <w:pStyle w:val="Teksttreci0"/>
        <w:numPr>
          <w:ilvl w:val="0"/>
          <w:numId w:val="14"/>
        </w:numPr>
        <w:tabs>
          <w:tab w:val="left" w:pos="382"/>
        </w:tabs>
        <w:spacing w:after="0"/>
      </w:pPr>
      <w:r>
        <w:rPr>
          <w:rStyle w:val="Teksttreci"/>
        </w:rPr>
        <w:t>popełnione z użyciem przemocy lub groźby bezprawnej lub</w:t>
      </w:r>
    </w:p>
    <w:p w:rsidR="00C776A6" w:rsidRDefault="00F90D02">
      <w:pPr>
        <w:pStyle w:val="Teksttreci0"/>
        <w:numPr>
          <w:ilvl w:val="0"/>
          <w:numId w:val="14"/>
        </w:numPr>
        <w:tabs>
          <w:tab w:val="left" w:pos="392"/>
        </w:tabs>
        <w:spacing w:after="0"/>
      </w:pPr>
      <w:r>
        <w:rPr>
          <w:rStyle w:val="Teksttreci"/>
        </w:rPr>
        <w:t>przeciwko wolności seksualnej i obyczajności, lub</w:t>
      </w:r>
    </w:p>
    <w:p w:rsidR="00C776A6" w:rsidRDefault="00F90D02">
      <w:pPr>
        <w:pStyle w:val="Teksttreci0"/>
        <w:numPr>
          <w:ilvl w:val="0"/>
          <w:numId w:val="14"/>
        </w:numPr>
        <w:tabs>
          <w:tab w:val="left" w:pos="392"/>
        </w:tabs>
        <w:spacing w:after="180"/>
      </w:pPr>
      <w:r>
        <w:rPr>
          <w:rStyle w:val="Teksttreci"/>
        </w:rPr>
        <w:t>przeciwko rodzinie i opiece,</w:t>
      </w:r>
    </w:p>
    <w:p w:rsidR="00C776A6" w:rsidRDefault="00F90D02">
      <w:pPr>
        <w:pStyle w:val="Teksttreci0"/>
        <w:spacing w:after="180"/>
      </w:pPr>
      <w:r>
        <w:rPr>
          <w:rStyle w:val="Teksttreci"/>
        </w:rPr>
        <w:t>a Twoje zeznania mogą mieć istotne znaczenie dla rozstrzygnięcia sprawy,</w:t>
      </w:r>
    </w:p>
    <w:p w:rsidR="00C776A6" w:rsidRDefault="00F90D02">
      <w:pPr>
        <w:pStyle w:val="Teksttreci0"/>
        <w:spacing w:after="180"/>
      </w:pPr>
      <w:r>
        <w:rPr>
          <w:rStyle w:val="Teksttreci"/>
        </w:rPr>
        <w:t xml:space="preserve">możesz być przesłuchany/przesłuchana tylko raz. </w:t>
      </w:r>
      <w:r>
        <w:rPr>
          <w:rStyle w:val="Teksttreci"/>
          <w:b/>
          <w:bCs/>
        </w:rPr>
        <w:t xml:space="preserve">Istnieje wyjątek od zasady przesłuchania tylko raz: </w:t>
      </w:r>
      <w:r>
        <w:rPr>
          <w:rStyle w:val="Teksttreci"/>
        </w:rPr>
        <w:t>gdy wyjdą na jaw istotne okoliczności, których wyjaśnienie wymaga ponownego przesłuchania, lub w razie uwzględnienia wniosku dowodowego oskarżonego, który nie miał obrońcy w czasie Twojego pierwszego przesłuchania. Decyzję, czy przesłuchać Cię ponownie, podejmie sąd.</w:t>
      </w:r>
    </w:p>
    <w:p w:rsidR="00C776A6" w:rsidRDefault="00F90D02">
      <w:pPr>
        <w:pStyle w:val="Teksttreci0"/>
        <w:spacing w:after="0"/>
      </w:pPr>
      <w:r>
        <w:rPr>
          <w:rStyle w:val="Teksttreci"/>
        </w:rPr>
        <w:t>Przesłuchanie przeprowadza sąd z udziałem biegłego psychologa</w:t>
      </w:r>
    </w:p>
    <w:p w:rsidR="00C776A6" w:rsidRDefault="00F90D02">
      <w:pPr>
        <w:pStyle w:val="Teksttreci0"/>
        <w:spacing w:after="180"/>
      </w:pPr>
      <w:r>
        <w:rPr>
          <w:rStyle w:val="Teksttreci"/>
        </w:rPr>
        <w:t>w odpowiednio przystosowanym, przyjaznym pokoju. Przy przesłuchaniu może być Twój przedstawiciel ustawowy (rodzic, opiekun prawny), osoba, pod której stałą pieczą pozostajesz, lub wskazana przez Ciebie osoba dorosła. Biegły psycholog biorący udział w przesłuchaniu powinien być osobą płci wskazanej przez Ciebie. Tej zasady nie stosuje się, jeśli będzie to utrudniać postępowanie. Przesłuchanie to jest rejestrowane (nagrany obraz i dźwięk).</w:t>
      </w:r>
    </w:p>
    <w:p w:rsidR="00C776A6" w:rsidRDefault="00F90D02">
      <w:pPr>
        <w:pStyle w:val="Teksttreci0"/>
        <w:spacing w:after="180"/>
      </w:pPr>
      <w:r>
        <w:rPr>
          <w:rStyle w:val="Teksttreci"/>
        </w:rPr>
        <w:t>Ten sposób przeprowadzenia przesłuchania nie będzie miał zastosowania, jeżeli:</w:t>
      </w:r>
    </w:p>
    <w:p w:rsidR="00C776A6" w:rsidRDefault="00F90D02">
      <w:pPr>
        <w:pStyle w:val="Teksttreci0"/>
        <w:numPr>
          <w:ilvl w:val="0"/>
          <w:numId w:val="15"/>
        </w:numPr>
        <w:tabs>
          <w:tab w:val="left" w:pos="382"/>
        </w:tabs>
        <w:spacing w:after="0"/>
        <w:ind w:left="380" w:hanging="380"/>
      </w:pPr>
      <w:r>
        <w:rPr>
          <w:rStyle w:val="Teksttreci"/>
        </w:rPr>
        <w:t>współdziałałeś/współdziałałaś w popełnieniu czynu zabronionego, o który toczy się postępowanie karne, w którym zeznajesz jako świadek, lub</w:t>
      </w:r>
    </w:p>
    <w:p w:rsidR="00C776A6" w:rsidRDefault="00F90D02">
      <w:pPr>
        <w:pStyle w:val="Teksttreci0"/>
        <w:numPr>
          <w:ilvl w:val="0"/>
          <w:numId w:val="15"/>
        </w:numPr>
        <w:tabs>
          <w:tab w:val="left" w:pos="392"/>
        </w:tabs>
        <w:spacing w:after="260"/>
        <w:ind w:left="380" w:hanging="380"/>
      </w:pPr>
      <w:r>
        <w:rPr>
          <w:rStyle w:val="Teksttreci"/>
        </w:rPr>
        <w:t xml:space="preserve">popełniony przez Ciebie czyn pozostaje w związku z czynem, o który toczy </w:t>
      </w:r>
      <w:r>
        <w:rPr>
          <w:rStyle w:val="Teksttreci"/>
        </w:rPr>
        <w:lastRenderedPageBreak/>
        <w:t>się postępowanie karne, w którym zeznajesz jako świadek.</w:t>
      </w:r>
    </w:p>
    <w:p w:rsidR="00C776A6" w:rsidRDefault="00F90D02">
      <w:pPr>
        <w:pStyle w:val="Teksttreci0"/>
        <w:spacing w:after="180"/>
      </w:pPr>
      <w:r>
        <w:rPr>
          <w:rStyle w:val="Teksttreci"/>
          <w:color w:val="5B63AD"/>
        </w:rPr>
        <w:t xml:space="preserve">Jeżeli ukończyłeś/ukończyłaś 15 lat, a nie masz jeszcze 18 lat, </w:t>
      </w:r>
      <w:r>
        <w:rPr>
          <w:rStyle w:val="Teksttreci"/>
        </w:rPr>
        <w:t>i jesteś świadkiem w sprawie o przestępstwo:</w:t>
      </w:r>
    </w:p>
    <w:p w:rsidR="00C776A6" w:rsidRDefault="00F90D02">
      <w:pPr>
        <w:pStyle w:val="Teksttreci0"/>
        <w:numPr>
          <w:ilvl w:val="0"/>
          <w:numId w:val="16"/>
        </w:numPr>
        <w:tabs>
          <w:tab w:val="left" w:pos="382"/>
        </w:tabs>
        <w:spacing w:after="0"/>
      </w:pPr>
      <w:r>
        <w:rPr>
          <w:rStyle w:val="Teksttreci"/>
        </w:rPr>
        <w:t>popełnione z użyciem przemocy lub groźby bezprawnej lub</w:t>
      </w:r>
    </w:p>
    <w:p w:rsidR="00C776A6" w:rsidRDefault="00F90D02">
      <w:pPr>
        <w:pStyle w:val="Teksttreci0"/>
        <w:numPr>
          <w:ilvl w:val="0"/>
          <w:numId w:val="16"/>
        </w:numPr>
        <w:tabs>
          <w:tab w:val="left" w:pos="392"/>
        </w:tabs>
        <w:spacing w:after="0"/>
      </w:pPr>
      <w:r>
        <w:rPr>
          <w:rStyle w:val="Teksttreci"/>
        </w:rPr>
        <w:t>przeciwko wolności seksualnej i obyczajności, lub</w:t>
      </w:r>
    </w:p>
    <w:p w:rsidR="00C776A6" w:rsidRDefault="00F90D02">
      <w:pPr>
        <w:pStyle w:val="Teksttreci0"/>
        <w:numPr>
          <w:ilvl w:val="0"/>
          <w:numId w:val="16"/>
        </w:numPr>
        <w:tabs>
          <w:tab w:val="left" w:pos="392"/>
        </w:tabs>
        <w:spacing w:after="180"/>
      </w:pPr>
      <w:r>
        <w:rPr>
          <w:rStyle w:val="Teksttreci"/>
        </w:rPr>
        <w:t>przeciwko rodzinie i opiece</w:t>
      </w:r>
    </w:p>
    <w:p w:rsidR="00C776A6" w:rsidRDefault="00F90D02">
      <w:pPr>
        <w:pStyle w:val="Teksttreci0"/>
        <w:spacing w:after="260"/>
      </w:pPr>
      <w:r>
        <w:rPr>
          <w:rStyle w:val="Teksttreci"/>
        </w:rPr>
        <w:t xml:space="preserve">oraz zachodzi obawa, że bezpośrednia obecność oskarżonego przy przesłuchaniu mogłaby oddziaływać krępująco na Twoje zeznania, możesz być przesłuchany/przesłuchana w drodze </w:t>
      </w:r>
      <w:r>
        <w:rPr>
          <w:rStyle w:val="Teksttreci"/>
          <w:b/>
          <w:bCs/>
          <w:color w:val="5B63AD"/>
        </w:rPr>
        <w:t>wideokonferencji</w:t>
      </w:r>
      <w:r>
        <w:rPr>
          <w:rStyle w:val="Teksttreci"/>
          <w:color w:val="5B63AD"/>
        </w:rPr>
        <w:t>.</w:t>
      </w:r>
    </w:p>
    <w:p w:rsidR="00C776A6" w:rsidRDefault="00F90D02">
      <w:pPr>
        <w:pStyle w:val="Teksttreci0"/>
        <w:spacing w:after="180"/>
      </w:pPr>
      <w:r>
        <w:rPr>
          <w:rStyle w:val="Teksttreci"/>
        </w:rPr>
        <w:t>Ten sposób przeprowadzenia przesłuchania nie będzie miał zastosowania, jeżeli:</w:t>
      </w:r>
    </w:p>
    <w:p w:rsidR="00C776A6" w:rsidRDefault="00F90D02">
      <w:pPr>
        <w:pStyle w:val="Teksttreci0"/>
        <w:numPr>
          <w:ilvl w:val="0"/>
          <w:numId w:val="17"/>
        </w:numPr>
        <w:tabs>
          <w:tab w:val="left" w:pos="382"/>
        </w:tabs>
        <w:spacing w:after="0" w:line="350" w:lineRule="auto"/>
        <w:ind w:left="380" w:hanging="380"/>
      </w:pPr>
      <w:r>
        <w:rPr>
          <w:rStyle w:val="Teksttreci"/>
        </w:rPr>
        <w:t>współdziałałeś/współdziałałaś w popełnieniu czynu zabronionego, o który toczy się postępowanie karne, w którym zeznajesz jako świadek, lub</w:t>
      </w:r>
    </w:p>
    <w:p w:rsidR="00C776A6" w:rsidRDefault="00F90D02">
      <w:pPr>
        <w:pStyle w:val="Teksttreci0"/>
        <w:numPr>
          <w:ilvl w:val="0"/>
          <w:numId w:val="17"/>
        </w:numPr>
        <w:tabs>
          <w:tab w:val="left" w:pos="392"/>
        </w:tabs>
        <w:spacing w:after="180" w:line="350" w:lineRule="auto"/>
        <w:ind w:left="380" w:hanging="380"/>
      </w:pPr>
      <w:r>
        <w:rPr>
          <w:rStyle w:val="Teksttreci"/>
        </w:rPr>
        <w:t>popełniony przez Ciebie czyn pozostaje w związku z czynem, o który toczy się postępowanie karne, w którym zeznajesz jako świadek.</w:t>
      </w:r>
    </w:p>
    <w:p w:rsidR="00C776A6" w:rsidRDefault="00F90D02">
      <w:pPr>
        <w:pStyle w:val="Nagwek20"/>
        <w:keepNext/>
        <w:keepLines/>
        <w:numPr>
          <w:ilvl w:val="0"/>
          <w:numId w:val="18"/>
        </w:numPr>
        <w:tabs>
          <w:tab w:val="left" w:pos="517"/>
        </w:tabs>
        <w:spacing w:line="353" w:lineRule="auto"/>
      </w:pPr>
      <w:bookmarkStart w:id="14" w:name="bookmark27"/>
      <w:r>
        <w:rPr>
          <w:rStyle w:val="Nagwek2"/>
          <w:b/>
          <w:bCs/>
        </w:rPr>
        <w:t>Przesłuchania świadka pokrzywdzonego przestępstwami z art. 197–199 Kodeksu karnego (art. 185c)</w:t>
      </w:r>
      <w:bookmarkEnd w:id="14"/>
    </w:p>
    <w:p w:rsidR="00C776A6" w:rsidRDefault="00F90D02">
      <w:pPr>
        <w:pStyle w:val="Teksttreci0"/>
      </w:pPr>
      <w:r>
        <w:rPr>
          <w:rStyle w:val="Teksttreci"/>
        </w:rPr>
        <w:t>Jeżeli jesteś pokrzywdzonym w sprawie o przestępstwo zgwałcenia lub wykorzystania seksualnego i ukończyłeś/ukończyłaś 15 lat, możesz być przesłuchany/przesłuchana w charakterze świadka:</w:t>
      </w:r>
    </w:p>
    <w:p w:rsidR="00C776A6" w:rsidRDefault="00F90D02">
      <w:pPr>
        <w:pStyle w:val="Teksttreci0"/>
        <w:numPr>
          <w:ilvl w:val="0"/>
          <w:numId w:val="19"/>
        </w:numPr>
        <w:tabs>
          <w:tab w:val="left" w:pos="382"/>
        </w:tabs>
        <w:spacing w:after="0" w:line="350" w:lineRule="auto"/>
        <w:ind w:left="360" w:hanging="360"/>
      </w:pPr>
      <w:r>
        <w:rPr>
          <w:rStyle w:val="Teksttreci"/>
        </w:rPr>
        <w:t>tylko wtedy, gdy Twoje zeznania będą mogły mieć istotne znaczenie dla rozstrzygnięcia sprawy;</w:t>
      </w:r>
    </w:p>
    <w:p w:rsidR="00C776A6" w:rsidRDefault="00F90D02">
      <w:pPr>
        <w:pStyle w:val="Teksttreci0"/>
        <w:numPr>
          <w:ilvl w:val="0"/>
          <w:numId w:val="19"/>
        </w:numPr>
        <w:tabs>
          <w:tab w:val="left" w:pos="392"/>
        </w:tabs>
        <w:spacing w:after="0" w:line="350" w:lineRule="auto"/>
        <w:ind w:left="360" w:hanging="360"/>
      </w:pPr>
      <w:r>
        <w:rPr>
          <w:rStyle w:val="Teksttreci"/>
        </w:rPr>
        <w:t xml:space="preserve">tylko raz. </w:t>
      </w:r>
      <w:r>
        <w:rPr>
          <w:rStyle w:val="Teksttreci"/>
          <w:b/>
          <w:bCs/>
        </w:rPr>
        <w:t>Istnieje wyjątek od zasady przesłuchania tylko raz</w:t>
      </w:r>
      <w:r>
        <w:rPr>
          <w:rStyle w:val="Teksttreci"/>
        </w:rPr>
        <w:t xml:space="preserve">: gdy wyjdą na jaw istotne okoliczności, których wyjaśnienie wymaga ponownego przesłuchania, lub w razie uwzględnienia wniosku dowodowego </w:t>
      </w:r>
      <w:r>
        <w:rPr>
          <w:rStyle w:val="Teksttreci"/>
        </w:rPr>
        <w:lastRenderedPageBreak/>
        <w:t>oskarżonego, który nie miał obrońcy w czasie Twojego pierwszego przesłuchania. Decyzję, czy przesłuchać Cię ponownie, podejmie sąd.</w:t>
      </w:r>
    </w:p>
    <w:p w:rsidR="00C776A6" w:rsidRDefault="00F90D02">
      <w:pPr>
        <w:pStyle w:val="Teksttreci0"/>
        <w:spacing w:after="0" w:line="350" w:lineRule="auto"/>
      </w:pPr>
      <w:r>
        <w:rPr>
          <w:rStyle w:val="Teksttreci"/>
        </w:rPr>
        <w:t>Przesłuchanie przeprowadza sąd z udziałem biegłego psychologa</w:t>
      </w:r>
    </w:p>
    <w:p w:rsidR="00C776A6" w:rsidRDefault="00F90D02">
      <w:pPr>
        <w:pStyle w:val="Teksttreci0"/>
        <w:spacing w:line="350" w:lineRule="auto"/>
      </w:pPr>
      <w:r>
        <w:rPr>
          <w:rStyle w:val="Teksttreci"/>
        </w:rPr>
        <w:t>w odpowiednio przystosowanym, przyjaznym pokoju. Przy przesłuchaniu może być Twój przedstawiciel ustawowy (rodzic, opiekun prawny), osoba, pod której stałą pieczą pozostajesz, lub wskazana przez Ciebie osoba dorosła. Możesz złożyć wniosek, aby biegły psycholog biorący udział w przesłuchaniu był osobą wskazanej przez Ciebie płci. Tej zasady nie stosuje się, jeśli będzie to utrudniać postępowanie. Przesłuchanie to jest rejestrowane (nagrany obraz i dźwięk).</w:t>
      </w:r>
    </w:p>
    <w:p w:rsidR="00C776A6" w:rsidRDefault="00F90D02">
      <w:pPr>
        <w:pStyle w:val="Nagwek20"/>
        <w:keepNext/>
        <w:keepLines/>
        <w:numPr>
          <w:ilvl w:val="0"/>
          <w:numId w:val="18"/>
        </w:numPr>
        <w:tabs>
          <w:tab w:val="left" w:pos="517"/>
        </w:tabs>
      </w:pPr>
      <w:bookmarkStart w:id="15" w:name="bookmark29"/>
      <w:r>
        <w:rPr>
          <w:rStyle w:val="Nagwek2"/>
          <w:b/>
          <w:bCs/>
        </w:rPr>
        <w:t>Prawo do uzyskania ochrony</w:t>
      </w:r>
      <w:bookmarkEnd w:id="15"/>
    </w:p>
    <w:p w:rsidR="00C776A6" w:rsidRDefault="00F90D02">
      <w:pPr>
        <w:pStyle w:val="Teksttreci0"/>
      </w:pPr>
      <w:r>
        <w:rPr>
          <w:rStyle w:val="Teksttreci"/>
        </w:rPr>
        <w:t>Jeżeli występuje zagrożenie dla życia lub zdrowia Twojego lub Twoich najbliższych, możesz otrzymać ochronę Policji na czas czynności procesowej, na którą Cię wezwano.</w:t>
      </w:r>
    </w:p>
    <w:p w:rsidR="00C776A6" w:rsidRDefault="00F90D02">
      <w:pPr>
        <w:pStyle w:val="Teksttreci0"/>
      </w:pPr>
      <w:r>
        <w:rPr>
          <w:rStyle w:val="Teksttreci"/>
        </w:rPr>
        <w:t>Jeżeli stopień zagrożenia jest wysoki, Ty i Twoi najbliżsi możecie otrzymać ochronę osobistą lub pomoc w zmianie miejsca pobytu.</w:t>
      </w:r>
    </w:p>
    <w:p w:rsidR="00C776A6" w:rsidRDefault="00F90D02">
      <w:pPr>
        <w:pStyle w:val="Teksttreci0"/>
        <w:spacing w:line="348" w:lineRule="auto"/>
      </w:pPr>
      <w:r>
        <w:rPr>
          <w:rStyle w:val="Teksttreci"/>
        </w:rPr>
        <w:t xml:space="preserve">W celu uzyskania ochrony należy </w:t>
      </w:r>
      <w:r>
        <w:rPr>
          <w:rStyle w:val="Teksttreci"/>
          <w:color w:val="5B63AD"/>
        </w:rPr>
        <w:t xml:space="preserve">skierować </w:t>
      </w:r>
      <w:r>
        <w:rPr>
          <w:rStyle w:val="Teksttreci"/>
        </w:rPr>
        <w:t>wniosek do komendanta wojewódzkiego (Komendanta Stołecznego) Policji.</w:t>
      </w:r>
    </w:p>
    <w:p w:rsidR="00C776A6" w:rsidRDefault="00F90D02">
      <w:pPr>
        <w:pStyle w:val="Teksttreci0"/>
        <w:spacing w:line="350" w:lineRule="auto"/>
      </w:pPr>
      <w:r>
        <w:rPr>
          <w:rStyle w:val="Teksttreci"/>
        </w:rPr>
        <w:t xml:space="preserve">UWAGA: Wniosek składa się </w:t>
      </w:r>
      <w:r>
        <w:rPr>
          <w:rStyle w:val="Teksttreci"/>
          <w:color w:val="5B63AD"/>
        </w:rPr>
        <w:t xml:space="preserve">za pośrednictwem organu prowadzącego postępowanie albo sądu </w:t>
      </w:r>
      <w:r>
        <w:rPr>
          <w:rStyle w:val="Teksttreci"/>
        </w:rPr>
        <w:t>(art. 1–17 ustawy z dnia 28 listopada 2014 r. o ochronie i pomocy dla pokrzywdzonego i świadka).</w:t>
      </w:r>
    </w:p>
    <w:p w:rsidR="00C776A6" w:rsidRDefault="00F90D02">
      <w:pPr>
        <w:pStyle w:val="Teksttreci0"/>
        <w:spacing w:after="720"/>
      </w:pPr>
      <w:r>
        <w:rPr>
          <w:rStyle w:val="Teksttreci"/>
        </w:rPr>
        <w:t>Oznacza to, że we wniosku (piśmie) wskazujesz dwóch adresatów: 1) organ prowadzący postępowanie przygotowawcze albo sąd oraz 2) komendanta wojewódzkiego (Komendanta Stołecznego) Policji.</w:t>
      </w:r>
    </w:p>
    <w:p w:rsidR="00C776A6" w:rsidRDefault="00F90D02">
      <w:pPr>
        <w:pStyle w:val="Nagwek20"/>
        <w:keepNext/>
        <w:keepLines/>
      </w:pPr>
      <w:bookmarkStart w:id="16" w:name="bookmark31"/>
      <w:r>
        <w:rPr>
          <w:rStyle w:val="Nagwek2"/>
          <w:b/>
          <w:bCs/>
          <w:color w:val="000000"/>
        </w:rPr>
        <w:lastRenderedPageBreak/>
        <w:t>Komendant Wojewódzki (Stołeczny) Policji</w:t>
      </w:r>
      <w:bookmarkEnd w:id="16"/>
    </w:p>
    <w:p w:rsidR="00C776A6" w:rsidRDefault="00F90D02">
      <w:pPr>
        <w:pStyle w:val="Teksttreci0"/>
        <w:spacing w:line="350" w:lineRule="auto"/>
      </w:pPr>
      <w:r>
        <w:rPr>
          <w:rStyle w:val="Teksttreci"/>
        </w:rPr>
        <w:t>za pośrednictwem</w:t>
      </w:r>
    </w:p>
    <w:p w:rsidR="00C776A6" w:rsidRDefault="00F90D02">
      <w:pPr>
        <w:pStyle w:val="Nagwek20"/>
        <w:keepNext/>
        <w:keepLines/>
      </w:pPr>
      <w:bookmarkStart w:id="17" w:name="bookmark33"/>
      <w:r>
        <w:rPr>
          <w:rStyle w:val="Nagwek2"/>
          <w:b/>
          <w:bCs/>
          <w:color w:val="000000"/>
        </w:rPr>
        <w:t>organ prowadzący postępowanie</w:t>
      </w:r>
      <w:bookmarkEnd w:id="17"/>
    </w:p>
    <w:p w:rsidR="00C776A6" w:rsidRDefault="00F90D02">
      <w:pPr>
        <w:pStyle w:val="Teksttreci0"/>
        <w:spacing w:after="780"/>
      </w:pPr>
      <w:r>
        <w:rPr>
          <w:rStyle w:val="Teksttreci"/>
        </w:rPr>
        <w:t>Wniosek składasz w organie prowadzącym postępowanie przygotowawcze albo w sądzie. Organ, który otrzymał wniosek, przekaże ten wniosek komendantowi.</w:t>
      </w:r>
    </w:p>
    <w:p w:rsidR="00C776A6" w:rsidRDefault="00F90D02">
      <w:pPr>
        <w:pStyle w:val="Nagwek20"/>
        <w:keepNext/>
        <w:keepLines/>
        <w:numPr>
          <w:ilvl w:val="0"/>
          <w:numId w:val="18"/>
        </w:numPr>
        <w:tabs>
          <w:tab w:val="left" w:pos="517"/>
        </w:tabs>
      </w:pPr>
      <w:bookmarkStart w:id="18" w:name="bookmark35"/>
      <w:r>
        <w:rPr>
          <w:rStyle w:val="Nagwek2"/>
          <w:b/>
          <w:bCs/>
        </w:rPr>
        <w:t>Prawo do uzyskania pomocy</w:t>
      </w:r>
      <w:bookmarkEnd w:id="18"/>
    </w:p>
    <w:p w:rsidR="00C776A6" w:rsidRDefault="00F90D02">
      <w:pPr>
        <w:pStyle w:val="Teksttreci0"/>
        <w:spacing w:after="0" w:line="350" w:lineRule="auto"/>
      </w:pPr>
      <w:r>
        <w:rPr>
          <w:rStyle w:val="Teksttreci"/>
        </w:rPr>
        <w:t>Ty i Twoi najbliżsi możecie otrzymać bezpłatną pomoc psychologiczną w Sieci Pomocy dla Osób Pokrzywdzonych Przestępstwem (art. 43 § 8 pkt 2a ustawy z dnia 6 czerwca 1997 r. – Kodeks karny wykonawczy).</w:t>
      </w:r>
    </w:p>
    <w:p w:rsidR="00C776A6" w:rsidRDefault="00F90D02">
      <w:pPr>
        <w:pStyle w:val="Teksttreci0"/>
        <w:spacing w:line="350" w:lineRule="auto"/>
      </w:pPr>
      <w:r>
        <w:rPr>
          <w:rStyle w:val="Teksttreci"/>
          <w:b/>
          <w:bCs/>
          <w:color w:val="5B63AD"/>
        </w:rPr>
        <w:t xml:space="preserve">Szczegółowe informacje na temat tej pomocy można uzyskać na stronie internetowej </w:t>
      </w:r>
      <w:hyperlink r:id="rId7" w:history="1">
        <w:r>
          <w:rPr>
            <w:rStyle w:val="Teksttreci"/>
            <w:i/>
            <w:iCs/>
            <w:u w:val="single"/>
          </w:rPr>
          <w:t xml:space="preserve">https://www.gov.pl/web/sprawiedliwosc/fundusz- </w:t>
        </w:r>
        <w:proofErr w:type="spellStart"/>
        <w:r>
          <w:rPr>
            <w:rStyle w:val="Teksttreci"/>
            <w:i/>
            <w:iCs/>
            <w:u w:val="single"/>
          </w:rPr>
          <w:t>sprawiedliwosci</w:t>
        </w:r>
        <w:proofErr w:type="spellEnd"/>
      </w:hyperlink>
      <w:r>
        <w:rPr>
          <w:rStyle w:val="Teksttreci"/>
        </w:rPr>
        <w:t xml:space="preserve"> lub pod numerem telefonu </w:t>
      </w:r>
      <w:r>
        <w:rPr>
          <w:rStyle w:val="Teksttreci"/>
          <w:b/>
          <w:bCs/>
        </w:rPr>
        <w:t>+48 222 309 900.</w:t>
      </w:r>
    </w:p>
    <w:p w:rsidR="00C776A6" w:rsidRDefault="00F90D02">
      <w:pPr>
        <w:pStyle w:val="Teksttreci0"/>
        <w:spacing w:after="0"/>
      </w:pPr>
      <w:r>
        <w:rPr>
          <w:rStyle w:val="Teksttreci"/>
          <w:b/>
          <w:bCs/>
        </w:rPr>
        <w:t>Jeśli coś jest dla Ciebie niejasne lub potrzebujesz więcej szczegółów, zawsze możesz zapytać o nie prowadzącego postępowanie. Prowadzący ma obowiązek wyjaśnić Ci Twoje prawa i obowiązki w kompletny i zrozumiały sposób.</w:t>
      </w:r>
    </w:p>
    <w:sectPr w:rsidR="00C776A6">
      <w:footerReference w:type="default" r:id="rId8"/>
      <w:footerReference w:type="first" r:id="rId9"/>
      <w:pgSz w:w="11900" w:h="16840"/>
      <w:pgMar w:top="1397" w:right="1478" w:bottom="1333" w:left="135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BBC" w:rsidRDefault="00530BBC">
      <w:r>
        <w:separator/>
      </w:r>
    </w:p>
  </w:endnote>
  <w:endnote w:type="continuationSeparator" w:id="0">
    <w:p w:rsidR="00530BBC" w:rsidRDefault="0053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A6" w:rsidRDefault="00F90D0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6450965</wp:posOffset>
              </wp:positionH>
              <wp:positionV relativeFrom="page">
                <wp:posOffset>9910445</wp:posOffset>
              </wp:positionV>
              <wp:extent cx="12509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rsidR="00C776A6" w:rsidRDefault="00F90D02">
                          <w:pPr>
                            <w:pStyle w:val="Nagweklubstopka20"/>
                            <w:rPr>
                              <w:sz w:val="24"/>
                              <w:szCs w:val="24"/>
                            </w:rPr>
                          </w:pPr>
                          <w:r>
                            <w:fldChar w:fldCharType="begin"/>
                          </w:r>
                          <w:r>
                            <w:instrText xml:space="preserve"> PAGE \* MERGEFORMAT </w:instrText>
                          </w:r>
                          <w:r>
                            <w:fldChar w:fldCharType="separate"/>
                          </w:r>
                          <w:r>
                            <w:rPr>
                              <w:rStyle w:val="Nagweklubstopka2"/>
                              <w:sz w:val="24"/>
                              <w:szCs w:val="24"/>
                            </w:rPr>
                            <w:t>#</w:t>
                          </w:r>
                          <w:r>
                            <w:rPr>
                              <w:rStyle w:val="Nagweklubstopka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07.95pt;margin-top:780.35pt;width:9.8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qkwEAACEDAAAOAAAAZHJzL2Uyb0RvYy54bWysUsFOwzAMvSPxD1HurN3Q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" filled="f" stroked="f">
              <v:textbox style="mso-fit-shape-to-text:t" inset="0,0,0,0">
                <w:txbxContent>
                  <w:p w:rsidR="00C776A6" w:rsidRDefault="00F90D02">
                    <w:pPr>
                      <w:pStyle w:val="Nagweklubstopka20"/>
                      <w:rPr>
                        <w:sz w:val="24"/>
                        <w:szCs w:val="24"/>
                      </w:rPr>
                    </w:pPr>
                    <w:r>
                      <w:fldChar w:fldCharType="begin"/>
                    </w:r>
                    <w:r>
                      <w:instrText xml:space="preserve"> PAGE \* MERGEFORMAT </w:instrText>
                    </w:r>
                    <w:r>
                      <w:fldChar w:fldCharType="separate"/>
                    </w:r>
                    <w:r>
                      <w:rPr>
                        <w:rStyle w:val="Nagweklubstopka2"/>
                        <w:sz w:val="24"/>
                        <w:szCs w:val="24"/>
                      </w:rPr>
                      <w:t>#</w:t>
                    </w:r>
                    <w:r>
                      <w:rPr>
                        <w:rStyle w:val="Nagweklubstopka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A6" w:rsidRDefault="00C776A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BBC" w:rsidRDefault="00530BBC"/>
  </w:footnote>
  <w:footnote w:type="continuationSeparator" w:id="0">
    <w:p w:rsidR="00530BBC" w:rsidRDefault="00530B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C7F"/>
    <w:multiLevelType w:val="multilevel"/>
    <w:tmpl w:val="4B2419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522BF"/>
    <w:multiLevelType w:val="multilevel"/>
    <w:tmpl w:val="5C1637EA"/>
    <w:lvl w:ilvl="0">
      <w:start w:val="15"/>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A2F58"/>
    <w:multiLevelType w:val="multilevel"/>
    <w:tmpl w:val="233AE5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B3D6C"/>
    <w:multiLevelType w:val="multilevel"/>
    <w:tmpl w:val="326CB01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D2550"/>
    <w:multiLevelType w:val="multilevel"/>
    <w:tmpl w:val="4872C61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36425"/>
    <w:multiLevelType w:val="multilevel"/>
    <w:tmpl w:val="3EAEEA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76E86"/>
    <w:multiLevelType w:val="multilevel"/>
    <w:tmpl w:val="AE706D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E5B34"/>
    <w:multiLevelType w:val="multilevel"/>
    <w:tmpl w:val="233AD9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96196C"/>
    <w:multiLevelType w:val="multilevel"/>
    <w:tmpl w:val="EAE4BA0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1B28B9"/>
    <w:multiLevelType w:val="multilevel"/>
    <w:tmpl w:val="E522F4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7A46CE"/>
    <w:multiLevelType w:val="multilevel"/>
    <w:tmpl w:val="3104AB48"/>
    <w:lvl w:ilvl="0">
      <w:start w:val="1"/>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F82FA3"/>
    <w:multiLevelType w:val="multilevel"/>
    <w:tmpl w:val="649C2AF8"/>
    <w:lvl w:ilvl="0">
      <w:start w:val="1"/>
      <w:numFmt w:val="bullet"/>
      <w:lvlText w:val="-"/>
      <w:lvlJc w:val="left"/>
      <w:rPr>
        <w:rFonts w:ascii="Calibri" w:eastAsia="Calibri" w:hAnsi="Calibri" w:cs="Calibri"/>
        <w:b w:val="0"/>
        <w:bCs w:val="0"/>
        <w:i w:val="0"/>
        <w:iCs w:val="0"/>
        <w:smallCaps w:val="0"/>
        <w:strike w:val="0"/>
        <w:color w:val="275317"/>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A0A29"/>
    <w:multiLevelType w:val="multilevel"/>
    <w:tmpl w:val="CBB2FF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C74776"/>
    <w:multiLevelType w:val="multilevel"/>
    <w:tmpl w:val="A0C406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7624C9"/>
    <w:multiLevelType w:val="multilevel"/>
    <w:tmpl w:val="B6427C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410794"/>
    <w:multiLevelType w:val="multilevel"/>
    <w:tmpl w:val="BEE6F2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34B42"/>
    <w:multiLevelType w:val="multilevel"/>
    <w:tmpl w:val="B16C1AC6"/>
    <w:lvl w:ilvl="0">
      <w:start w:val="14"/>
      <w:numFmt w:val="decimal"/>
      <w:lvlText w:val="%1."/>
      <w:lvlJc w:val="left"/>
      <w:rPr>
        <w:rFonts w:ascii="Calibri" w:eastAsia="Calibri" w:hAnsi="Calibri" w:cs="Calibri"/>
        <w:b/>
        <w:bCs/>
        <w:i w:val="0"/>
        <w:iCs w:val="0"/>
        <w:smallCaps w:val="0"/>
        <w:strike w:val="0"/>
        <w:color w:val="5B63AD"/>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01213E"/>
    <w:multiLevelType w:val="multilevel"/>
    <w:tmpl w:val="11D8F3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9A70DC"/>
    <w:multiLevelType w:val="multilevel"/>
    <w:tmpl w:val="F7203D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3"/>
  </w:num>
  <w:num w:numId="4">
    <w:abstractNumId w:val="15"/>
  </w:num>
  <w:num w:numId="5">
    <w:abstractNumId w:val="9"/>
  </w:num>
  <w:num w:numId="6">
    <w:abstractNumId w:val="13"/>
  </w:num>
  <w:num w:numId="7">
    <w:abstractNumId w:val="2"/>
  </w:num>
  <w:num w:numId="8">
    <w:abstractNumId w:val="11"/>
  </w:num>
  <w:num w:numId="9">
    <w:abstractNumId w:val="17"/>
  </w:num>
  <w:num w:numId="10">
    <w:abstractNumId w:val="12"/>
  </w:num>
  <w:num w:numId="11">
    <w:abstractNumId w:val="6"/>
  </w:num>
  <w:num w:numId="12">
    <w:abstractNumId w:val="4"/>
  </w:num>
  <w:num w:numId="13">
    <w:abstractNumId w:val="16"/>
  </w:num>
  <w:num w:numId="14">
    <w:abstractNumId w:val="7"/>
  </w:num>
  <w:num w:numId="15">
    <w:abstractNumId w:val="0"/>
  </w:num>
  <w:num w:numId="16">
    <w:abstractNumId w:val="14"/>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A6"/>
    <w:rsid w:val="00502706"/>
    <w:rsid w:val="00530BBC"/>
    <w:rsid w:val="005D5FC8"/>
    <w:rsid w:val="00C776A6"/>
    <w:rsid w:val="00F90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C6A6"/>
  <w15:docId w15:val="{E6241B65-5F4A-4E66-87F8-E2E117E0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4"/>
      <w:szCs w:val="44"/>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color w:val="5B63AD"/>
      <w:sz w:val="28"/>
      <w:szCs w:val="2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Nagwek10">
    <w:name w:val="Nagłówek #1"/>
    <w:basedOn w:val="Normalny"/>
    <w:link w:val="Nagwek1"/>
    <w:pPr>
      <w:spacing w:before="1340" w:after="600" w:line="360" w:lineRule="auto"/>
      <w:jc w:val="center"/>
      <w:outlineLvl w:val="0"/>
    </w:pPr>
    <w:rPr>
      <w:rFonts w:ascii="Calibri" w:eastAsia="Calibri" w:hAnsi="Calibri" w:cs="Calibri"/>
      <w:b/>
      <w:bCs/>
      <w:color w:val="EBEBEB"/>
      <w:sz w:val="44"/>
      <w:szCs w:val="44"/>
    </w:rPr>
  </w:style>
  <w:style w:type="paragraph" w:customStyle="1" w:styleId="Teksttreci0">
    <w:name w:val="Tekst treści"/>
    <w:basedOn w:val="Normalny"/>
    <w:link w:val="Teksttreci"/>
    <w:pPr>
      <w:spacing w:after="220" w:line="353" w:lineRule="auto"/>
    </w:pPr>
    <w:rPr>
      <w:rFonts w:ascii="Calibri" w:eastAsia="Calibri" w:hAnsi="Calibri" w:cs="Calibri"/>
      <w:sz w:val="28"/>
      <w:szCs w:val="28"/>
    </w:rPr>
  </w:style>
  <w:style w:type="paragraph" w:customStyle="1" w:styleId="Nagwek20">
    <w:name w:val="Nagłówek #2"/>
    <w:basedOn w:val="Normalny"/>
    <w:link w:val="Nagwek2"/>
    <w:pPr>
      <w:spacing w:after="220" w:line="350" w:lineRule="auto"/>
      <w:outlineLvl w:val="1"/>
    </w:pPr>
    <w:rPr>
      <w:rFonts w:ascii="Calibri" w:eastAsia="Calibri" w:hAnsi="Calibri" w:cs="Calibri"/>
      <w:b/>
      <w:bCs/>
      <w:color w:val="5B63AD"/>
      <w:sz w:val="28"/>
      <w:szCs w:val="2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sprawiedliwosc/fundusz-sprawiedliw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2784</Words>
  <Characters>16704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Polska</dc:creator>
  <cp:keywords/>
  <cp:lastModifiedBy>Niemczyk Paulina (Prokuratura Krajowa)</cp:lastModifiedBy>
  <cp:revision>3</cp:revision>
  <dcterms:created xsi:type="dcterms:W3CDTF">2025-01-24T08:55:00Z</dcterms:created>
  <dcterms:modified xsi:type="dcterms:W3CDTF">2025-01-28T13:49:00Z</dcterms:modified>
</cp:coreProperties>
</file>