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63C" w:rsidRPr="009C28EB" w:rsidRDefault="007B263C" w:rsidP="002F6205">
      <w:pPr>
        <w:spacing w:line="360" w:lineRule="auto"/>
        <w:ind w:left="5664"/>
        <w:jc w:val="right"/>
        <w:rPr>
          <w:rFonts w:ascii="Arial" w:hAnsi="Arial" w:cs="Arial"/>
          <w:b/>
          <w:i/>
          <w:sz w:val="20"/>
          <w:szCs w:val="20"/>
        </w:rPr>
      </w:pPr>
      <w:r w:rsidRPr="009C28EB">
        <w:rPr>
          <w:rFonts w:ascii="Arial" w:hAnsi="Arial" w:cs="Arial"/>
          <w:b/>
          <w:i/>
          <w:sz w:val="20"/>
          <w:szCs w:val="20"/>
        </w:rPr>
        <w:t xml:space="preserve">Załącznik nr </w:t>
      </w:r>
      <w:r w:rsidR="00C2700D">
        <w:rPr>
          <w:rFonts w:ascii="Arial" w:hAnsi="Arial" w:cs="Arial"/>
          <w:b/>
          <w:i/>
          <w:sz w:val="20"/>
          <w:szCs w:val="20"/>
        </w:rPr>
        <w:t>1</w:t>
      </w:r>
      <w:r w:rsidRPr="009C28EB">
        <w:rPr>
          <w:rFonts w:ascii="Arial" w:hAnsi="Arial" w:cs="Arial"/>
          <w:b/>
          <w:i/>
          <w:sz w:val="20"/>
          <w:szCs w:val="20"/>
        </w:rPr>
        <w:t xml:space="preserve"> </w:t>
      </w:r>
    </w:p>
    <w:p w:rsidR="007B263C" w:rsidRPr="009C28EB" w:rsidRDefault="007B263C" w:rsidP="00AE6076">
      <w:pPr>
        <w:jc w:val="center"/>
        <w:rPr>
          <w:rFonts w:ascii="Arial" w:hAnsi="Arial" w:cs="Arial"/>
          <w:b/>
          <w:sz w:val="20"/>
          <w:szCs w:val="20"/>
        </w:rPr>
      </w:pPr>
      <w:r w:rsidRPr="009C28EB">
        <w:rPr>
          <w:rFonts w:ascii="Arial" w:hAnsi="Arial" w:cs="Arial"/>
          <w:b/>
          <w:sz w:val="20"/>
          <w:szCs w:val="20"/>
        </w:rPr>
        <w:t>Opis Przedmiotu Zamówienia</w:t>
      </w:r>
    </w:p>
    <w:p w:rsidR="000A606B" w:rsidRDefault="000A606B" w:rsidP="00AE6076">
      <w:pPr>
        <w:rPr>
          <w:rFonts w:ascii="Arial" w:hAnsi="Arial" w:cs="Arial"/>
          <w:sz w:val="20"/>
          <w:szCs w:val="20"/>
        </w:rPr>
      </w:pPr>
    </w:p>
    <w:p w:rsidR="000A606B" w:rsidRDefault="00AE6076" w:rsidP="00AE6076">
      <w:pPr>
        <w:rPr>
          <w:rFonts w:ascii="Arial" w:hAnsi="Arial" w:cs="Arial"/>
          <w:sz w:val="20"/>
          <w:szCs w:val="20"/>
        </w:rPr>
      </w:pPr>
      <w:r w:rsidRPr="009C28EB">
        <w:rPr>
          <w:rFonts w:ascii="Arial" w:hAnsi="Arial" w:cs="Arial"/>
          <w:sz w:val="20"/>
          <w:szCs w:val="20"/>
        </w:rPr>
        <w:t xml:space="preserve">Przedmiotem zamówienia </w:t>
      </w:r>
      <w:r w:rsidR="000A606B">
        <w:rPr>
          <w:rFonts w:ascii="Arial" w:hAnsi="Arial" w:cs="Arial"/>
          <w:sz w:val="20"/>
          <w:szCs w:val="20"/>
        </w:rPr>
        <w:t xml:space="preserve">jest </w:t>
      </w:r>
      <w:r w:rsidR="00F406FB">
        <w:rPr>
          <w:rFonts w:ascii="Arial" w:hAnsi="Arial" w:cs="Arial"/>
          <w:sz w:val="20"/>
          <w:szCs w:val="20"/>
        </w:rPr>
        <w:t>dostawa</w:t>
      </w:r>
      <w:r w:rsidRPr="009C28EB">
        <w:rPr>
          <w:rFonts w:ascii="Arial" w:hAnsi="Arial" w:cs="Arial"/>
          <w:sz w:val="20"/>
          <w:szCs w:val="20"/>
        </w:rPr>
        <w:t xml:space="preserve"> system</w:t>
      </w:r>
      <w:r w:rsidR="000F67EA">
        <w:rPr>
          <w:rFonts w:ascii="Arial" w:hAnsi="Arial" w:cs="Arial"/>
          <w:sz w:val="20"/>
          <w:szCs w:val="20"/>
        </w:rPr>
        <w:t>u</w:t>
      </w:r>
      <w:r w:rsidRPr="009C28EB">
        <w:rPr>
          <w:rFonts w:ascii="Arial" w:hAnsi="Arial" w:cs="Arial"/>
          <w:sz w:val="20"/>
          <w:szCs w:val="20"/>
        </w:rPr>
        <w:t xml:space="preserve"> do ochrony poczty elektronicznej</w:t>
      </w:r>
      <w:r w:rsidR="000A606B">
        <w:rPr>
          <w:rFonts w:ascii="Arial" w:hAnsi="Arial" w:cs="Arial"/>
          <w:sz w:val="20"/>
          <w:szCs w:val="20"/>
        </w:rPr>
        <w:t xml:space="preserve"> </w:t>
      </w:r>
      <w:r w:rsidR="000F67EA">
        <w:rPr>
          <w:rFonts w:ascii="Arial" w:hAnsi="Arial" w:cs="Arial"/>
          <w:sz w:val="20"/>
          <w:szCs w:val="20"/>
        </w:rPr>
        <w:t>.</w:t>
      </w:r>
    </w:p>
    <w:tbl>
      <w:tblPr>
        <w:tblStyle w:val="Tabela-Siatka"/>
        <w:tblW w:w="0" w:type="auto"/>
        <w:tblLook w:val="04A0" w:firstRow="1" w:lastRow="0" w:firstColumn="1" w:lastColumn="0" w:noHBand="0" w:noVBand="1"/>
      </w:tblPr>
      <w:tblGrid>
        <w:gridCol w:w="519"/>
        <w:gridCol w:w="5543"/>
        <w:gridCol w:w="1984"/>
        <w:gridCol w:w="1242"/>
      </w:tblGrid>
      <w:tr w:rsidR="00D603CD" w:rsidTr="000423EC">
        <w:tc>
          <w:tcPr>
            <w:tcW w:w="519" w:type="dxa"/>
          </w:tcPr>
          <w:p w:rsidR="00D603CD" w:rsidRPr="00D603CD" w:rsidRDefault="00D603CD" w:rsidP="00D603CD">
            <w:pPr>
              <w:jc w:val="center"/>
              <w:rPr>
                <w:rFonts w:ascii="Arial" w:hAnsi="Arial" w:cs="Arial"/>
                <w:b/>
                <w:sz w:val="20"/>
                <w:szCs w:val="20"/>
              </w:rPr>
            </w:pPr>
            <w:r w:rsidRPr="00D603CD">
              <w:rPr>
                <w:rFonts w:ascii="Arial" w:hAnsi="Arial" w:cs="Arial"/>
                <w:b/>
                <w:sz w:val="20"/>
                <w:szCs w:val="20"/>
              </w:rPr>
              <w:t>Lp.</w:t>
            </w:r>
          </w:p>
        </w:tc>
        <w:tc>
          <w:tcPr>
            <w:tcW w:w="5543" w:type="dxa"/>
          </w:tcPr>
          <w:p w:rsidR="00D603CD" w:rsidRPr="00D603CD" w:rsidRDefault="00D603CD" w:rsidP="000423EC">
            <w:pPr>
              <w:jc w:val="center"/>
              <w:rPr>
                <w:rFonts w:ascii="Arial" w:hAnsi="Arial" w:cs="Arial"/>
                <w:b/>
                <w:sz w:val="20"/>
                <w:szCs w:val="20"/>
              </w:rPr>
            </w:pPr>
            <w:r w:rsidRPr="00D603CD">
              <w:rPr>
                <w:rFonts w:ascii="Arial" w:hAnsi="Arial" w:cs="Arial"/>
                <w:b/>
                <w:sz w:val="20"/>
                <w:szCs w:val="20"/>
              </w:rPr>
              <w:t>Nazwa</w:t>
            </w:r>
          </w:p>
        </w:tc>
        <w:tc>
          <w:tcPr>
            <w:tcW w:w="1984" w:type="dxa"/>
          </w:tcPr>
          <w:p w:rsidR="00D603CD" w:rsidRPr="00D603CD" w:rsidRDefault="00D603CD" w:rsidP="000423EC">
            <w:pPr>
              <w:jc w:val="center"/>
              <w:rPr>
                <w:rFonts w:ascii="Arial" w:hAnsi="Arial" w:cs="Arial"/>
                <w:b/>
                <w:sz w:val="20"/>
                <w:szCs w:val="20"/>
              </w:rPr>
            </w:pPr>
            <w:r w:rsidRPr="00D603CD">
              <w:rPr>
                <w:rFonts w:ascii="Arial" w:hAnsi="Arial" w:cs="Arial"/>
                <w:b/>
                <w:sz w:val="20"/>
                <w:szCs w:val="20"/>
              </w:rPr>
              <w:t>Uwagi / SKU / SN</w:t>
            </w:r>
          </w:p>
        </w:tc>
        <w:tc>
          <w:tcPr>
            <w:tcW w:w="1242" w:type="dxa"/>
          </w:tcPr>
          <w:p w:rsidR="00D603CD" w:rsidRPr="00D603CD" w:rsidRDefault="00D603CD" w:rsidP="00D603CD">
            <w:pPr>
              <w:jc w:val="center"/>
              <w:rPr>
                <w:rFonts w:ascii="Arial" w:hAnsi="Arial" w:cs="Arial"/>
                <w:b/>
                <w:sz w:val="20"/>
                <w:szCs w:val="20"/>
              </w:rPr>
            </w:pPr>
            <w:r w:rsidRPr="00D603CD">
              <w:rPr>
                <w:rFonts w:ascii="Arial" w:hAnsi="Arial" w:cs="Arial"/>
                <w:b/>
                <w:sz w:val="20"/>
                <w:szCs w:val="20"/>
              </w:rPr>
              <w:t>ilość</w:t>
            </w:r>
          </w:p>
        </w:tc>
      </w:tr>
      <w:tr w:rsidR="00D603CD" w:rsidTr="000423EC">
        <w:tc>
          <w:tcPr>
            <w:tcW w:w="519" w:type="dxa"/>
          </w:tcPr>
          <w:p w:rsidR="00D603CD" w:rsidRDefault="00D603CD" w:rsidP="00AE6076">
            <w:pPr>
              <w:rPr>
                <w:rFonts w:ascii="Arial" w:hAnsi="Arial" w:cs="Arial"/>
                <w:sz w:val="20"/>
                <w:szCs w:val="20"/>
              </w:rPr>
            </w:pPr>
            <w:r>
              <w:rPr>
                <w:rFonts w:ascii="Arial" w:hAnsi="Arial" w:cs="Arial"/>
                <w:sz w:val="20"/>
                <w:szCs w:val="20"/>
              </w:rPr>
              <w:t>1.</w:t>
            </w:r>
          </w:p>
        </w:tc>
        <w:tc>
          <w:tcPr>
            <w:tcW w:w="5543" w:type="dxa"/>
          </w:tcPr>
          <w:p w:rsidR="00D603CD" w:rsidRDefault="00D603CD" w:rsidP="000423EC">
            <w:pPr>
              <w:rPr>
                <w:rFonts w:ascii="Arial" w:hAnsi="Arial" w:cs="Arial"/>
                <w:sz w:val="20"/>
                <w:szCs w:val="20"/>
              </w:rPr>
            </w:pPr>
            <w:proofErr w:type="spellStart"/>
            <w:r w:rsidRPr="00BE5F3F">
              <w:rPr>
                <w:rFonts w:ascii="Arial" w:hAnsi="Arial" w:cs="Arial"/>
                <w:sz w:val="20"/>
                <w:szCs w:val="20"/>
              </w:rPr>
              <w:t>Proofpoint</w:t>
            </w:r>
            <w:proofErr w:type="spellEnd"/>
            <w:r w:rsidRPr="00BE5F3F">
              <w:rPr>
                <w:rFonts w:ascii="Arial" w:hAnsi="Arial" w:cs="Arial"/>
                <w:sz w:val="20"/>
                <w:szCs w:val="20"/>
              </w:rPr>
              <w:t xml:space="preserve"> - </w:t>
            </w:r>
            <w:r w:rsidRPr="000A606B">
              <w:rPr>
                <w:rFonts w:ascii="Arial" w:hAnsi="Arial" w:cs="Arial"/>
                <w:sz w:val="20"/>
                <w:szCs w:val="20"/>
              </w:rPr>
              <w:t xml:space="preserve">PFPT Email </w:t>
            </w:r>
            <w:proofErr w:type="spellStart"/>
            <w:r w:rsidRPr="000A606B">
              <w:rPr>
                <w:rFonts w:ascii="Arial" w:hAnsi="Arial" w:cs="Arial"/>
                <w:sz w:val="20"/>
                <w:szCs w:val="20"/>
              </w:rPr>
              <w:t>Protection</w:t>
            </w:r>
            <w:proofErr w:type="spellEnd"/>
            <w:r w:rsidRPr="000A606B">
              <w:rPr>
                <w:rFonts w:ascii="Arial" w:hAnsi="Arial" w:cs="Arial"/>
                <w:sz w:val="20"/>
                <w:szCs w:val="20"/>
              </w:rPr>
              <w:t xml:space="preserve"> F-</w:t>
            </w:r>
            <w:proofErr w:type="spellStart"/>
            <w:r w:rsidRPr="000A606B">
              <w:rPr>
                <w:rFonts w:ascii="Arial" w:hAnsi="Arial" w:cs="Arial"/>
                <w:sz w:val="20"/>
                <w:szCs w:val="20"/>
              </w:rPr>
              <w:t>Secure</w:t>
            </w:r>
            <w:proofErr w:type="spellEnd"/>
          </w:p>
        </w:tc>
        <w:tc>
          <w:tcPr>
            <w:tcW w:w="1984" w:type="dxa"/>
          </w:tcPr>
          <w:p w:rsidR="00D603CD" w:rsidRDefault="00D603CD" w:rsidP="000423EC">
            <w:pPr>
              <w:jc w:val="center"/>
              <w:rPr>
                <w:rFonts w:ascii="Arial" w:hAnsi="Arial" w:cs="Arial"/>
                <w:sz w:val="20"/>
                <w:szCs w:val="20"/>
              </w:rPr>
            </w:pPr>
            <w:r w:rsidRPr="00D603CD">
              <w:rPr>
                <w:rFonts w:ascii="Arial" w:hAnsi="Arial" w:cs="Arial"/>
                <w:sz w:val="20"/>
                <w:szCs w:val="20"/>
              </w:rPr>
              <w:t>PP-B-EPT-V-E-104</w:t>
            </w:r>
          </w:p>
        </w:tc>
        <w:tc>
          <w:tcPr>
            <w:tcW w:w="1242" w:type="dxa"/>
          </w:tcPr>
          <w:p w:rsidR="00D603CD" w:rsidRDefault="00D603CD" w:rsidP="00D603CD">
            <w:pPr>
              <w:jc w:val="center"/>
              <w:rPr>
                <w:rFonts w:ascii="Arial" w:hAnsi="Arial" w:cs="Arial"/>
                <w:sz w:val="20"/>
                <w:szCs w:val="20"/>
              </w:rPr>
            </w:pPr>
            <w:r>
              <w:rPr>
                <w:rFonts w:ascii="Arial" w:hAnsi="Arial" w:cs="Arial"/>
                <w:sz w:val="20"/>
                <w:szCs w:val="20"/>
              </w:rPr>
              <w:t>1700</w:t>
            </w:r>
          </w:p>
        </w:tc>
      </w:tr>
      <w:tr w:rsidR="00D603CD" w:rsidTr="000423EC">
        <w:tc>
          <w:tcPr>
            <w:tcW w:w="519" w:type="dxa"/>
          </w:tcPr>
          <w:p w:rsidR="00D603CD" w:rsidRDefault="00D603CD" w:rsidP="00AE6076">
            <w:pPr>
              <w:rPr>
                <w:rFonts w:ascii="Arial" w:hAnsi="Arial" w:cs="Arial"/>
                <w:sz w:val="20"/>
                <w:szCs w:val="20"/>
              </w:rPr>
            </w:pPr>
            <w:r>
              <w:rPr>
                <w:rFonts w:ascii="Arial" w:hAnsi="Arial" w:cs="Arial"/>
                <w:sz w:val="20"/>
                <w:szCs w:val="20"/>
              </w:rPr>
              <w:t>2.</w:t>
            </w:r>
          </w:p>
        </w:tc>
        <w:tc>
          <w:tcPr>
            <w:tcW w:w="5543" w:type="dxa"/>
          </w:tcPr>
          <w:p w:rsidR="00D603CD" w:rsidRDefault="00D603CD" w:rsidP="000423EC">
            <w:pPr>
              <w:rPr>
                <w:rFonts w:ascii="Arial" w:hAnsi="Arial" w:cs="Arial"/>
                <w:sz w:val="20"/>
                <w:szCs w:val="20"/>
              </w:rPr>
            </w:pPr>
            <w:proofErr w:type="spellStart"/>
            <w:r w:rsidRPr="00BE5F3F">
              <w:rPr>
                <w:rFonts w:ascii="Arial" w:hAnsi="Arial" w:cs="Arial"/>
                <w:sz w:val="20"/>
                <w:szCs w:val="20"/>
              </w:rPr>
              <w:t>Proofpoint</w:t>
            </w:r>
            <w:proofErr w:type="spellEnd"/>
            <w:r w:rsidRPr="00BE5F3F">
              <w:rPr>
                <w:rFonts w:ascii="Arial" w:hAnsi="Arial" w:cs="Arial"/>
                <w:sz w:val="20"/>
                <w:szCs w:val="20"/>
              </w:rPr>
              <w:t xml:space="preserve"> -</w:t>
            </w:r>
            <w:r>
              <w:rPr>
                <w:rFonts w:ascii="Arial" w:hAnsi="Arial" w:cs="Arial"/>
                <w:sz w:val="20"/>
                <w:szCs w:val="20"/>
              </w:rPr>
              <w:t xml:space="preserve"> </w:t>
            </w:r>
            <w:r w:rsidRPr="000A606B">
              <w:rPr>
                <w:rFonts w:ascii="Arial" w:hAnsi="Arial" w:cs="Arial"/>
                <w:sz w:val="20"/>
                <w:szCs w:val="20"/>
              </w:rPr>
              <w:t xml:space="preserve">PFPT Platinum Level </w:t>
            </w:r>
            <w:proofErr w:type="spellStart"/>
            <w:r w:rsidRPr="000A606B">
              <w:rPr>
                <w:rFonts w:ascii="Arial" w:hAnsi="Arial" w:cs="Arial"/>
                <w:sz w:val="20"/>
                <w:szCs w:val="20"/>
              </w:rPr>
              <w:t>Support</w:t>
            </w:r>
            <w:proofErr w:type="spellEnd"/>
          </w:p>
        </w:tc>
        <w:tc>
          <w:tcPr>
            <w:tcW w:w="1984" w:type="dxa"/>
          </w:tcPr>
          <w:p w:rsidR="00D603CD" w:rsidRDefault="00D603CD" w:rsidP="000423EC">
            <w:pPr>
              <w:jc w:val="center"/>
              <w:rPr>
                <w:rFonts w:ascii="Arial" w:hAnsi="Arial" w:cs="Arial"/>
                <w:sz w:val="20"/>
                <w:szCs w:val="20"/>
              </w:rPr>
            </w:pPr>
            <w:r w:rsidRPr="00D603CD">
              <w:rPr>
                <w:rFonts w:ascii="Arial" w:hAnsi="Arial" w:cs="Arial"/>
                <w:sz w:val="20"/>
                <w:szCs w:val="20"/>
              </w:rPr>
              <w:t>PP-SUP-PS-12</w:t>
            </w:r>
          </w:p>
        </w:tc>
        <w:tc>
          <w:tcPr>
            <w:tcW w:w="1242" w:type="dxa"/>
          </w:tcPr>
          <w:p w:rsidR="00D603CD" w:rsidRDefault="00D603CD" w:rsidP="00D603CD">
            <w:pPr>
              <w:jc w:val="center"/>
              <w:rPr>
                <w:rFonts w:ascii="Arial" w:hAnsi="Arial" w:cs="Arial"/>
                <w:sz w:val="20"/>
                <w:szCs w:val="20"/>
              </w:rPr>
            </w:pPr>
            <w:r>
              <w:rPr>
                <w:rFonts w:ascii="Arial" w:hAnsi="Arial" w:cs="Arial"/>
                <w:sz w:val="20"/>
                <w:szCs w:val="20"/>
              </w:rPr>
              <w:t>1</w:t>
            </w:r>
          </w:p>
        </w:tc>
      </w:tr>
      <w:tr w:rsidR="00D603CD" w:rsidTr="000423EC">
        <w:tc>
          <w:tcPr>
            <w:tcW w:w="519" w:type="dxa"/>
          </w:tcPr>
          <w:p w:rsidR="00D603CD" w:rsidRDefault="00D603CD" w:rsidP="00AE6076">
            <w:pPr>
              <w:rPr>
                <w:rFonts w:ascii="Arial" w:hAnsi="Arial" w:cs="Arial"/>
                <w:sz w:val="20"/>
                <w:szCs w:val="20"/>
              </w:rPr>
            </w:pPr>
            <w:r>
              <w:rPr>
                <w:rFonts w:ascii="Arial" w:hAnsi="Arial" w:cs="Arial"/>
                <w:sz w:val="20"/>
                <w:szCs w:val="20"/>
              </w:rPr>
              <w:t>3.</w:t>
            </w:r>
          </w:p>
        </w:tc>
        <w:tc>
          <w:tcPr>
            <w:tcW w:w="5543" w:type="dxa"/>
          </w:tcPr>
          <w:p w:rsidR="00D603CD" w:rsidRDefault="00D603CD" w:rsidP="000423EC">
            <w:pPr>
              <w:rPr>
                <w:rFonts w:ascii="Arial" w:hAnsi="Arial" w:cs="Arial"/>
                <w:sz w:val="20"/>
                <w:szCs w:val="20"/>
              </w:rPr>
            </w:pPr>
            <w:proofErr w:type="spellStart"/>
            <w:r w:rsidRPr="00BE5F3F">
              <w:rPr>
                <w:rFonts w:ascii="Arial" w:hAnsi="Arial" w:cs="Arial"/>
                <w:sz w:val="20"/>
                <w:szCs w:val="20"/>
              </w:rPr>
              <w:t>Proofpoint</w:t>
            </w:r>
            <w:proofErr w:type="spellEnd"/>
            <w:r w:rsidRPr="00BE5F3F">
              <w:rPr>
                <w:rFonts w:ascii="Arial" w:hAnsi="Arial" w:cs="Arial"/>
                <w:sz w:val="20"/>
                <w:szCs w:val="20"/>
              </w:rPr>
              <w:t xml:space="preserve"> -</w:t>
            </w:r>
            <w:r>
              <w:rPr>
                <w:rFonts w:ascii="Arial" w:hAnsi="Arial" w:cs="Arial"/>
                <w:sz w:val="20"/>
                <w:szCs w:val="20"/>
              </w:rPr>
              <w:t xml:space="preserve"> </w:t>
            </w:r>
            <w:r w:rsidRPr="000A606B">
              <w:rPr>
                <w:rFonts w:ascii="Arial" w:hAnsi="Arial" w:cs="Arial"/>
                <w:sz w:val="20"/>
                <w:szCs w:val="20"/>
              </w:rPr>
              <w:t xml:space="preserve">PFPT </w:t>
            </w:r>
            <w:proofErr w:type="spellStart"/>
            <w:r w:rsidRPr="000A606B">
              <w:rPr>
                <w:rFonts w:ascii="Arial" w:hAnsi="Arial" w:cs="Arial"/>
                <w:sz w:val="20"/>
                <w:szCs w:val="20"/>
              </w:rPr>
              <w:t>Threat</w:t>
            </w:r>
            <w:proofErr w:type="spellEnd"/>
            <w:r w:rsidRPr="000A606B">
              <w:rPr>
                <w:rFonts w:ascii="Arial" w:hAnsi="Arial" w:cs="Arial"/>
                <w:sz w:val="20"/>
                <w:szCs w:val="20"/>
              </w:rPr>
              <w:t xml:space="preserve"> </w:t>
            </w:r>
            <w:proofErr w:type="spellStart"/>
            <w:r w:rsidRPr="000A606B">
              <w:rPr>
                <w:rFonts w:ascii="Arial" w:hAnsi="Arial" w:cs="Arial"/>
                <w:sz w:val="20"/>
                <w:szCs w:val="20"/>
              </w:rPr>
              <w:t>Response</w:t>
            </w:r>
            <w:proofErr w:type="spellEnd"/>
            <w:r w:rsidRPr="000A606B">
              <w:rPr>
                <w:rFonts w:ascii="Arial" w:hAnsi="Arial" w:cs="Arial"/>
                <w:sz w:val="20"/>
                <w:szCs w:val="20"/>
              </w:rPr>
              <w:t xml:space="preserve"> Auto-</w:t>
            </w:r>
            <w:proofErr w:type="spellStart"/>
            <w:r w:rsidRPr="000A606B">
              <w:rPr>
                <w:rFonts w:ascii="Arial" w:hAnsi="Arial" w:cs="Arial"/>
                <w:sz w:val="20"/>
                <w:szCs w:val="20"/>
              </w:rPr>
              <w:t>Pull</w:t>
            </w:r>
            <w:proofErr w:type="spellEnd"/>
            <w:r w:rsidRPr="000A606B">
              <w:rPr>
                <w:rFonts w:ascii="Arial" w:hAnsi="Arial" w:cs="Arial"/>
                <w:sz w:val="20"/>
                <w:szCs w:val="20"/>
              </w:rPr>
              <w:t xml:space="preserve"> - V - </w:t>
            </w:r>
            <w:proofErr w:type="spellStart"/>
            <w:r w:rsidRPr="000A606B">
              <w:rPr>
                <w:rFonts w:ascii="Arial" w:hAnsi="Arial" w:cs="Arial"/>
                <w:sz w:val="20"/>
                <w:szCs w:val="20"/>
              </w:rPr>
              <w:t>mSOAR</w:t>
            </w:r>
            <w:proofErr w:type="spellEnd"/>
          </w:p>
        </w:tc>
        <w:tc>
          <w:tcPr>
            <w:tcW w:w="1984" w:type="dxa"/>
            <w:tcBorders>
              <w:bottom w:val="single" w:sz="4" w:space="0" w:color="auto"/>
            </w:tcBorders>
          </w:tcPr>
          <w:p w:rsidR="00D603CD" w:rsidRDefault="00D603CD" w:rsidP="000423EC">
            <w:pPr>
              <w:jc w:val="center"/>
              <w:rPr>
                <w:rFonts w:ascii="Arial" w:hAnsi="Arial" w:cs="Arial"/>
                <w:sz w:val="20"/>
                <w:szCs w:val="20"/>
              </w:rPr>
            </w:pPr>
            <w:r w:rsidRPr="00D603CD">
              <w:rPr>
                <w:rFonts w:ascii="Arial" w:hAnsi="Arial" w:cs="Arial"/>
                <w:sz w:val="20"/>
                <w:szCs w:val="20"/>
              </w:rPr>
              <w:t>PP-M-AP-V-C-104</w:t>
            </w:r>
          </w:p>
        </w:tc>
        <w:tc>
          <w:tcPr>
            <w:tcW w:w="1242" w:type="dxa"/>
          </w:tcPr>
          <w:p w:rsidR="00D603CD" w:rsidRDefault="00D603CD" w:rsidP="00D603CD">
            <w:pPr>
              <w:jc w:val="center"/>
              <w:rPr>
                <w:rFonts w:ascii="Arial" w:hAnsi="Arial" w:cs="Arial"/>
                <w:sz w:val="20"/>
                <w:szCs w:val="20"/>
              </w:rPr>
            </w:pPr>
            <w:r>
              <w:rPr>
                <w:rFonts w:ascii="Arial" w:hAnsi="Arial" w:cs="Arial"/>
                <w:sz w:val="20"/>
                <w:szCs w:val="20"/>
              </w:rPr>
              <w:t>1700</w:t>
            </w:r>
          </w:p>
        </w:tc>
      </w:tr>
      <w:tr w:rsidR="00D603CD" w:rsidTr="000423EC">
        <w:tc>
          <w:tcPr>
            <w:tcW w:w="519" w:type="dxa"/>
          </w:tcPr>
          <w:p w:rsidR="00D603CD" w:rsidRDefault="00D603CD" w:rsidP="00AE6076">
            <w:pPr>
              <w:rPr>
                <w:rFonts w:ascii="Arial" w:hAnsi="Arial" w:cs="Arial"/>
                <w:sz w:val="20"/>
                <w:szCs w:val="20"/>
              </w:rPr>
            </w:pPr>
          </w:p>
        </w:tc>
        <w:tc>
          <w:tcPr>
            <w:tcW w:w="5543" w:type="dxa"/>
          </w:tcPr>
          <w:p w:rsidR="00D603CD" w:rsidRDefault="00D603CD" w:rsidP="000423EC">
            <w:pPr>
              <w:rPr>
                <w:rFonts w:ascii="Arial" w:hAnsi="Arial" w:cs="Arial"/>
                <w:sz w:val="20"/>
                <w:szCs w:val="20"/>
              </w:rPr>
            </w:pPr>
            <w:r w:rsidRPr="00BE5F3F">
              <w:rPr>
                <w:rFonts w:ascii="Arial" w:hAnsi="Arial" w:cs="Arial"/>
                <w:sz w:val="20"/>
                <w:szCs w:val="20"/>
              </w:rPr>
              <w:t xml:space="preserve">Usługa wdrożenia systemu </w:t>
            </w:r>
            <w:r w:rsidRPr="009C28EB">
              <w:rPr>
                <w:rFonts w:ascii="Arial" w:hAnsi="Arial" w:cs="Arial"/>
                <w:sz w:val="20"/>
                <w:szCs w:val="20"/>
              </w:rPr>
              <w:t>system do ochrony poczty elektronicznej</w:t>
            </w:r>
            <w:r>
              <w:rPr>
                <w:rFonts w:ascii="Arial" w:hAnsi="Arial" w:cs="Arial"/>
                <w:sz w:val="20"/>
                <w:szCs w:val="20"/>
              </w:rPr>
              <w:t xml:space="preserve"> </w:t>
            </w:r>
            <w:r w:rsidRPr="00BE5F3F">
              <w:rPr>
                <w:rFonts w:ascii="Arial" w:hAnsi="Arial" w:cs="Arial"/>
                <w:sz w:val="20"/>
                <w:szCs w:val="20"/>
              </w:rPr>
              <w:t xml:space="preserve">wraz z </w:t>
            </w:r>
            <w:r w:rsidR="000423EC">
              <w:rPr>
                <w:rFonts w:ascii="Arial" w:hAnsi="Arial" w:cs="Arial"/>
                <w:sz w:val="20"/>
                <w:szCs w:val="20"/>
              </w:rPr>
              <w:t>instruktarzem</w:t>
            </w:r>
            <w:r w:rsidRPr="00BE5F3F">
              <w:rPr>
                <w:rFonts w:ascii="Arial" w:hAnsi="Arial" w:cs="Arial"/>
                <w:sz w:val="20"/>
                <w:szCs w:val="20"/>
              </w:rPr>
              <w:t xml:space="preserve"> z administracji systemem dla </w:t>
            </w:r>
            <w:r>
              <w:rPr>
                <w:rFonts w:ascii="Arial" w:hAnsi="Arial" w:cs="Arial"/>
                <w:sz w:val="20"/>
                <w:szCs w:val="20"/>
              </w:rPr>
              <w:t>3</w:t>
            </w:r>
            <w:r w:rsidRPr="00BE5F3F">
              <w:rPr>
                <w:rFonts w:ascii="Arial" w:hAnsi="Arial" w:cs="Arial"/>
                <w:sz w:val="20"/>
                <w:szCs w:val="20"/>
              </w:rPr>
              <w:t xml:space="preserve"> osób</w:t>
            </w:r>
          </w:p>
        </w:tc>
        <w:tc>
          <w:tcPr>
            <w:tcW w:w="1984" w:type="dxa"/>
            <w:tcBorders>
              <w:bottom w:val="single" w:sz="4" w:space="0" w:color="auto"/>
              <w:tl2br w:val="single" w:sz="4" w:space="0" w:color="auto"/>
              <w:tr2bl w:val="single" w:sz="4" w:space="0" w:color="auto"/>
            </w:tcBorders>
          </w:tcPr>
          <w:p w:rsidR="00D603CD" w:rsidRDefault="00D603CD" w:rsidP="000423EC">
            <w:pPr>
              <w:jc w:val="center"/>
              <w:rPr>
                <w:rFonts w:ascii="Arial" w:hAnsi="Arial" w:cs="Arial"/>
                <w:sz w:val="20"/>
                <w:szCs w:val="20"/>
              </w:rPr>
            </w:pPr>
          </w:p>
        </w:tc>
        <w:tc>
          <w:tcPr>
            <w:tcW w:w="1242" w:type="dxa"/>
          </w:tcPr>
          <w:p w:rsidR="00D603CD" w:rsidRDefault="00D603CD" w:rsidP="00D603CD">
            <w:pPr>
              <w:jc w:val="center"/>
              <w:rPr>
                <w:rFonts w:ascii="Arial" w:hAnsi="Arial" w:cs="Arial"/>
                <w:sz w:val="20"/>
                <w:szCs w:val="20"/>
              </w:rPr>
            </w:pPr>
            <w:r>
              <w:rPr>
                <w:rFonts w:ascii="Arial" w:hAnsi="Arial" w:cs="Arial"/>
                <w:sz w:val="20"/>
                <w:szCs w:val="20"/>
              </w:rPr>
              <w:t>1</w:t>
            </w:r>
          </w:p>
        </w:tc>
      </w:tr>
      <w:tr w:rsidR="00D603CD" w:rsidTr="000423EC">
        <w:tc>
          <w:tcPr>
            <w:tcW w:w="519" w:type="dxa"/>
          </w:tcPr>
          <w:p w:rsidR="00D603CD" w:rsidRDefault="00D603CD" w:rsidP="00AE6076">
            <w:pPr>
              <w:rPr>
                <w:rFonts w:ascii="Arial" w:hAnsi="Arial" w:cs="Arial"/>
                <w:sz w:val="20"/>
                <w:szCs w:val="20"/>
              </w:rPr>
            </w:pPr>
            <w:r>
              <w:rPr>
                <w:rFonts w:ascii="Arial" w:hAnsi="Arial" w:cs="Arial"/>
                <w:sz w:val="20"/>
                <w:szCs w:val="20"/>
              </w:rPr>
              <w:t>4.</w:t>
            </w:r>
          </w:p>
        </w:tc>
        <w:tc>
          <w:tcPr>
            <w:tcW w:w="5543" w:type="dxa"/>
          </w:tcPr>
          <w:p w:rsidR="00D603CD" w:rsidRDefault="00D603CD" w:rsidP="000423EC">
            <w:pPr>
              <w:rPr>
                <w:rFonts w:ascii="Arial" w:hAnsi="Arial" w:cs="Arial"/>
                <w:sz w:val="20"/>
                <w:szCs w:val="20"/>
              </w:rPr>
            </w:pPr>
            <w:r>
              <w:rPr>
                <w:rFonts w:ascii="Arial" w:hAnsi="Arial" w:cs="Arial"/>
                <w:sz w:val="20"/>
                <w:szCs w:val="20"/>
              </w:rPr>
              <w:t xml:space="preserve">Usługa wsparcia </w:t>
            </w:r>
            <w:r w:rsidRPr="009C28EB">
              <w:rPr>
                <w:rFonts w:ascii="Arial" w:hAnsi="Arial" w:cs="Arial"/>
                <w:sz w:val="20"/>
                <w:szCs w:val="20"/>
              </w:rPr>
              <w:t>partnera producenta systemu</w:t>
            </w:r>
          </w:p>
        </w:tc>
        <w:tc>
          <w:tcPr>
            <w:tcW w:w="1984" w:type="dxa"/>
            <w:tcBorders>
              <w:tl2br w:val="single" w:sz="4" w:space="0" w:color="auto"/>
              <w:tr2bl w:val="single" w:sz="4" w:space="0" w:color="auto"/>
            </w:tcBorders>
          </w:tcPr>
          <w:p w:rsidR="00D603CD" w:rsidRDefault="00D603CD" w:rsidP="000423EC">
            <w:pPr>
              <w:jc w:val="center"/>
              <w:rPr>
                <w:rFonts w:ascii="Arial" w:hAnsi="Arial" w:cs="Arial"/>
                <w:sz w:val="20"/>
                <w:szCs w:val="20"/>
              </w:rPr>
            </w:pPr>
          </w:p>
        </w:tc>
        <w:tc>
          <w:tcPr>
            <w:tcW w:w="1242" w:type="dxa"/>
          </w:tcPr>
          <w:p w:rsidR="00D603CD" w:rsidRDefault="00D603CD" w:rsidP="00D603CD">
            <w:pPr>
              <w:jc w:val="center"/>
              <w:rPr>
                <w:rFonts w:ascii="Arial" w:hAnsi="Arial" w:cs="Arial"/>
                <w:sz w:val="20"/>
                <w:szCs w:val="20"/>
              </w:rPr>
            </w:pPr>
            <w:r>
              <w:rPr>
                <w:rFonts w:ascii="Arial" w:hAnsi="Arial" w:cs="Arial"/>
                <w:sz w:val="20"/>
                <w:szCs w:val="20"/>
              </w:rPr>
              <w:t>1</w:t>
            </w:r>
          </w:p>
        </w:tc>
      </w:tr>
    </w:tbl>
    <w:p w:rsidR="000A606B" w:rsidRDefault="000A606B" w:rsidP="00AE6076">
      <w:pPr>
        <w:rPr>
          <w:rFonts w:ascii="Arial" w:hAnsi="Arial" w:cs="Arial"/>
          <w:sz w:val="20"/>
          <w:szCs w:val="20"/>
        </w:rPr>
      </w:pPr>
    </w:p>
    <w:p w:rsidR="000423EC" w:rsidRPr="009C28EB" w:rsidRDefault="000423EC" w:rsidP="00AE6076">
      <w:pPr>
        <w:rPr>
          <w:rFonts w:ascii="Arial" w:hAnsi="Arial" w:cs="Arial"/>
          <w:sz w:val="20"/>
          <w:szCs w:val="20"/>
        </w:rPr>
      </w:pPr>
      <w:r>
        <w:rPr>
          <w:rFonts w:ascii="Arial" w:hAnsi="Arial" w:cs="Arial"/>
          <w:sz w:val="20"/>
          <w:szCs w:val="20"/>
        </w:rPr>
        <w:t>System</w:t>
      </w:r>
      <w:r w:rsidR="00D13BEA">
        <w:rPr>
          <w:rFonts w:ascii="Arial" w:hAnsi="Arial" w:cs="Arial"/>
          <w:sz w:val="20"/>
          <w:szCs w:val="20"/>
        </w:rPr>
        <w:t xml:space="preserve"> będzie instalowany </w:t>
      </w:r>
      <w:r w:rsidRPr="000423EC">
        <w:rPr>
          <w:rFonts w:ascii="Arial" w:hAnsi="Arial" w:cs="Arial"/>
          <w:sz w:val="20"/>
          <w:szCs w:val="20"/>
        </w:rPr>
        <w:t xml:space="preserve">na środowisku zamawiającego </w:t>
      </w:r>
      <w:proofErr w:type="spellStart"/>
      <w:r w:rsidRPr="000423EC">
        <w:rPr>
          <w:rFonts w:ascii="Arial" w:hAnsi="Arial" w:cs="Arial"/>
          <w:sz w:val="20"/>
          <w:szCs w:val="20"/>
        </w:rPr>
        <w:t>VMware</w:t>
      </w:r>
      <w:proofErr w:type="spellEnd"/>
      <w:r w:rsidRPr="000423EC">
        <w:rPr>
          <w:rFonts w:ascii="Arial" w:hAnsi="Arial" w:cs="Arial"/>
          <w:sz w:val="20"/>
          <w:szCs w:val="20"/>
        </w:rPr>
        <w:t xml:space="preserve"> </w:t>
      </w:r>
      <w:proofErr w:type="spellStart"/>
      <w:r w:rsidRPr="000423EC">
        <w:rPr>
          <w:rFonts w:ascii="Arial" w:hAnsi="Arial" w:cs="Arial"/>
          <w:sz w:val="20"/>
          <w:szCs w:val="20"/>
        </w:rPr>
        <w:t>vSphere</w:t>
      </w:r>
      <w:proofErr w:type="spellEnd"/>
      <w:r w:rsidRPr="000423EC">
        <w:rPr>
          <w:rFonts w:ascii="Arial" w:hAnsi="Arial" w:cs="Arial"/>
          <w:sz w:val="20"/>
          <w:szCs w:val="20"/>
        </w:rPr>
        <w:t>. Zamawiający zapewni niezbędne środowisko serwerowe zawierające systemy operacyjne i inne niezbędne oprogramowanie wskazane przez Wykonawcę .</w:t>
      </w:r>
    </w:p>
    <w:p w:rsidR="00AE6076" w:rsidRPr="000423EC" w:rsidRDefault="000423EC" w:rsidP="00AE6076">
      <w:pPr>
        <w:rPr>
          <w:rFonts w:ascii="Arial" w:hAnsi="Arial" w:cs="Arial"/>
          <w:b/>
          <w:sz w:val="20"/>
          <w:szCs w:val="20"/>
        </w:rPr>
      </w:pPr>
      <w:r w:rsidRPr="000423EC">
        <w:rPr>
          <w:rFonts w:ascii="Arial" w:hAnsi="Arial" w:cs="Arial"/>
          <w:b/>
          <w:sz w:val="20"/>
          <w:szCs w:val="20"/>
        </w:rPr>
        <w:t>Wymagania funkcjonalne dla systemu do ochrony poczty elektronicznej.</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 xml:space="preserve">System musi zapewniać ochronę przed zagrożeniami związanymi z przesyłaniem poczty elektronicznej (wirusy, spam, </w:t>
      </w:r>
      <w:proofErr w:type="spellStart"/>
      <w:r w:rsidRPr="009C28EB">
        <w:rPr>
          <w:rFonts w:ascii="Arial" w:hAnsi="Arial" w:cs="Arial"/>
          <w:sz w:val="20"/>
          <w:szCs w:val="20"/>
        </w:rPr>
        <w:t>phishing</w:t>
      </w:r>
      <w:proofErr w:type="spellEnd"/>
      <w:r w:rsidRPr="009C28EB">
        <w:rPr>
          <w:rFonts w:ascii="Arial" w:hAnsi="Arial" w:cs="Arial"/>
          <w:sz w:val="20"/>
          <w:szCs w:val="20"/>
        </w:rPr>
        <w:t>, niedozwolone treści, etc.).</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System musi być dostarczony w postaci zamkniętego rozwiązania sprzętowego lub obrazu maszyny wirtualnej</w:t>
      </w:r>
      <w:r w:rsidR="00BF0C79" w:rsidRPr="009C28EB">
        <w:rPr>
          <w:rFonts w:ascii="Arial" w:hAnsi="Arial" w:cs="Arial"/>
          <w:sz w:val="20"/>
          <w:szCs w:val="20"/>
        </w:rPr>
        <w:t xml:space="preserve"> kompatybilne</w:t>
      </w:r>
      <w:r w:rsidR="00DB23CD" w:rsidRPr="009C28EB">
        <w:rPr>
          <w:rFonts w:ascii="Arial" w:hAnsi="Arial" w:cs="Arial"/>
          <w:sz w:val="20"/>
          <w:szCs w:val="20"/>
        </w:rPr>
        <w:t>go</w:t>
      </w:r>
      <w:r w:rsidR="00BF0C79" w:rsidRPr="009C28EB">
        <w:rPr>
          <w:rFonts w:ascii="Arial" w:hAnsi="Arial" w:cs="Arial"/>
          <w:sz w:val="20"/>
          <w:szCs w:val="20"/>
        </w:rPr>
        <w:t xml:space="preserve"> z </w:t>
      </w:r>
      <w:proofErr w:type="spellStart"/>
      <w:r w:rsidR="00BF0C79" w:rsidRPr="009C28EB">
        <w:rPr>
          <w:rFonts w:ascii="Arial" w:hAnsi="Arial" w:cs="Arial"/>
          <w:sz w:val="20"/>
          <w:szCs w:val="20"/>
        </w:rPr>
        <w:t>VMWare</w:t>
      </w:r>
      <w:proofErr w:type="spellEnd"/>
      <w:r w:rsidR="00BF0C79" w:rsidRPr="009C28EB">
        <w:rPr>
          <w:rFonts w:ascii="Arial" w:hAnsi="Arial" w:cs="Arial"/>
          <w:sz w:val="20"/>
          <w:szCs w:val="20"/>
        </w:rPr>
        <w:t xml:space="preserve"> </w:t>
      </w:r>
      <w:proofErr w:type="spellStart"/>
      <w:r w:rsidR="00BF0C79" w:rsidRPr="009C28EB">
        <w:rPr>
          <w:rFonts w:ascii="Arial" w:hAnsi="Arial" w:cs="Arial"/>
          <w:sz w:val="20"/>
          <w:szCs w:val="20"/>
        </w:rPr>
        <w:t>vSphere</w:t>
      </w:r>
      <w:proofErr w:type="spellEnd"/>
      <w:r w:rsidR="00BF0C79" w:rsidRPr="009C28EB">
        <w:rPr>
          <w:rFonts w:ascii="Arial" w:hAnsi="Arial" w:cs="Arial"/>
          <w:sz w:val="20"/>
          <w:szCs w:val="20"/>
        </w:rPr>
        <w:t xml:space="preserve"> lub Microsoft Hyper-V</w:t>
      </w:r>
      <w:r w:rsidRPr="009C28EB">
        <w:rPr>
          <w:rFonts w:ascii="Arial" w:hAnsi="Arial" w:cs="Arial"/>
          <w:sz w:val="20"/>
          <w:szCs w:val="20"/>
        </w:rPr>
        <w:t>.</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Zarządzanie lokalne i zdalne systemem musi być możliwe przy użyciu bezpiecznego połączenia HTTPS przez przeglądarkę internetową oraz poprzez protokół SSH.</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System musi umożliwiać pracę w architekturze nadmiarowej Master-Agent z możliwością przypisania profili funkcyjnych (filtrowania wiadomości, bazy kwarantanny, serwera logów) poszczególnym agentom.</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System musi pracować jako brama SMTP i być niezależnym od rodzaju stosowanego, chronionego serwera poczty.</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System musi umożliwiać filtrowanie poczty przychodzącej dla wskazanych domen oraz przesyłanie ruchu pocztowego na wskazan</w:t>
      </w:r>
      <w:r w:rsidR="00DB23CD" w:rsidRPr="009C28EB">
        <w:rPr>
          <w:rFonts w:ascii="Arial" w:hAnsi="Arial" w:cs="Arial"/>
          <w:sz w:val="20"/>
          <w:szCs w:val="20"/>
        </w:rPr>
        <w:t>e</w:t>
      </w:r>
      <w:r w:rsidRPr="009C28EB">
        <w:rPr>
          <w:rFonts w:ascii="Arial" w:hAnsi="Arial" w:cs="Arial"/>
          <w:sz w:val="20"/>
          <w:szCs w:val="20"/>
        </w:rPr>
        <w:t xml:space="preserve"> serwer</w:t>
      </w:r>
      <w:r w:rsidR="00DB23CD" w:rsidRPr="009C28EB">
        <w:rPr>
          <w:rFonts w:ascii="Arial" w:hAnsi="Arial" w:cs="Arial"/>
          <w:sz w:val="20"/>
          <w:szCs w:val="20"/>
        </w:rPr>
        <w:t>y</w:t>
      </w:r>
      <w:r w:rsidRPr="009C28EB">
        <w:rPr>
          <w:rFonts w:ascii="Arial" w:hAnsi="Arial" w:cs="Arial"/>
          <w:sz w:val="20"/>
          <w:szCs w:val="20"/>
        </w:rPr>
        <w:t xml:space="preserve"> pocztow</w:t>
      </w:r>
      <w:r w:rsidR="00DB23CD" w:rsidRPr="009C28EB">
        <w:rPr>
          <w:rFonts w:ascii="Arial" w:hAnsi="Arial" w:cs="Arial"/>
          <w:sz w:val="20"/>
          <w:szCs w:val="20"/>
        </w:rPr>
        <w:t>e</w:t>
      </w:r>
      <w:r w:rsidRPr="009C28EB">
        <w:rPr>
          <w:rFonts w:ascii="Arial" w:hAnsi="Arial" w:cs="Arial"/>
          <w:sz w:val="20"/>
          <w:szCs w:val="20"/>
        </w:rPr>
        <w:t>.</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System musi umożliwiać filtrowanie poczty wychodzącej do wskazanych przez Administratora serwerów pocztowych/domen.</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System musi zapewnić możliwość zdefiniowania osobnych tras przesyłania poczty dla ruchu przychodzącego i wychodzącego w oparciu o statyczne wpisy adresów serwerów, smart hosta lub rekordy MX serwerów DNS.</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Administrator musi mieć możliwość zapisu konfiguracji na zewnętrzny nośnik i odtworzenia zapisanej wcześniej konfiguracji.</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System musi umożliwiać automatyczne wykonywanie kopii zapasowej konfiguracji zgodnie z harmonogramem.</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 xml:space="preserve">System w momencie dostarczenia lub po odtworzeniu musi zawierać zestaw predefiniowanych reguł i polityk dla wszystkich modułów filtrujących: AV, </w:t>
      </w:r>
      <w:proofErr w:type="spellStart"/>
      <w:r w:rsidRPr="009C28EB">
        <w:rPr>
          <w:rFonts w:ascii="Arial" w:hAnsi="Arial" w:cs="Arial"/>
          <w:sz w:val="20"/>
          <w:szCs w:val="20"/>
        </w:rPr>
        <w:t>antyspam</w:t>
      </w:r>
      <w:proofErr w:type="spellEnd"/>
      <w:r w:rsidRPr="009C28EB">
        <w:rPr>
          <w:rFonts w:ascii="Arial" w:hAnsi="Arial" w:cs="Arial"/>
          <w:sz w:val="20"/>
          <w:szCs w:val="20"/>
        </w:rPr>
        <w:t>, kontrola treści.</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System musi umożliwiać automatyczne pobieranie oraz instalowanie aktualizacji modułów ochronnych oraz całego systemu.</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Wszystkie aktualizacje muszą być pobierane z jednego miejsca a system</w:t>
      </w:r>
      <w:r w:rsidR="00DB23CD" w:rsidRPr="009C28EB">
        <w:rPr>
          <w:rFonts w:ascii="Arial" w:hAnsi="Arial" w:cs="Arial"/>
          <w:sz w:val="20"/>
          <w:szCs w:val="20"/>
        </w:rPr>
        <w:t xml:space="preserve"> musi</w:t>
      </w:r>
      <w:r w:rsidRPr="009C28EB">
        <w:rPr>
          <w:rFonts w:ascii="Arial" w:hAnsi="Arial" w:cs="Arial"/>
          <w:sz w:val="20"/>
          <w:szCs w:val="20"/>
        </w:rPr>
        <w:t xml:space="preserve"> komunikować się ze źródłem aktualizacji z częstotliwością narzuconą przez administratora systemu.</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System musi zapewnić śledzenie historii wykonywania aktualizacji.</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lastRenderedPageBreak/>
        <w:t>Producent musi zapewnić możliwość zakupu aktualizacji systemu jednorazowo na okres roku, dwóch lub trzech lat.</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System musi umożliwiać tworzenie wielu administratorów oraz przypisanie im odpowiednich uprawnień dostępowych do modułów ochronnych.</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 xml:space="preserve">System musi zapewniać rozbudowany system raportowania zapewniający dostęp do minimum </w:t>
      </w:r>
      <w:r w:rsidR="005F325E" w:rsidRPr="009C28EB">
        <w:rPr>
          <w:rFonts w:ascii="Arial" w:hAnsi="Arial" w:cs="Arial"/>
          <w:sz w:val="20"/>
          <w:szCs w:val="20"/>
        </w:rPr>
        <w:t xml:space="preserve">40 </w:t>
      </w:r>
      <w:r w:rsidRPr="009C28EB">
        <w:rPr>
          <w:rFonts w:ascii="Arial" w:hAnsi="Arial" w:cs="Arial"/>
          <w:sz w:val="20"/>
          <w:szCs w:val="20"/>
        </w:rPr>
        <w:t xml:space="preserve">różnych rodzajów graficznych raportów oraz </w:t>
      </w:r>
      <w:r w:rsidR="00DB23CD" w:rsidRPr="009C28EB">
        <w:rPr>
          <w:rFonts w:ascii="Arial" w:hAnsi="Arial" w:cs="Arial"/>
          <w:sz w:val="20"/>
          <w:szCs w:val="20"/>
        </w:rPr>
        <w:t xml:space="preserve">musi mieć </w:t>
      </w:r>
      <w:r w:rsidRPr="009C28EB">
        <w:rPr>
          <w:rFonts w:ascii="Arial" w:hAnsi="Arial" w:cs="Arial"/>
          <w:sz w:val="20"/>
          <w:szCs w:val="20"/>
        </w:rPr>
        <w:t>możliwość tworzenia własnych</w:t>
      </w:r>
      <w:r w:rsidR="00DB23CD" w:rsidRPr="009C28EB">
        <w:rPr>
          <w:rFonts w:ascii="Arial" w:hAnsi="Arial" w:cs="Arial"/>
          <w:sz w:val="20"/>
          <w:szCs w:val="20"/>
        </w:rPr>
        <w:t xml:space="preserve"> raportów</w:t>
      </w:r>
      <w:r w:rsidRPr="009C28EB">
        <w:rPr>
          <w:rFonts w:ascii="Arial" w:hAnsi="Arial" w:cs="Arial"/>
          <w:sz w:val="20"/>
          <w:szCs w:val="20"/>
        </w:rPr>
        <w:t>.</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System w momencie dostarczenia lub po odtworzeniu musi zawierać zestaw predefiniowanych raportów.</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Administrator musi mieć możliwość okresowej publikacji wybranych raportów jako strony WWW lub przy pomocy wysyłanych automatycznie wiadomości email.</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System musi umożliwiać eksport logów do formatu CSV oraz XML.</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 xml:space="preserve">System musi umożliwiać logowanie na lokalnym dysku twardym lub zewnętrznym serwerze </w:t>
      </w:r>
      <w:proofErr w:type="spellStart"/>
      <w:r w:rsidRPr="009C28EB">
        <w:rPr>
          <w:rFonts w:ascii="Arial" w:hAnsi="Arial" w:cs="Arial"/>
          <w:sz w:val="20"/>
          <w:szCs w:val="20"/>
        </w:rPr>
        <w:t>Syslog</w:t>
      </w:r>
      <w:proofErr w:type="spellEnd"/>
      <w:r w:rsidRPr="009C28EB">
        <w:rPr>
          <w:rFonts w:ascii="Arial" w:hAnsi="Arial" w:cs="Arial"/>
          <w:sz w:val="20"/>
          <w:szCs w:val="20"/>
        </w:rPr>
        <w:t xml:space="preserve"> zdarzeń podejmowanych przez filtry oraz zdarzeń dotyczących komunikacji SMTP.</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System musi posiadać lokalną kwarantannę dla zainfekowanych wiadomości.</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System musi zapewniać użytkownikom końcowymi możliwość zarządzania wiadomościami trafiającymi do ich personalnej kwarantanny.</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System musi umożliwiać określanie poziomu dostępu i akcji możliwych do wykonania w obrębie kwarantanny dla różnych użytkowników/grup użytkowników.</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Kwarantanna użytkownika oraz skrócone informacje o stanie kwarantanny dla użytkownika muszą być dostępne w języku polskim.</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 xml:space="preserve">System musi zapewniać możliwość uwierzytelniania użytkownika w celu zmian parametrów własnego folderu kwarantanny. W tym celu, system musi wspierać mechanizmy uwierzytelnienia jednokrotnego (Single </w:t>
      </w:r>
      <w:proofErr w:type="spellStart"/>
      <w:r w:rsidRPr="009C28EB">
        <w:rPr>
          <w:rFonts w:ascii="Arial" w:hAnsi="Arial" w:cs="Arial"/>
          <w:sz w:val="20"/>
          <w:szCs w:val="20"/>
        </w:rPr>
        <w:t>Sign</w:t>
      </w:r>
      <w:proofErr w:type="spellEnd"/>
      <w:r w:rsidRPr="009C28EB">
        <w:rPr>
          <w:rFonts w:ascii="Arial" w:hAnsi="Arial" w:cs="Arial"/>
          <w:sz w:val="20"/>
          <w:szCs w:val="20"/>
        </w:rPr>
        <w:t>-On) oparte o usługi federacyjne domeny Active Directory (ADFS) lub protokół SAML 2.0.</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System musi zapewniać możliwość definiowania list zaufanych i blokowanych nadawców przez użytkowników końcowych.</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System musi umożliwiać definiowanie wyglądu kwarantanny końcowego użytkownika zarówno, co do jej szaty graficznej (np. możliwość umieszczenia znaku firmowego) jak i treści komunikatów.</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System musi umożliwiać definiowanie i przeglądanie wielu katalogów kwarantanny dla różnych reguł antywirusowych i antyspamowych.</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Dla wszystkich stworzonych folderów kwarantanny system musi zapewniać możliwość ustawienia maksymalnego czasu przechowywania wiadomości a po jego upływie automatycznie je usu</w:t>
      </w:r>
      <w:r w:rsidR="00472174" w:rsidRPr="009C28EB">
        <w:rPr>
          <w:rFonts w:ascii="Arial" w:hAnsi="Arial" w:cs="Arial"/>
          <w:sz w:val="20"/>
          <w:szCs w:val="20"/>
        </w:rPr>
        <w:t>wać</w:t>
      </w:r>
      <w:r w:rsidRPr="009C28EB">
        <w:rPr>
          <w:rFonts w:ascii="Arial" w:hAnsi="Arial" w:cs="Arial"/>
          <w:sz w:val="20"/>
          <w:szCs w:val="20"/>
        </w:rPr>
        <w:t>.</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System musi umożliwiać wyszukiwanie wiadomości w kwarantannie na podstawie nadawcy, odbiorcy, tematu wiadomości lub czasu od kiedy wiadomość znajduje się w kwarantannie.</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System musi umożliwiać następujące operacje na wiadomościach przechowywanych w obszarze kwarantanny: usunięcie wiadomości, przesłanie do innego odbiorcy, przeniesienie do innego folderu, zwolnienie wiadomości, zwolnienie zaszyfrowanej wiadomości.</w:t>
      </w:r>
    </w:p>
    <w:p w:rsidR="00AE6076" w:rsidRPr="009C28EB" w:rsidRDefault="00BE5191" w:rsidP="005511D8">
      <w:pPr>
        <w:pStyle w:val="Akapitzlist"/>
        <w:numPr>
          <w:ilvl w:val="0"/>
          <w:numId w:val="3"/>
        </w:numPr>
        <w:rPr>
          <w:rFonts w:ascii="Arial" w:hAnsi="Arial" w:cs="Arial"/>
          <w:sz w:val="20"/>
          <w:szCs w:val="20"/>
        </w:rPr>
      </w:pPr>
      <w:r w:rsidRPr="009C28EB">
        <w:rPr>
          <w:rFonts w:ascii="Arial" w:hAnsi="Arial" w:cs="Arial"/>
          <w:sz w:val="20"/>
          <w:szCs w:val="20"/>
        </w:rPr>
        <w:t xml:space="preserve">System </w:t>
      </w:r>
      <w:r w:rsidR="00AE6076" w:rsidRPr="009C28EB">
        <w:rPr>
          <w:rFonts w:ascii="Arial" w:hAnsi="Arial" w:cs="Arial"/>
          <w:sz w:val="20"/>
          <w:szCs w:val="20"/>
        </w:rPr>
        <w:t>musi zapewni</w:t>
      </w:r>
      <w:r w:rsidRPr="009C28EB">
        <w:rPr>
          <w:rFonts w:ascii="Arial" w:hAnsi="Arial" w:cs="Arial"/>
          <w:sz w:val="20"/>
          <w:szCs w:val="20"/>
        </w:rPr>
        <w:t>a</w:t>
      </w:r>
      <w:r w:rsidR="00AE6076" w:rsidRPr="009C28EB">
        <w:rPr>
          <w:rFonts w:ascii="Arial" w:hAnsi="Arial" w:cs="Arial"/>
          <w:sz w:val="20"/>
          <w:szCs w:val="20"/>
        </w:rPr>
        <w:t>ć możliwość zgłoszenia przypadków złej klasyfikacji wiadomości do producenta systemu na poziomie kwarantanny administratora oraz personalnej kwarantanny użytkownika końcowego.</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 xml:space="preserve">System musi umożliwiać tworzenie listy użytkowników zdefiniowanych lokalnie, a także zapewniać możliwość importu użytkowników z serwerów: Active Directory, </w:t>
      </w:r>
      <w:proofErr w:type="spellStart"/>
      <w:r w:rsidRPr="009C28EB">
        <w:rPr>
          <w:rFonts w:ascii="Arial" w:hAnsi="Arial" w:cs="Arial"/>
          <w:sz w:val="20"/>
          <w:szCs w:val="20"/>
        </w:rPr>
        <w:t>Azure</w:t>
      </w:r>
      <w:proofErr w:type="spellEnd"/>
      <w:r w:rsidRPr="009C28EB">
        <w:rPr>
          <w:rFonts w:ascii="Arial" w:hAnsi="Arial" w:cs="Arial"/>
          <w:sz w:val="20"/>
          <w:szCs w:val="20"/>
        </w:rPr>
        <w:t xml:space="preserve"> Active Directory, LDAP, MS Exchange, Lotus Domino lub za pomocą odpowiednio przygotowanych plików (tekstowych, </w:t>
      </w:r>
      <w:proofErr w:type="spellStart"/>
      <w:r w:rsidRPr="009C28EB">
        <w:rPr>
          <w:rFonts w:ascii="Arial" w:hAnsi="Arial" w:cs="Arial"/>
          <w:sz w:val="20"/>
          <w:szCs w:val="20"/>
        </w:rPr>
        <w:t>csv</w:t>
      </w:r>
      <w:proofErr w:type="spellEnd"/>
      <w:r w:rsidRPr="009C28EB">
        <w:rPr>
          <w:rFonts w:ascii="Arial" w:hAnsi="Arial" w:cs="Arial"/>
          <w:sz w:val="20"/>
          <w:szCs w:val="20"/>
        </w:rPr>
        <w:t>).</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System musi zapewniać możliwość ustawienia przez administratora harmonogramu importowania użytkowników.</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lastRenderedPageBreak/>
        <w:t>System musi zapewniać możliwość tworzenia grup użytkowników oraz przypisywania im odpowiedniej konfiguracji, przynajmniej w zakresie: wykorzystywanych polityk filtrowania wiadomości, metody dostępu do personalnej kwarantanny, język kwarantanny, szata graficzna kwarantanny, źródło uwierzytelniania.</w:t>
      </w:r>
    </w:p>
    <w:p w:rsidR="00AE6076" w:rsidRPr="009C28EB" w:rsidRDefault="00AE6076" w:rsidP="00E66A75">
      <w:pPr>
        <w:pStyle w:val="Akapitzlist"/>
        <w:numPr>
          <w:ilvl w:val="0"/>
          <w:numId w:val="3"/>
        </w:numPr>
        <w:rPr>
          <w:rFonts w:ascii="Arial" w:hAnsi="Arial" w:cs="Arial"/>
          <w:sz w:val="20"/>
          <w:szCs w:val="20"/>
        </w:rPr>
      </w:pPr>
      <w:r w:rsidRPr="009C28EB">
        <w:rPr>
          <w:rFonts w:ascii="Arial" w:hAnsi="Arial" w:cs="Arial"/>
          <w:sz w:val="20"/>
          <w:szCs w:val="20"/>
        </w:rPr>
        <w:t>System musi umożliwiać konfigurację harmonogramu wysyłania powiadomień mailowych do użytkowników o np. nowych wiadomościach zatrzymanych w kwarantannie.</w:t>
      </w:r>
    </w:p>
    <w:p w:rsidR="005511D8" w:rsidRPr="009C28EB" w:rsidRDefault="00E66A75" w:rsidP="00E66A75">
      <w:pPr>
        <w:pStyle w:val="Akapitzlist"/>
        <w:numPr>
          <w:ilvl w:val="0"/>
          <w:numId w:val="3"/>
        </w:numPr>
        <w:rPr>
          <w:rFonts w:ascii="Arial" w:hAnsi="Arial" w:cs="Arial"/>
          <w:sz w:val="20"/>
          <w:szCs w:val="20"/>
        </w:rPr>
      </w:pPr>
      <w:r w:rsidRPr="009C28EB">
        <w:rPr>
          <w:rFonts w:ascii="Arial" w:hAnsi="Arial" w:cs="Arial"/>
          <w:sz w:val="20"/>
          <w:szCs w:val="20"/>
        </w:rPr>
        <w:t xml:space="preserve">System musi posiadać graficzny interfejs administratora do śledzenia wiadomości na poziomie modułu MTA i modułach filtrujących na podstawie parametrów: </w:t>
      </w:r>
    </w:p>
    <w:p w:rsidR="005511D8" w:rsidRPr="009C28EB" w:rsidRDefault="00E66A75" w:rsidP="005511D8">
      <w:pPr>
        <w:pStyle w:val="Akapitzlist"/>
        <w:numPr>
          <w:ilvl w:val="0"/>
          <w:numId w:val="5"/>
        </w:numPr>
        <w:rPr>
          <w:rFonts w:ascii="Arial" w:hAnsi="Arial" w:cs="Arial"/>
          <w:sz w:val="20"/>
          <w:szCs w:val="20"/>
        </w:rPr>
      </w:pPr>
      <w:r w:rsidRPr="009C28EB">
        <w:rPr>
          <w:rFonts w:ascii="Arial" w:hAnsi="Arial" w:cs="Arial"/>
          <w:sz w:val="20"/>
          <w:szCs w:val="20"/>
        </w:rPr>
        <w:t xml:space="preserve">odbiorca, </w:t>
      </w:r>
    </w:p>
    <w:p w:rsidR="005511D8" w:rsidRPr="009C28EB" w:rsidRDefault="00E66A75" w:rsidP="005511D8">
      <w:pPr>
        <w:pStyle w:val="Akapitzlist"/>
        <w:numPr>
          <w:ilvl w:val="0"/>
          <w:numId w:val="5"/>
        </w:numPr>
        <w:rPr>
          <w:rFonts w:ascii="Arial" w:hAnsi="Arial" w:cs="Arial"/>
          <w:sz w:val="20"/>
          <w:szCs w:val="20"/>
        </w:rPr>
      </w:pPr>
      <w:r w:rsidRPr="009C28EB">
        <w:rPr>
          <w:rFonts w:ascii="Arial" w:hAnsi="Arial" w:cs="Arial"/>
          <w:sz w:val="20"/>
          <w:szCs w:val="20"/>
        </w:rPr>
        <w:t xml:space="preserve">nadawca, </w:t>
      </w:r>
    </w:p>
    <w:p w:rsidR="005511D8" w:rsidRPr="009C28EB" w:rsidRDefault="00E66A75" w:rsidP="005511D8">
      <w:pPr>
        <w:pStyle w:val="Akapitzlist"/>
        <w:numPr>
          <w:ilvl w:val="0"/>
          <w:numId w:val="5"/>
        </w:numPr>
        <w:rPr>
          <w:rFonts w:ascii="Arial" w:hAnsi="Arial" w:cs="Arial"/>
          <w:sz w:val="20"/>
          <w:szCs w:val="20"/>
        </w:rPr>
      </w:pPr>
      <w:r w:rsidRPr="009C28EB">
        <w:rPr>
          <w:rFonts w:ascii="Arial" w:hAnsi="Arial" w:cs="Arial"/>
          <w:sz w:val="20"/>
          <w:szCs w:val="20"/>
        </w:rPr>
        <w:t xml:space="preserve">nazwa załącznika, </w:t>
      </w:r>
    </w:p>
    <w:p w:rsidR="005511D8" w:rsidRPr="009C28EB" w:rsidRDefault="00E66A75" w:rsidP="005511D8">
      <w:pPr>
        <w:pStyle w:val="Akapitzlist"/>
        <w:numPr>
          <w:ilvl w:val="0"/>
          <w:numId w:val="5"/>
        </w:numPr>
        <w:rPr>
          <w:rFonts w:ascii="Arial" w:hAnsi="Arial" w:cs="Arial"/>
          <w:sz w:val="20"/>
          <w:szCs w:val="20"/>
        </w:rPr>
      </w:pPr>
      <w:r w:rsidRPr="009C28EB">
        <w:rPr>
          <w:rFonts w:ascii="Arial" w:hAnsi="Arial" w:cs="Arial"/>
          <w:sz w:val="20"/>
          <w:szCs w:val="20"/>
        </w:rPr>
        <w:t>temat wiadomości,</w:t>
      </w:r>
    </w:p>
    <w:p w:rsidR="005511D8" w:rsidRPr="009C28EB" w:rsidRDefault="00E66A75" w:rsidP="005511D8">
      <w:pPr>
        <w:pStyle w:val="Akapitzlist"/>
        <w:numPr>
          <w:ilvl w:val="0"/>
          <w:numId w:val="5"/>
        </w:numPr>
        <w:rPr>
          <w:rFonts w:ascii="Arial" w:hAnsi="Arial" w:cs="Arial"/>
          <w:sz w:val="20"/>
          <w:szCs w:val="20"/>
          <w:lang w:val="en-US"/>
        </w:rPr>
      </w:pPr>
      <w:r w:rsidRPr="009C28EB">
        <w:rPr>
          <w:rFonts w:ascii="Arial" w:hAnsi="Arial" w:cs="Arial"/>
          <w:sz w:val="20"/>
          <w:szCs w:val="20"/>
          <w:lang w:val="en-US"/>
        </w:rPr>
        <w:t xml:space="preserve"> sender hostname </w:t>
      </w:r>
      <w:proofErr w:type="spellStart"/>
      <w:r w:rsidRPr="009C28EB">
        <w:rPr>
          <w:rFonts w:ascii="Arial" w:hAnsi="Arial" w:cs="Arial"/>
          <w:sz w:val="20"/>
          <w:szCs w:val="20"/>
          <w:lang w:val="en-US"/>
        </w:rPr>
        <w:t>lub</w:t>
      </w:r>
      <w:proofErr w:type="spellEnd"/>
      <w:r w:rsidRPr="009C28EB">
        <w:rPr>
          <w:rFonts w:ascii="Arial" w:hAnsi="Arial" w:cs="Arial"/>
          <w:sz w:val="20"/>
          <w:szCs w:val="20"/>
          <w:lang w:val="en-US"/>
        </w:rPr>
        <w:t xml:space="preserve"> IP, </w:t>
      </w:r>
    </w:p>
    <w:p w:rsidR="005511D8" w:rsidRPr="009C28EB" w:rsidRDefault="00E66A75" w:rsidP="005511D8">
      <w:pPr>
        <w:pStyle w:val="Akapitzlist"/>
        <w:numPr>
          <w:ilvl w:val="0"/>
          <w:numId w:val="5"/>
        </w:numPr>
        <w:rPr>
          <w:rFonts w:ascii="Arial" w:hAnsi="Arial" w:cs="Arial"/>
          <w:sz w:val="20"/>
          <w:szCs w:val="20"/>
          <w:lang w:val="en-US"/>
        </w:rPr>
      </w:pPr>
      <w:r w:rsidRPr="009C28EB">
        <w:rPr>
          <w:rFonts w:ascii="Arial" w:hAnsi="Arial" w:cs="Arial"/>
          <w:sz w:val="20"/>
          <w:szCs w:val="20"/>
          <w:lang w:val="en-US"/>
        </w:rPr>
        <w:t xml:space="preserve">QID, </w:t>
      </w:r>
    </w:p>
    <w:p w:rsidR="005511D8" w:rsidRPr="009C28EB" w:rsidRDefault="00E66A75" w:rsidP="005511D8">
      <w:pPr>
        <w:pStyle w:val="Akapitzlist"/>
        <w:numPr>
          <w:ilvl w:val="0"/>
          <w:numId w:val="5"/>
        </w:numPr>
        <w:rPr>
          <w:rFonts w:ascii="Arial" w:hAnsi="Arial" w:cs="Arial"/>
          <w:sz w:val="20"/>
          <w:szCs w:val="20"/>
          <w:lang w:val="en-US"/>
        </w:rPr>
      </w:pPr>
      <w:proofErr w:type="spellStart"/>
      <w:r w:rsidRPr="009C28EB">
        <w:rPr>
          <w:rFonts w:ascii="Arial" w:hAnsi="Arial" w:cs="Arial"/>
          <w:sz w:val="20"/>
          <w:szCs w:val="20"/>
          <w:lang w:val="en-US"/>
        </w:rPr>
        <w:t>RuleID</w:t>
      </w:r>
      <w:proofErr w:type="spellEnd"/>
      <w:r w:rsidRPr="009C28EB">
        <w:rPr>
          <w:rFonts w:ascii="Arial" w:hAnsi="Arial" w:cs="Arial"/>
          <w:sz w:val="20"/>
          <w:szCs w:val="20"/>
          <w:lang w:val="en-US"/>
        </w:rPr>
        <w:t xml:space="preserve">, </w:t>
      </w:r>
    </w:p>
    <w:p w:rsidR="005511D8" w:rsidRPr="009C28EB" w:rsidRDefault="00E66A75" w:rsidP="005511D8">
      <w:pPr>
        <w:pStyle w:val="Akapitzlist"/>
        <w:numPr>
          <w:ilvl w:val="0"/>
          <w:numId w:val="5"/>
        </w:numPr>
        <w:rPr>
          <w:rFonts w:ascii="Arial" w:hAnsi="Arial" w:cs="Arial"/>
          <w:sz w:val="20"/>
          <w:szCs w:val="20"/>
          <w:lang w:val="en-US"/>
        </w:rPr>
      </w:pPr>
      <w:r w:rsidRPr="009C28EB">
        <w:rPr>
          <w:rFonts w:ascii="Arial" w:hAnsi="Arial" w:cs="Arial"/>
          <w:sz w:val="20"/>
          <w:szCs w:val="20"/>
          <w:lang w:val="en-US"/>
        </w:rPr>
        <w:t xml:space="preserve">Message ID, </w:t>
      </w:r>
    </w:p>
    <w:p w:rsidR="005511D8" w:rsidRPr="009C28EB" w:rsidRDefault="00E66A75" w:rsidP="005511D8">
      <w:pPr>
        <w:pStyle w:val="Akapitzlist"/>
        <w:numPr>
          <w:ilvl w:val="0"/>
          <w:numId w:val="5"/>
        </w:numPr>
        <w:rPr>
          <w:rFonts w:ascii="Arial" w:hAnsi="Arial" w:cs="Arial"/>
          <w:sz w:val="20"/>
          <w:szCs w:val="20"/>
          <w:lang w:val="en-US"/>
        </w:rPr>
      </w:pPr>
      <w:proofErr w:type="spellStart"/>
      <w:r w:rsidRPr="009C28EB">
        <w:rPr>
          <w:rFonts w:ascii="Arial" w:hAnsi="Arial" w:cs="Arial"/>
          <w:sz w:val="20"/>
          <w:szCs w:val="20"/>
          <w:lang w:val="en-US"/>
        </w:rPr>
        <w:t>nazwa</w:t>
      </w:r>
      <w:proofErr w:type="spellEnd"/>
      <w:r w:rsidRPr="009C28EB">
        <w:rPr>
          <w:rFonts w:ascii="Arial" w:hAnsi="Arial" w:cs="Arial"/>
          <w:sz w:val="20"/>
          <w:szCs w:val="20"/>
          <w:lang w:val="en-US"/>
        </w:rPr>
        <w:t xml:space="preserve"> </w:t>
      </w:r>
      <w:proofErr w:type="spellStart"/>
      <w:r w:rsidRPr="009C28EB">
        <w:rPr>
          <w:rFonts w:ascii="Arial" w:hAnsi="Arial" w:cs="Arial"/>
          <w:sz w:val="20"/>
          <w:szCs w:val="20"/>
          <w:lang w:val="en-US"/>
        </w:rPr>
        <w:t>wirusa</w:t>
      </w:r>
      <w:proofErr w:type="spellEnd"/>
      <w:r w:rsidRPr="009C28EB">
        <w:rPr>
          <w:rFonts w:ascii="Arial" w:hAnsi="Arial" w:cs="Arial"/>
          <w:sz w:val="20"/>
          <w:szCs w:val="20"/>
          <w:lang w:val="en-US"/>
        </w:rPr>
        <w:t xml:space="preserve">, </w:t>
      </w:r>
    </w:p>
    <w:p w:rsidR="00E66A75" w:rsidRPr="009C28EB" w:rsidRDefault="00E66A75" w:rsidP="005511D8">
      <w:pPr>
        <w:pStyle w:val="Akapitzlist"/>
        <w:numPr>
          <w:ilvl w:val="0"/>
          <w:numId w:val="5"/>
        </w:numPr>
        <w:rPr>
          <w:rFonts w:ascii="Arial" w:hAnsi="Arial" w:cs="Arial"/>
          <w:sz w:val="20"/>
          <w:szCs w:val="20"/>
          <w:lang w:val="en-US"/>
        </w:rPr>
      </w:pPr>
      <w:r w:rsidRPr="009C28EB">
        <w:rPr>
          <w:rFonts w:ascii="Arial" w:hAnsi="Arial" w:cs="Arial"/>
          <w:sz w:val="20"/>
          <w:szCs w:val="20"/>
          <w:lang w:val="en-US"/>
        </w:rPr>
        <w:t>SID.</w:t>
      </w:r>
    </w:p>
    <w:p w:rsidR="005511D8" w:rsidRPr="009C28EB" w:rsidRDefault="00E66A75" w:rsidP="00E66A75">
      <w:pPr>
        <w:pStyle w:val="Akapitzlist"/>
        <w:numPr>
          <w:ilvl w:val="0"/>
          <w:numId w:val="3"/>
        </w:numPr>
        <w:rPr>
          <w:rFonts w:ascii="Arial" w:hAnsi="Arial" w:cs="Arial"/>
          <w:sz w:val="20"/>
          <w:szCs w:val="20"/>
        </w:rPr>
      </w:pPr>
      <w:r w:rsidRPr="009C28EB">
        <w:rPr>
          <w:rFonts w:ascii="Arial" w:hAnsi="Arial" w:cs="Arial"/>
          <w:sz w:val="20"/>
          <w:szCs w:val="20"/>
        </w:rPr>
        <w:t xml:space="preserve">System musi zapewniać możliwość tworzenia własnych reguł filtrowania treści w oparciu o: </w:t>
      </w:r>
    </w:p>
    <w:p w:rsidR="005511D8" w:rsidRPr="009C28EB" w:rsidRDefault="00E66A75" w:rsidP="005511D8">
      <w:pPr>
        <w:pStyle w:val="Akapitzlist"/>
        <w:numPr>
          <w:ilvl w:val="0"/>
          <w:numId w:val="5"/>
        </w:numPr>
        <w:rPr>
          <w:rFonts w:ascii="Arial" w:hAnsi="Arial" w:cs="Arial"/>
          <w:sz w:val="20"/>
          <w:szCs w:val="20"/>
        </w:rPr>
      </w:pPr>
      <w:r w:rsidRPr="009C28EB">
        <w:rPr>
          <w:rFonts w:ascii="Arial" w:hAnsi="Arial" w:cs="Arial"/>
          <w:sz w:val="20"/>
          <w:szCs w:val="20"/>
        </w:rPr>
        <w:t xml:space="preserve">adresy IP nadawców odbiorców, </w:t>
      </w:r>
    </w:p>
    <w:p w:rsidR="005511D8" w:rsidRPr="009C28EB" w:rsidRDefault="00E66A75" w:rsidP="005511D8">
      <w:pPr>
        <w:pStyle w:val="Akapitzlist"/>
        <w:numPr>
          <w:ilvl w:val="0"/>
          <w:numId w:val="5"/>
        </w:numPr>
        <w:rPr>
          <w:rFonts w:ascii="Arial" w:hAnsi="Arial" w:cs="Arial"/>
          <w:sz w:val="20"/>
          <w:szCs w:val="20"/>
        </w:rPr>
      </w:pPr>
      <w:r w:rsidRPr="009C28EB">
        <w:rPr>
          <w:rFonts w:ascii="Arial" w:hAnsi="Arial" w:cs="Arial"/>
          <w:sz w:val="20"/>
          <w:szCs w:val="20"/>
        </w:rPr>
        <w:t xml:space="preserve">adresy email, </w:t>
      </w:r>
    </w:p>
    <w:p w:rsidR="005511D8" w:rsidRPr="009C28EB" w:rsidRDefault="00E66A75" w:rsidP="005511D8">
      <w:pPr>
        <w:pStyle w:val="Akapitzlist"/>
        <w:numPr>
          <w:ilvl w:val="0"/>
          <w:numId w:val="5"/>
        </w:numPr>
        <w:rPr>
          <w:rFonts w:ascii="Arial" w:hAnsi="Arial" w:cs="Arial"/>
          <w:sz w:val="20"/>
          <w:szCs w:val="20"/>
        </w:rPr>
      </w:pPr>
      <w:r w:rsidRPr="009C28EB">
        <w:rPr>
          <w:rFonts w:ascii="Arial" w:hAnsi="Arial" w:cs="Arial"/>
          <w:sz w:val="20"/>
          <w:szCs w:val="20"/>
        </w:rPr>
        <w:t xml:space="preserve">typ i rozmiar załącznika, </w:t>
      </w:r>
    </w:p>
    <w:p w:rsidR="005511D8" w:rsidRPr="009C28EB" w:rsidRDefault="00E66A75" w:rsidP="005511D8">
      <w:pPr>
        <w:pStyle w:val="Akapitzlist"/>
        <w:numPr>
          <w:ilvl w:val="0"/>
          <w:numId w:val="5"/>
        </w:numPr>
        <w:rPr>
          <w:rFonts w:ascii="Arial" w:hAnsi="Arial" w:cs="Arial"/>
          <w:sz w:val="20"/>
          <w:szCs w:val="20"/>
        </w:rPr>
      </w:pPr>
      <w:r w:rsidRPr="009C28EB">
        <w:rPr>
          <w:rFonts w:ascii="Arial" w:hAnsi="Arial" w:cs="Arial"/>
          <w:sz w:val="20"/>
          <w:szCs w:val="20"/>
        </w:rPr>
        <w:t xml:space="preserve">ilość załączników, </w:t>
      </w:r>
    </w:p>
    <w:p w:rsidR="005511D8" w:rsidRPr="009C28EB" w:rsidRDefault="00E66A75" w:rsidP="005511D8">
      <w:pPr>
        <w:pStyle w:val="Akapitzlist"/>
        <w:numPr>
          <w:ilvl w:val="0"/>
          <w:numId w:val="5"/>
        </w:numPr>
        <w:rPr>
          <w:rFonts w:ascii="Arial" w:hAnsi="Arial" w:cs="Arial"/>
          <w:sz w:val="20"/>
          <w:szCs w:val="20"/>
        </w:rPr>
      </w:pPr>
      <w:r w:rsidRPr="009C28EB">
        <w:rPr>
          <w:rFonts w:ascii="Arial" w:hAnsi="Arial" w:cs="Arial"/>
          <w:sz w:val="20"/>
          <w:szCs w:val="20"/>
        </w:rPr>
        <w:t xml:space="preserve">treść maila, </w:t>
      </w:r>
    </w:p>
    <w:p w:rsidR="005511D8" w:rsidRPr="009C28EB" w:rsidRDefault="00E66A75" w:rsidP="005511D8">
      <w:pPr>
        <w:pStyle w:val="Akapitzlist"/>
        <w:numPr>
          <w:ilvl w:val="0"/>
          <w:numId w:val="5"/>
        </w:numPr>
        <w:rPr>
          <w:rFonts w:ascii="Arial" w:hAnsi="Arial" w:cs="Arial"/>
          <w:sz w:val="20"/>
          <w:szCs w:val="20"/>
        </w:rPr>
      </w:pPr>
      <w:r w:rsidRPr="009C28EB">
        <w:rPr>
          <w:rFonts w:ascii="Arial" w:hAnsi="Arial" w:cs="Arial"/>
          <w:sz w:val="20"/>
          <w:szCs w:val="20"/>
        </w:rPr>
        <w:t xml:space="preserve">pola nagłówka wiadomości, </w:t>
      </w:r>
    </w:p>
    <w:p w:rsidR="00E66A75" w:rsidRPr="009C28EB" w:rsidRDefault="00E66A75" w:rsidP="005511D8">
      <w:pPr>
        <w:pStyle w:val="Akapitzlist"/>
        <w:numPr>
          <w:ilvl w:val="0"/>
          <w:numId w:val="5"/>
        </w:numPr>
        <w:rPr>
          <w:rFonts w:ascii="Arial" w:hAnsi="Arial" w:cs="Arial"/>
          <w:sz w:val="20"/>
          <w:szCs w:val="20"/>
        </w:rPr>
      </w:pPr>
      <w:r w:rsidRPr="009C28EB">
        <w:rPr>
          <w:rFonts w:ascii="Arial" w:hAnsi="Arial" w:cs="Arial"/>
          <w:sz w:val="20"/>
          <w:szCs w:val="20"/>
        </w:rPr>
        <w:t>treść załączników.</w:t>
      </w:r>
    </w:p>
    <w:p w:rsidR="00AE6076" w:rsidRPr="009C28EB" w:rsidRDefault="00AE6076" w:rsidP="00E66A75">
      <w:pPr>
        <w:pStyle w:val="Akapitzlist"/>
        <w:numPr>
          <w:ilvl w:val="0"/>
          <w:numId w:val="3"/>
        </w:numPr>
        <w:rPr>
          <w:rFonts w:ascii="Arial" w:hAnsi="Arial" w:cs="Arial"/>
          <w:sz w:val="20"/>
          <w:szCs w:val="20"/>
        </w:rPr>
      </w:pPr>
      <w:r w:rsidRPr="009C28EB">
        <w:rPr>
          <w:rFonts w:ascii="Arial" w:hAnsi="Arial" w:cs="Arial"/>
          <w:sz w:val="20"/>
          <w:szCs w:val="20"/>
        </w:rPr>
        <w:t>System musi umożliwiać tworzenie własnych reguł filtrowania lub klonowania istniejących.</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System musi umożliwiać tworzenie słowników słów kluczowych.</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 xml:space="preserve">System musi zapewniać mechanizm weryfikacji poprawności nazwy odbiorcy na podstawie </w:t>
      </w:r>
      <w:r w:rsidR="00BE5191" w:rsidRPr="009C28EB">
        <w:rPr>
          <w:rFonts w:ascii="Arial" w:hAnsi="Arial" w:cs="Arial"/>
          <w:sz w:val="20"/>
          <w:szCs w:val="20"/>
        </w:rPr>
        <w:t xml:space="preserve">zapytań </w:t>
      </w:r>
      <w:r w:rsidRPr="009C28EB">
        <w:rPr>
          <w:rFonts w:ascii="Arial" w:hAnsi="Arial" w:cs="Arial"/>
          <w:sz w:val="20"/>
          <w:szCs w:val="20"/>
        </w:rPr>
        <w:t>serwera LDAP, SMTP lub lokalnego repozytorium użytkowników.</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 xml:space="preserve">System musi zapewniać wsparcie dla standardu </w:t>
      </w:r>
      <w:proofErr w:type="spellStart"/>
      <w:r w:rsidRPr="009C28EB">
        <w:rPr>
          <w:rFonts w:ascii="Arial" w:hAnsi="Arial" w:cs="Arial"/>
          <w:sz w:val="20"/>
          <w:szCs w:val="20"/>
        </w:rPr>
        <w:t>Sender</w:t>
      </w:r>
      <w:proofErr w:type="spellEnd"/>
      <w:r w:rsidRPr="009C28EB">
        <w:rPr>
          <w:rFonts w:ascii="Arial" w:hAnsi="Arial" w:cs="Arial"/>
          <w:sz w:val="20"/>
          <w:szCs w:val="20"/>
        </w:rPr>
        <w:t xml:space="preserve"> Policy Framework (SPF).</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 xml:space="preserve">System musi zapewniać wsparcie dla standardu </w:t>
      </w:r>
      <w:proofErr w:type="spellStart"/>
      <w:r w:rsidRPr="009C28EB">
        <w:rPr>
          <w:rFonts w:ascii="Arial" w:hAnsi="Arial" w:cs="Arial"/>
          <w:sz w:val="20"/>
          <w:szCs w:val="20"/>
        </w:rPr>
        <w:t>Domain</w:t>
      </w:r>
      <w:proofErr w:type="spellEnd"/>
      <w:r w:rsidRPr="009C28EB">
        <w:rPr>
          <w:rFonts w:ascii="Arial" w:hAnsi="Arial" w:cs="Arial"/>
          <w:sz w:val="20"/>
          <w:szCs w:val="20"/>
        </w:rPr>
        <w:t xml:space="preserve"> </w:t>
      </w:r>
      <w:proofErr w:type="spellStart"/>
      <w:r w:rsidRPr="009C28EB">
        <w:rPr>
          <w:rFonts w:ascii="Arial" w:hAnsi="Arial" w:cs="Arial"/>
          <w:sz w:val="20"/>
          <w:szCs w:val="20"/>
        </w:rPr>
        <w:t>Keys</w:t>
      </w:r>
      <w:proofErr w:type="spellEnd"/>
      <w:r w:rsidRPr="009C28EB">
        <w:rPr>
          <w:rFonts w:ascii="Arial" w:hAnsi="Arial" w:cs="Arial"/>
          <w:sz w:val="20"/>
          <w:szCs w:val="20"/>
        </w:rPr>
        <w:t xml:space="preserve"> </w:t>
      </w:r>
      <w:proofErr w:type="spellStart"/>
      <w:r w:rsidRPr="009C28EB">
        <w:rPr>
          <w:rFonts w:ascii="Arial" w:hAnsi="Arial" w:cs="Arial"/>
          <w:sz w:val="20"/>
          <w:szCs w:val="20"/>
        </w:rPr>
        <w:t>Identified</w:t>
      </w:r>
      <w:proofErr w:type="spellEnd"/>
      <w:r w:rsidRPr="009C28EB">
        <w:rPr>
          <w:rFonts w:ascii="Arial" w:hAnsi="Arial" w:cs="Arial"/>
          <w:sz w:val="20"/>
          <w:szCs w:val="20"/>
        </w:rPr>
        <w:t xml:space="preserve"> Mail (DKIM).</w:t>
      </w:r>
    </w:p>
    <w:p w:rsidR="00AE6076" w:rsidRPr="009C28EB" w:rsidRDefault="00AE6076" w:rsidP="005511D8">
      <w:pPr>
        <w:pStyle w:val="Akapitzlist"/>
        <w:numPr>
          <w:ilvl w:val="0"/>
          <w:numId w:val="3"/>
        </w:numPr>
        <w:rPr>
          <w:rFonts w:ascii="Arial" w:hAnsi="Arial" w:cs="Arial"/>
          <w:sz w:val="20"/>
          <w:szCs w:val="20"/>
          <w:lang w:val="en-US"/>
        </w:rPr>
      </w:pPr>
      <w:r w:rsidRPr="009C28EB">
        <w:rPr>
          <w:rFonts w:ascii="Arial" w:hAnsi="Arial" w:cs="Arial"/>
          <w:sz w:val="20"/>
          <w:szCs w:val="20"/>
          <w:lang w:val="en-US"/>
        </w:rPr>
        <w:t xml:space="preserve">System </w:t>
      </w:r>
      <w:proofErr w:type="spellStart"/>
      <w:r w:rsidRPr="009C28EB">
        <w:rPr>
          <w:rFonts w:ascii="Arial" w:hAnsi="Arial" w:cs="Arial"/>
          <w:sz w:val="20"/>
          <w:szCs w:val="20"/>
          <w:lang w:val="en-US"/>
        </w:rPr>
        <w:t>musi</w:t>
      </w:r>
      <w:proofErr w:type="spellEnd"/>
      <w:r w:rsidRPr="009C28EB">
        <w:rPr>
          <w:rFonts w:ascii="Arial" w:hAnsi="Arial" w:cs="Arial"/>
          <w:sz w:val="20"/>
          <w:szCs w:val="20"/>
          <w:lang w:val="en-US"/>
        </w:rPr>
        <w:t xml:space="preserve"> </w:t>
      </w:r>
      <w:proofErr w:type="spellStart"/>
      <w:r w:rsidRPr="009C28EB">
        <w:rPr>
          <w:rFonts w:ascii="Arial" w:hAnsi="Arial" w:cs="Arial"/>
          <w:sz w:val="20"/>
          <w:szCs w:val="20"/>
          <w:lang w:val="en-US"/>
        </w:rPr>
        <w:t>zapewniać</w:t>
      </w:r>
      <w:proofErr w:type="spellEnd"/>
      <w:r w:rsidRPr="009C28EB">
        <w:rPr>
          <w:rFonts w:ascii="Arial" w:hAnsi="Arial" w:cs="Arial"/>
          <w:sz w:val="20"/>
          <w:szCs w:val="20"/>
          <w:lang w:val="en-US"/>
        </w:rPr>
        <w:t xml:space="preserve"> </w:t>
      </w:r>
      <w:proofErr w:type="spellStart"/>
      <w:r w:rsidRPr="009C28EB">
        <w:rPr>
          <w:rFonts w:ascii="Arial" w:hAnsi="Arial" w:cs="Arial"/>
          <w:sz w:val="20"/>
          <w:szCs w:val="20"/>
          <w:lang w:val="en-US"/>
        </w:rPr>
        <w:t>wsparcie</w:t>
      </w:r>
      <w:proofErr w:type="spellEnd"/>
      <w:r w:rsidRPr="009C28EB">
        <w:rPr>
          <w:rFonts w:ascii="Arial" w:hAnsi="Arial" w:cs="Arial"/>
          <w:sz w:val="20"/>
          <w:szCs w:val="20"/>
          <w:lang w:val="en-US"/>
        </w:rPr>
        <w:t xml:space="preserve"> </w:t>
      </w:r>
      <w:proofErr w:type="spellStart"/>
      <w:r w:rsidRPr="009C28EB">
        <w:rPr>
          <w:rFonts w:ascii="Arial" w:hAnsi="Arial" w:cs="Arial"/>
          <w:sz w:val="20"/>
          <w:szCs w:val="20"/>
          <w:lang w:val="en-US"/>
        </w:rPr>
        <w:t>dla</w:t>
      </w:r>
      <w:proofErr w:type="spellEnd"/>
      <w:r w:rsidRPr="009C28EB">
        <w:rPr>
          <w:rFonts w:ascii="Arial" w:hAnsi="Arial" w:cs="Arial"/>
          <w:sz w:val="20"/>
          <w:szCs w:val="20"/>
          <w:lang w:val="en-US"/>
        </w:rPr>
        <w:t xml:space="preserve"> </w:t>
      </w:r>
      <w:proofErr w:type="spellStart"/>
      <w:r w:rsidRPr="009C28EB">
        <w:rPr>
          <w:rFonts w:ascii="Arial" w:hAnsi="Arial" w:cs="Arial"/>
          <w:sz w:val="20"/>
          <w:szCs w:val="20"/>
          <w:lang w:val="en-US"/>
        </w:rPr>
        <w:t>standardu</w:t>
      </w:r>
      <w:proofErr w:type="spellEnd"/>
      <w:r w:rsidRPr="009C28EB">
        <w:rPr>
          <w:rFonts w:ascii="Arial" w:hAnsi="Arial" w:cs="Arial"/>
          <w:sz w:val="20"/>
          <w:szCs w:val="20"/>
          <w:lang w:val="en-US"/>
        </w:rPr>
        <w:t xml:space="preserve"> Domain-based  Message Authentication Reporting &amp; Conformance (DMARC).</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 xml:space="preserve">Ochrona antywirusowa musi być realizowana poprzez silniki zasilane w sygnatury oraz filtr analizy heurystycznej wykrywający ataki typu zero </w:t>
      </w:r>
      <w:proofErr w:type="spellStart"/>
      <w:r w:rsidRPr="009C28EB">
        <w:rPr>
          <w:rFonts w:ascii="Arial" w:hAnsi="Arial" w:cs="Arial"/>
          <w:sz w:val="20"/>
          <w:szCs w:val="20"/>
        </w:rPr>
        <w:t>hour</w:t>
      </w:r>
      <w:proofErr w:type="spellEnd"/>
      <w:r w:rsidRPr="009C28EB">
        <w:rPr>
          <w:rFonts w:ascii="Arial" w:hAnsi="Arial" w:cs="Arial"/>
          <w:sz w:val="20"/>
          <w:szCs w:val="20"/>
        </w:rPr>
        <w:t>.</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System musi umożliwiać przegląd ostatnich infekcji oraz listę najczęstszych wykrytych zagrożeń.</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Aktualizacje sygnatur modułu antywirusowego muszą być dostępne nie rzadziej niż raz na dobę.</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System musi zapewniać możliwość tworzenia wielu polityk ochrony antywirusowej przydzielanych w oparciu o: adresy IP serwera nadawcy, adres email nadawcy/odbiorcy wiadomości.</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System musi zapewniać możliwość definiowania różnych sposobów postępowania z zainfekowanymi wiadomościami w zależności od rodzaju wykrytego wirusa.</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System musi zapewniać możliwość określenia postępowania z zabezpieczonymi wiadomościami (załączniki chronione hasłem, podpisane wiadomości, etc.).</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Moduł detekcji spamu musi bazować na metodzie zaawansowanej analizy heurystycznej, która wyklucza konieczność ręcznego tworzenia reguł w razie pojawienia się nowych technik omijania filtrów antyspamowych.</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lastRenderedPageBreak/>
        <w:t>System musi umożliwiać korzystanie ze źródeł producenta, niepublicznych serwerów badania reputacji nadawców maila.</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System musi zapewniać możliwość automatycznej oceny reputacji źródła przesyłanego maila (na podstawie weryfikacji ilości połączeń, procentowej ilości maili z wirusami, procentowej ilości wiadomości sklasyfikowanych jako spam) z możliwością limitowania ilości odbieranych wiadomości w określonej jednostce czasu od źródeł o niskiej reputacji.</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System musi zapewniać możliwość definiowania reguł antyspamowych na poziomie całego systemu, grup użytkowników oraz pojedynczych użytkowników.</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System musi zapewniać możliwość tworzenia list bezpiecznych i blokowanych odbiorców, nadawców, domen lub adresów IP.</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System musi zapewniać inteligentne rozpoznawanie typów analizowanych załączników. Zmiana rozszerzeń powinna być ignorowana przez system i nie powinna być metodą omijania tego typu filtra.</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System musi zapewniać ochronę przeciwko atakom typu Odmowa dostępu do usługi (</w:t>
      </w:r>
      <w:proofErr w:type="spellStart"/>
      <w:r w:rsidRPr="009C28EB">
        <w:rPr>
          <w:rFonts w:ascii="Arial" w:hAnsi="Arial" w:cs="Arial"/>
          <w:sz w:val="20"/>
          <w:szCs w:val="20"/>
        </w:rPr>
        <w:t>Denial</w:t>
      </w:r>
      <w:proofErr w:type="spellEnd"/>
      <w:r w:rsidRPr="009C28EB">
        <w:rPr>
          <w:rFonts w:ascii="Arial" w:hAnsi="Arial" w:cs="Arial"/>
          <w:sz w:val="20"/>
          <w:szCs w:val="20"/>
        </w:rPr>
        <w:t xml:space="preserve"> Of Service) oraz wykrywać i blokować próby enumeracji kont użytkowników chronionej domeny pocztowej (Directory </w:t>
      </w:r>
      <w:proofErr w:type="spellStart"/>
      <w:r w:rsidRPr="009C28EB">
        <w:rPr>
          <w:rFonts w:ascii="Arial" w:hAnsi="Arial" w:cs="Arial"/>
          <w:sz w:val="20"/>
          <w:szCs w:val="20"/>
        </w:rPr>
        <w:t>Harvesting</w:t>
      </w:r>
      <w:proofErr w:type="spellEnd"/>
      <w:r w:rsidRPr="009C28EB">
        <w:rPr>
          <w:rFonts w:ascii="Arial" w:hAnsi="Arial" w:cs="Arial"/>
          <w:sz w:val="20"/>
          <w:szCs w:val="20"/>
        </w:rPr>
        <w:t xml:space="preserve"> Attack).</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System musi posiadać mechanizm ochrony przed zjawiskiem wykorzystania wiadomości niedostarczonych (</w:t>
      </w:r>
      <w:proofErr w:type="spellStart"/>
      <w:r w:rsidRPr="009C28EB">
        <w:rPr>
          <w:rFonts w:ascii="Arial" w:hAnsi="Arial" w:cs="Arial"/>
          <w:sz w:val="20"/>
          <w:szCs w:val="20"/>
        </w:rPr>
        <w:t>Fake</w:t>
      </w:r>
      <w:proofErr w:type="spellEnd"/>
      <w:r w:rsidRPr="009C28EB">
        <w:rPr>
          <w:rFonts w:ascii="Arial" w:hAnsi="Arial" w:cs="Arial"/>
          <w:sz w:val="20"/>
          <w:szCs w:val="20"/>
        </w:rPr>
        <w:t xml:space="preserve"> NDR – Non-Delivery </w:t>
      </w:r>
      <w:proofErr w:type="spellStart"/>
      <w:r w:rsidRPr="009C28EB">
        <w:rPr>
          <w:rFonts w:ascii="Arial" w:hAnsi="Arial" w:cs="Arial"/>
          <w:sz w:val="20"/>
          <w:szCs w:val="20"/>
        </w:rPr>
        <w:t>Receipt</w:t>
      </w:r>
      <w:proofErr w:type="spellEnd"/>
      <w:r w:rsidRPr="009C28EB">
        <w:rPr>
          <w:rFonts w:ascii="Arial" w:hAnsi="Arial" w:cs="Arial"/>
          <w:sz w:val="20"/>
          <w:szCs w:val="20"/>
        </w:rPr>
        <w:t>) za pomocą cyfrowego oznaczenia wiadomości wysyłanych z chronionych domen organizacji).</w:t>
      </w:r>
    </w:p>
    <w:p w:rsidR="00AE6076" w:rsidRPr="009C28EB" w:rsidRDefault="00AE6076" w:rsidP="005511D8">
      <w:pPr>
        <w:pStyle w:val="Akapitzlist"/>
        <w:numPr>
          <w:ilvl w:val="0"/>
          <w:numId w:val="3"/>
        </w:numPr>
        <w:rPr>
          <w:rFonts w:ascii="Arial" w:hAnsi="Arial" w:cs="Arial"/>
          <w:sz w:val="20"/>
          <w:szCs w:val="20"/>
        </w:rPr>
      </w:pPr>
      <w:r w:rsidRPr="009C28EB">
        <w:rPr>
          <w:rFonts w:ascii="Arial" w:hAnsi="Arial" w:cs="Arial"/>
          <w:sz w:val="20"/>
          <w:szCs w:val="20"/>
        </w:rPr>
        <w:t xml:space="preserve">System musi zapewniać możliwość szyfrowania przesyłek za pomocą protokołu Transport </w:t>
      </w:r>
      <w:proofErr w:type="spellStart"/>
      <w:r w:rsidRPr="009C28EB">
        <w:rPr>
          <w:rFonts w:ascii="Arial" w:hAnsi="Arial" w:cs="Arial"/>
          <w:sz w:val="20"/>
          <w:szCs w:val="20"/>
        </w:rPr>
        <w:t>Layer</w:t>
      </w:r>
      <w:proofErr w:type="spellEnd"/>
      <w:r w:rsidRPr="009C28EB">
        <w:rPr>
          <w:rFonts w:ascii="Arial" w:hAnsi="Arial" w:cs="Arial"/>
          <w:sz w:val="20"/>
          <w:szCs w:val="20"/>
        </w:rPr>
        <w:t xml:space="preserve"> Security.</w:t>
      </w:r>
    </w:p>
    <w:p w:rsidR="00C52D62" w:rsidRPr="00927006" w:rsidRDefault="00C52D62" w:rsidP="00C52D62">
      <w:pPr>
        <w:pStyle w:val="Akapitzlist"/>
        <w:numPr>
          <w:ilvl w:val="0"/>
          <w:numId w:val="3"/>
        </w:numPr>
        <w:rPr>
          <w:rFonts w:ascii="Arial" w:hAnsi="Arial" w:cs="Arial"/>
          <w:sz w:val="20"/>
          <w:szCs w:val="20"/>
        </w:rPr>
      </w:pPr>
      <w:r w:rsidRPr="00927006">
        <w:rPr>
          <w:rFonts w:ascii="Arial" w:hAnsi="Arial" w:cs="Arial"/>
          <w:sz w:val="20"/>
          <w:szCs w:val="20"/>
        </w:rPr>
        <w:t xml:space="preserve">W celu wzmocnienia mechanizmów analitycznych systemu ochrony poczty elektronicznej oraz umożliwiania podjęcia automatycznych reakcji na wykryte zagrożenia, system musi zapewniać integrację z systemem klasy SOAR. Reakcje (działania naprawcze) podejmowane przez system SOAR muszą obejmować przynajmniej możliwość automatycznego usunięcia niebezpiecznych wiadomości dostarczonych na skrzynki odbiorcze użytkowników. System SOAR musi być kompatybilny przynajmniej ze środowiskiem Microsoft Exchange, Microsoft Office 365 i IBM Domino. </w:t>
      </w:r>
    </w:p>
    <w:p w:rsidR="00927006" w:rsidRPr="007A55A8" w:rsidRDefault="00C52D62" w:rsidP="00927006">
      <w:pPr>
        <w:pStyle w:val="Akapitzlist"/>
        <w:numPr>
          <w:ilvl w:val="0"/>
          <w:numId w:val="3"/>
        </w:numPr>
        <w:rPr>
          <w:rFonts w:ascii="Arial" w:hAnsi="Arial" w:cs="Arial"/>
          <w:sz w:val="20"/>
          <w:szCs w:val="20"/>
        </w:rPr>
      </w:pPr>
      <w:r w:rsidRPr="007A55A8">
        <w:rPr>
          <w:rFonts w:ascii="Arial" w:hAnsi="Arial" w:cs="Arial"/>
          <w:sz w:val="20"/>
          <w:szCs w:val="20"/>
        </w:rPr>
        <w:t xml:space="preserve">Wskazanie niebezpiecznych wiadomości – do usunięcia przez system SOAR – musi odbywać się w następstwie zgłoszenia wiadomości przez użytkownika przy użyciu wtyczki alarmującej, dostarczanej jako </w:t>
      </w:r>
      <w:proofErr w:type="spellStart"/>
      <w:r w:rsidRPr="007A55A8">
        <w:rPr>
          <w:rFonts w:ascii="Arial" w:hAnsi="Arial" w:cs="Arial"/>
          <w:sz w:val="20"/>
          <w:szCs w:val="20"/>
        </w:rPr>
        <w:t>add</w:t>
      </w:r>
      <w:proofErr w:type="spellEnd"/>
      <w:r w:rsidRPr="007A55A8">
        <w:rPr>
          <w:rFonts w:ascii="Arial" w:hAnsi="Arial" w:cs="Arial"/>
          <w:sz w:val="20"/>
          <w:szCs w:val="20"/>
        </w:rPr>
        <w:t xml:space="preserve">-in dla oprogramowania klienta poczty elektronicznej Microsoft Outlook lub w wyniku przesłania jej kopii na monitorowaną przez system SOAR skrzynkę pocztową (tzw. </w:t>
      </w:r>
      <w:proofErr w:type="spellStart"/>
      <w:r w:rsidRPr="007A55A8">
        <w:rPr>
          <w:rFonts w:ascii="Arial" w:hAnsi="Arial" w:cs="Arial"/>
          <w:sz w:val="20"/>
          <w:szCs w:val="20"/>
        </w:rPr>
        <w:t>abuse</w:t>
      </w:r>
      <w:proofErr w:type="spellEnd"/>
      <w:r w:rsidRPr="007A55A8">
        <w:rPr>
          <w:rFonts w:ascii="Arial" w:hAnsi="Arial" w:cs="Arial"/>
          <w:sz w:val="20"/>
          <w:szCs w:val="20"/>
        </w:rPr>
        <w:t xml:space="preserve"> </w:t>
      </w:r>
      <w:proofErr w:type="spellStart"/>
      <w:r w:rsidRPr="007A55A8">
        <w:rPr>
          <w:rFonts w:ascii="Arial" w:hAnsi="Arial" w:cs="Arial"/>
          <w:sz w:val="20"/>
          <w:szCs w:val="20"/>
        </w:rPr>
        <w:t>mailbox</w:t>
      </w:r>
      <w:proofErr w:type="spellEnd"/>
      <w:r w:rsidRPr="007A55A8">
        <w:rPr>
          <w:rFonts w:ascii="Arial" w:hAnsi="Arial" w:cs="Arial"/>
          <w:sz w:val="20"/>
          <w:szCs w:val="20"/>
        </w:rPr>
        <w:t xml:space="preserve">). Operacja usunięcia wiadomości ze skrzynki odbiorczej użytkownika musi być odwracalna, tzn. musi istnieć możliwość przywrócenia usuniętych wiadomości, np. w przypadku wystąpienia błędów typu </w:t>
      </w:r>
      <w:proofErr w:type="spellStart"/>
      <w:r w:rsidRPr="007A55A8">
        <w:rPr>
          <w:rFonts w:ascii="Arial" w:hAnsi="Arial" w:cs="Arial"/>
          <w:sz w:val="20"/>
          <w:szCs w:val="20"/>
        </w:rPr>
        <w:t>false-positive</w:t>
      </w:r>
      <w:proofErr w:type="spellEnd"/>
      <w:r w:rsidRPr="007A55A8">
        <w:rPr>
          <w:rFonts w:ascii="Arial" w:hAnsi="Arial" w:cs="Arial"/>
          <w:sz w:val="20"/>
          <w:szCs w:val="20"/>
        </w:rPr>
        <w:t>. System SOAR musi zapewniać możliwość powiadomienia użytkownika o usunięciu wiadomości z jego skrzynki odbiorczej, jak również o jej przywróceniu. Powiadomienie musi mieć formę personalizowanej co do treści oraz wyglądu wiadomości email.</w:t>
      </w:r>
      <w:bookmarkStart w:id="0" w:name="_GoBack"/>
      <w:bookmarkEnd w:id="0"/>
    </w:p>
    <w:p w:rsidR="00C52D62" w:rsidRPr="00927006" w:rsidRDefault="00854440" w:rsidP="00C52D62">
      <w:pPr>
        <w:pStyle w:val="Akapitzlist"/>
        <w:numPr>
          <w:ilvl w:val="0"/>
          <w:numId w:val="3"/>
        </w:numPr>
        <w:rPr>
          <w:rFonts w:ascii="Arial" w:hAnsi="Arial" w:cs="Arial"/>
          <w:sz w:val="20"/>
          <w:szCs w:val="20"/>
        </w:rPr>
      </w:pPr>
      <w:r>
        <w:rPr>
          <w:rFonts w:ascii="Arial" w:hAnsi="Arial" w:cs="Arial"/>
          <w:sz w:val="20"/>
          <w:szCs w:val="20"/>
        </w:rPr>
        <w:t xml:space="preserve">Zamawiający </w:t>
      </w:r>
      <w:r w:rsidR="00C52D62" w:rsidRPr="00927006">
        <w:rPr>
          <w:rFonts w:ascii="Arial" w:hAnsi="Arial" w:cs="Arial"/>
          <w:sz w:val="20"/>
          <w:szCs w:val="20"/>
        </w:rPr>
        <w:t>wymaga dostarczenia systemu SOAR wraz systemem ochrony poczty elektronicznej.</w:t>
      </w:r>
    </w:p>
    <w:p w:rsidR="00AE6076" w:rsidRPr="009C28EB" w:rsidRDefault="0081297B" w:rsidP="00AE6076">
      <w:pPr>
        <w:rPr>
          <w:rFonts w:ascii="Arial" w:hAnsi="Arial" w:cs="Arial"/>
          <w:b/>
          <w:sz w:val="20"/>
          <w:szCs w:val="20"/>
        </w:rPr>
      </w:pPr>
      <w:r w:rsidRPr="009C28EB">
        <w:rPr>
          <w:rFonts w:ascii="Arial" w:hAnsi="Arial" w:cs="Arial"/>
          <w:b/>
          <w:sz w:val="20"/>
          <w:szCs w:val="20"/>
        </w:rPr>
        <w:t>Wdrożenie:</w:t>
      </w:r>
    </w:p>
    <w:p w:rsidR="0081297B" w:rsidRPr="009C28EB" w:rsidRDefault="0081297B" w:rsidP="005511D8">
      <w:pPr>
        <w:pStyle w:val="Akapitzlist"/>
        <w:numPr>
          <w:ilvl w:val="0"/>
          <w:numId w:val="1"/>
        </w:numPr>
        <w:rPr>
          <w:rFonts w:ascii="Arial" w:hAnsi="Arial" w:cs="Arial"/>
          <w:sz w:val="20"/>
          <w:szCs w:val="20"/>
        </w:rPr>
      </w:pPr>
      <w:r w:rsidRPr="009C28EB">
        <w:rPr>
          <w:rFonts w:ascii="Arial" w:hAnsi="Arial" w:cs="Arial"/>
          <w:sz w:val="20"/>
          <w:szCs w:val="20"/>
        </w:rPr>
        <w:t>Instalacja zaoferowanego systemu</w:t>
      </w:r>
    </w:p>
    <w:p w:rsidR="0081297B" w:rsidRPr="009C28EB" w:rsidRDefault="0081297B" w:rsidP="005511D8">
      <w:pPr>
        <w:pStyle w:val="Akapitzlist"/>
        <w:numPr>
          <w:ilvl w:val="0"/>
          <w:numId w:val="1"/>
        </w:numPr>
        <w:rPr>
          <w:rFonts w:ascii="Arial" w:hAnsi="Arial" w:cs="Arial"/>
          <w:sz w:val="20"/>
          <w:szCs w:val="20"/>
        </w:rPr>
      </w:pPr>
      <w:r w:rsidRPr="009C28EB">
        <w:rPr>
          <w:rFonts w:ascii="Arial" w:hAnsi="Arial" w:cs="Arial"/>
          <w:sz w:val="20"/>
          <w:szCs w:val="20"/>
        </w:rPr>
        <w:t>Konfiguracja podstawowych polityk wraz z zastosowaniem dobrych praktyk</w:t>
      </w:r>
    </w:p>
    <w:p w:rsidR="0081297B" w:rsidRPr="009C28EB" w:rsidRDefault="0081297B" w:rsidP="005511D8">
      <w:pPr>
        <w:pStyle w:val="Akapitzlist"/>
        <w:numPr>
          <w:ilvl w:val="0"/>
          <w:numId w:val="1"/>
        </w:numPr>
        <w:rPr>
          <w:rFonts w:ascii="Arial" w:hAnsi="Arial" w:cs="Arial"/>
          <w:sz w:val="20"/>
          <w:szCs w:val="20"/>
        </w:rPr>
      </w:pPr>
      <w:r w:rsidRPr="009C28EB">
        <w:rPr>
          <w:rFonts w:ascii="Arial" w:hAnsi="Arial" w:cs="Arial"/>
          <w:sz w:val="20"/>
          <w:szCs w:val="20"/>
        </w:rPr>
        <w:t>Uruchomienie SPF</w:t>
      </w:r>
    </w:p>
    <w:p w:rsidR="0081297B" w:rsidRPr="009C28EB" w:rsidRDefault="0081297B" w:rsidP="005511D8">
      <w:pPr>
        <w:pStyle w:val="Akapitzlist"/>
        <w:numPr>
          <w:ilvl w:val="0"/>
          <w:numId w:val="1"/>
        </w:numPr>
        <w:rPr>
          <w:rFonts w:ascii="Arial" w:hAnsi="Arial" w:cs="Arial"/>
          <w:sz w:val="20"/>
          <w:szCs w:val="20"/>
        </w:rPr>
      </w:pPr>
      <w:r w:rsidRPr="009C28EB">
        <w:rPr>
          <w:rFonts w:ascii="Arial" w:hAnsi="Arial" w:cs="Arial"/>
          <w:sz w:val="20"/>
          <w:szCs w:val="20"/>
        </w:rPr>
        <w:t>Uruchomienie DKIM</w:t>
      </w:r>
    </w:p>
    <w:p w:rsidR="0081297B" w:rsidRPr="009C28EB" w:rsidRDefault="0081297B" w:rsidP="005511D8">
      <w:pPr>
        <w:pStyle w:val="Akapitzlist"/>
        <w:numPr>
          <w:ilvl w:val="0"/>
          <w:numId w:val="1"/>
        </w:numPr>
        <w:rPr>
          <w:rFonts w:ascii="Arial" w:hAnsi="Arial" w:cs="Arial"/>
          <w:sz w:val="20"/>
          <w:szCs w:val="20"/>
        </w:rPr>
      </w:pPr>
      <w:r w:rsidRPr="009C28EB">
        <w:rPr>
          <w:rFonts w:ascii="Arial" w:hAnsi="Arial" w:cs="Arial"/>
          <w:sz w:val="20"/>
          <w:szCs w:val="20"/>
        </w:rPr>
        <w:t xml:space="preserve">Przeniesienie do wdrażanego systemu obecnych </w:t>
      </w:r>
      <w:proofErr w:type="spellStart"/>
      <w:r w:rsidRPr="009C28EB">
        <w:rPr>
          <w:rFonts w:ascii="Arial" w:hAnsi="Arial" w:cs="Arial"/>
          <w:sz w:val="20"/>
          <w:szCs w:val="20"/>
        </w:rPr>
        <w:t>blacklist</w:t>
      </w:r>
      <w:proofErr w:type="spellEnd"/>
      <w:r w:rsidRPr="009C28EB">
        <w:rPr>
          <w:rFonts w:ascii="Arial" w:hAnsi="Arial" w:cs="Arial"/>
          <w:sz w:val="20"/>
          <w:szCs w:val="20"/>
        </w:rPr>
        <w:t xml:space="preserve"> i </w:t>
      </w:r>
      <w:proofErr w:type="spellStart"/>
      <w:r w:rsidRPr="009C28EB">
        <w:rPr>
          <w:rFonts w:ascii="Arial" w:hAnsi="Arial" w:cs="Arial"/>
          <w:sz w:val="20"/>
          <w:szCs w:val="20"/>
        </w:rPr>
        <w:t>whitelist</w:t>
      </w:r>
      <w:proofErr w:type="spellEnd"/>
      <w:r w:rsidRPr="009C28EB">
        <w:rPr>
          <w:rFonts w:ascii="Arial" w:hAnsi="Arial" w:cs="Arial"/>
          <w:sz w:val="20"/>
          <w:szCs w:val="20"/>
        </w:rPr>
        <w:t xml:space="preserve"> z dotychczasowego systemu </w:t>
      </w:r>
    </w:p>
    <w:p w:rsidR="0081297B" w:rsidRPr="009C28EB" w:rsidRDefault="0081297B" w:rsidP="005511D8">
      <w:pPr>
        <w:pStyle w:val="Akapitzlist"/>
        <w:numPr>
          <w:ilvl w:val="0"/>
          <w:numId w:val="1"/>
        </w:numPr>
        <w:rPr>
          <w:rFonts w:ascii="Arial" w:hAnsi="Arial" w:cs="Arial"/>
          <w:sz w:val="20"/>
          <w:szCs w:val="20"/>
        </w:rPr>
      </w:pPr>
      <w:r w:rsidRPr="009C28EB">
        <w:rPr>
          <w:rFonts w:ascii="Arial" w:hAnsi="Arial" w:cs="Arial"/>
          <w:sz w:val="20"/>
          <w:szCs w:val="20"/>
        </w:rPr>
        <w:t>Analiza obecnych polityk antyspamowych i w razie potrzeby skonfigurowanie analogicznych na nowym systemie</w:t>
      </w:r>
    </w:p>
    <w:p w:rsidR="0081297B" w:rsidRPr="009C28EB" w:rsidRDefault="0081297B" w:rsidP="005511D8">
      <w:pPr>
        <w:pStyle w:val="Akapitzlist"/>
        <w:numPr>
          <w:ilvl w:val="0"/>
          <w:numId w:val="1"/>
        </w:numPr>
        <w:rPr>
          <w:rFonts w:ascii="Arial" w:hAnsi="Arial" w:cs="Arial"/>
          <w:sz w:val="20"/>
          <w:szCs w:val="20"/>
        </w:rPr>
      </w:pPr>
      <w:r w:rsidRPr="009C28EB">
        <w:rPr>
          <w:rFonts w:ascii="Arial" w:hAnsi="Arial" w:cs="Arial"/>
          <w:sz w:val="20"/>
          <w:szCs w:val="20"/>
        </w:rPr>
        <w:t xml:space="preserve">Przygotowanie dokumentacji powykonawczej wraz z procedurami usuwania najczęstszych problemów, backupu, odzyskania środowiska po awarii. </w:t>
      </w:r>
    </w:p>
    <w:p w:rsidR="0081297B" w:rsidRPr="009C28EB" w:rsidRDefault="0081297B" w:rsidP="005511D8">
      <w:pPr>
        <w:pStyle w:val="Akapitzlist"/>
        <w:numPr>
          <w:ilvl w:val="0"/>
          <w:numId w:val="1"/>
        </w:numPr>
        <w:rPr>
          <w:rFonts w:ascii="Arial" w:hAnsi="Arial" w:cs="Arial"/>
          <w:sz w:val="20"/>
          <w:szCs w:val="20"/>
        </w:rPr>
      </w:pPr>
      <w:r w:rsidRPr="009C28EB">
        <w:rPr>
          <w:rFonts w:ascii="Arial" w:hAnsi="Arial" w:cs="Arial"/>
          <w:sz w:val="20"/>
          <w:szCs w:val="20"/>
        </w:rPr>
        <w:lastRenderedPageBreak/>
        <w:t xml:space="preserve">Przeprowadzenie instruktażu dla </w:t>
      </w:r>
      <w:r w:rsidR="0057071A" w:rsidRPr="009C28EB">
        <w:rPr>
          <w:rFonts w:ascii="Arial" w:hAnsi="Arial" w:cs="Arial"/>
          <w:sz w:val="20"/>
          <w:szCs w:val="20"/>
        </w:rPr>
        <w:t xml:space="preserve">3 </w:t>
      </w:r>
      <w:r w:rsidRPr="009C28EB">
        <w:rPr>
          <w:rFonts w:ascii="Arial" w:hAnsi="Arial" w:cs="Arial"/>
          <w:sz w:val="20"/>
          <w:szCs w:val="20"/>
        </w:rPr>
        <w:t xml:space="preserve">Administratorów Zamawiającego trwającego min. </w:t>
      </w:r>
      <w:r w:rsidR="00D13BEA">
        <w:rPr>
          <w:rFonts w:ascii="Arial" w:hAnsi="Arial" w:cs="Arial"/>
          <w:sz w:val="20"/>
          <w:szCs w:val="20"/>
        </w:rPr>
        <w:t>3</w:t>
      </w:r>
      <w:r w:rsidRPr="009C28EB">
        <w:rPr>
          <w:rFonts w:ascii="Arial" w:hAnsi="Arial" w:cs="Arial"/>
          <w:sz w:val="20"/>
          <w:szCs w:val="20"/>
        </w:rPr>
        <w:t xml:space="preserve"> dni roboczych każdy po 8</w:t>
      </w:r>
      <w:r w:rsidR="006F1805" w:rsidRPr="009C28EB">
        <w:rPr>
          <w:rFonts w:ascii="Arial" w:hAnsi="Arial" w:cs="Arial"/>
          <w:sz w:val="20"/>
          <w:szCs w:val="20"/>
        </w:rPr>
        <w:t xml:space="preserve"> godzin, gdzie 50% czasu będzie poświęcone na ćwiczenia praktyczne. </w:t>
      </w:r>
    </w:p>
    <w:p w:rsidR="00AE6076" w:rsidRPr="009C28EB" w:rsidRDefault="009C28EB" w:rsidP="00AE6076">
      <w:pPr>
        <w:rPr>
          <w:rFonts w:ascii="Arial" w:hAnsi="Arial" w:cs="Arial"/>
          <w:b/>
          <w:sz w:val="20"/>
          <w:szCs w:val="20"/>
        </w:rPr>
      </w:pPr>
      <w:r w:rsidRPr="009C28EB">
        <w:rPr>
          <w:rFonts w:ascii="Arial" w:hAnsi="Arial" w:cs="Arial"/>
          <w:b/>
          <w:sz w:val="20"/>
          <w:szCs w:val="20"/>
        </w:rPr>
        <w:t>Wsparcie techniczne</w:t>
      </w:r>
    </w:p>
    <w:p w:rsidR="00AE6076" w:rsidRPr="009C28EB" w:rsidRDefault="006F1805" w:rsidP="00AE6076">
      <w:pPr>
        <w:rPr>
          <w:rFonts w:ascii="Arial" w:hAnsi="Arial" w:cs="Arial"/>
          <w:sz w:val="20"/>
          <w:szCs w:val="20"/>
        </w:rPr>
      </w:pPr>
      <w:r w:rsidRPr="009C28EB">
        <w:rPr>
          <w:rFonts w:ascii="Arial" w:hAnsi="Arial" w:cs="Arial"/>
          <w:sz w:val="20"/>
          <w:szCs w:val="20"/>
        </w:rPr>
        <w:t>Dodatkowo w</w:t>
      </w:r>
      <w:r w:rsidR="00AE6076" w:rsidRPr="009C28EB">
        <w:rPr>
          <w:rFonts w:ascii="Arial" w:hAnsi="Arial" w:cs="Arial"/>
          <w:sz w:val="20"/>
          <w:szCs w:val="20"/>
        </w:rPr>
        <w:t xml:space="preserve">ymagane jest wsparcie partnera </w:t>
      </w:r>
      <w:r w:rsidRPr="009C28EB">
        <w:rPr>
          <w:rFonts w:ascii="Arial" w:hAnsi="Arial" w:cs="Arial"/>
          <w:sz w:val="20"/>
          <w:szCs w:val="20"/>
        </w:rPr>
        <w:t xml:space="preserve">producenta systemu </w:t>
      </w:r>
      <w:r w:rsidR="00AE6076" w:rsidRPr="009C28EB">
        <w:rPr>
          <w:rFonts w:ascii="Arial" w:hAnsi="Arial" w:cs="Arial"/>
          <w:sz w:val="20"/>
          <w:szCs w:val="20"/>
        </w:rPr>
        <w:t xml:space="preserve">w zakresie rozwiązywania problemów </w:t>
      </w:r>
      <w:r w:rsidRPr="009C28EB">
        <w:rPr>
          <w:rFonts w:ascii="Arial" w:hAnsi="Arial" w:cs="Arial"/>
          <w:sz w:val="20"/>
          <w:szCs w:val="20"/>
        </w:rPr>
        <w:t>z</w:t>
      </w:r>
      <w:r w:rsidR="00AE6076" w:rsidRPr="009C28EB">
        <w:rPr>
          <w:rFonts w:ascii="Arial" w:hAnsi="Arial" w:cs="Arial"/>
          <w:sz w:val="20"/>
          <w:szCs w:val="20"/>
        </w:rPr>
        <w:t xml:space="preserve"> działaniem systemu, </w:t>
      </w:r>
      <w:proofErr w:type="spellStart"/>
      <w:r w:rsidR="00AE6076" w:rsidRPr="009C28EB">
        <w:rPr>
          <w:rFonts w:ascii="Arial" w:hAnsi="Arial" w:cs="Arial"/>
          <w:sz w:val="20"/>
          <w:szCs w:val="20"/>
        </w:rPr>
        <w:t>patchowaniem</w:t>
      </w:r>
      <w:proofErr w:type="spellEnd"/>
      <w:r w:rsidR="00AE6076" w:rsidRPr="009C28EB">
        <w:rPr>
          <w:rFonts w:ascii="Arial" w:hAnsi="Arial" w:cs="Arial"/>
          <w:sz w:val="20"/>
          <w:szCs w:val="20"/>
        </w:rPr>
        <w:t xml:space="preserve"> i rozwojem systemu (proponowanie i uruchamianie nowych funkcjonalności – rozwój systemu) </w:t>
      </w:r>
      <w:r w:rsidRPr="009C28EB">
        <w:rPr>
          <w:rFonts w:ascii="Arial" w:hAnsi="Arial" w:cs="Arial"/>
          <w:sz w:val="20"/>
          <w:szCs w:val="20"/>
        </w:rPr>
        <w:t xml:space="preserve">min. </w:t>
      </w:r>
      <w:r w:rsidR="00AE6076" w:rsidRPr="009C28EB">
        <w:rPr>
          <w:rFonts w:ascii="Arial" w:hAnsi="Arial" w:cs="Arial"/>
          <w:sz w:val="20"/>
          <w:szCs w:val="20"/>
        </w:rPr>
        <w:t>jeden dzień roboczy w miesiącu (8 godzin)</w:t>
      </w:r>
      <w:r w:rsidRPr="009C28EB">
        <w:rPr>
          <w:rFonts w:ascii="Arial" w:hAnsi="Arial" w:cs="Arial"/>
          <w:sz w:val="20"/>
          <w:szCs w:val="20"/>
        </w:rPr>
        <w:t>- 12 dni w roku.</w:t>
      </w:r>
    </w:p>
    <w:p w:rsidR="00135F2D" w:rsidRPr="009C28EB" w:rsidRDefault="00135F2D" w:rsidP="005511D8">
      <w:pPr>
        <w:rPr>
          <w:rFonts w:ascii="Arial" w:hAnsi="Arial" w:cs="Arial"/>
          <w:sz w:val="20"/>
          <w:szCs w:val="20"/>
        </w:rPr>
      </w:pPr>
    </w:p>
    <w:sectPr w:rsidR="00135F2D" w:rsidRPr="009C2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91AD6"/>
    <w:multiLevelType w:val="hybridMultilevel"/>
    <w:tmpl w:val="616492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93E6184"/>
    <w:multiLevelType w:val="hybridMultilevel"/>
    <w:tmpl w:val="0B40D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2B57BF8"/>
    <w:multiLevelType w:val="multilevel"/>
    <w:tmpl w:val="44D86F3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5C2D13"/>
    <w:multiLevelType w:val="hybridMultilevel"/>
    <w:tmpl w:val="FA94A7A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
    <w:nsid w:val="476123AA"/>
    <w:multiLevelType w:val="hybridMultilevel"/>
    <w:tmpl w:val="BE66C5FE"/>
    <w:lvl w:ilvl="0" w:tplc="7322398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FB67196"/>
    <w:multiLevelType w:val="hybridMultilevel"/>
    <w:tmpl w:val="3DAC7082"/>
    <w:lvl w:ilvl="0" w:tplc="7322398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825"/>
    <w:rsid w:val="000423EC"/>
    <w:rsid w:val="00076728"/>
    <w:rsid w:val="000A606B"/>
    <w:rsid w:val="000F67EA"/>
    <w:rsid w:val="00135F2D"/>
    <w:rsid w:val="001914A5"/>
    <w:rsid w:val="0025648D"/>
    <w:rsid w:val="002807C9"/>
    <w:rsid w:val="002D53EC"/>
    <w:rsid w:val="002F6205"/>
    <w:rsid w:val="00472174"/>
    <w:rsid w:val="00540A14"/>
    <w:rsid w:val="005511D8"/>
    <w:rsid w:val="0057071A"/>
    <w:rsid w:val="005724AD"/>
    <w:rsid w:val="005F325E"/>
    <w:rsid w:val="005F3825"/>
    <w:rsid w:val="00625A96"/>
    <w:rsid w:val="006F1805"/>
    <w:rsid w:val="007A55A8"/>
    <w:rsid w:val="007B263C"/>
    <w:rsid w:val="0081297B"/>
    <w:rsid w:val="00854440"/>
    <w:rsid w:val="0087788E"/>
    <w:rsid w:val="00927006"/>
    <w:rsid w:val="00936D6B"/>
    <w:rsid w:val="009C28EB"/>
    <w:rsid w:val="00A53A19"/>
    <w:rsid w:val="00AE6076"/>
    <w:rsid w:val="00BE5191"/>
    <w:rsid w:val="00BE5F3F"/>
    <w:rsid w:val="00BF0C79"/>
    <w:rsid w:val="00C2700D"/>
    <w:rsid w:val="00C52D62"/>
    <w:rsid w:val="00C54C21"/>
    <w:rsid w:val="00C606FA"/>
    <w:rsid w:val="00CB4159"/>
    <w:rsid w:val="00CF5133"/>
    <w:rsid w:val="00D13BEA"/>
    <w:rsid w:val="00D27AAA"/>
    <w:rsid w:val="00D603CD"/>
    <w:rsid w:val="00D67C9D"/>
    <w:rsid w:val="00DB23CD"/>
    <w:rsid w:val="00E30F74"/>
    <w:rsid w:val="00E66A75"/>
    <w:rsid w:val="00F2752C"/>
    <w:rsid w:val="00F328E9"/>
    <w:rsid w:val="00F406FB"/>
    <w:rsid w:val="00F625C0"/>
    <w:rsid w:val="00F76209"/>
    <w:rsid w:val="00FC3C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DB23CD"/>
    <w:rPr>
      <w:sz w:val="16"/>
      <w:szCs w:val="16"/>
    </w:rPr>
  </w:style>
  <w:style w:type="paragraph" w:styleId="Tekstkomentarza">
    <w:name w:val="annotation text"/>
    <w:basedOn w:val="Normalny"/>
    <w:link w:val="TekstkomentarzaZnak"/>
    <w:uiPriority w:val="99"/>
    <w:semiHidden/>
    <w:unhideWhenUsed/>
    <w:rsid w:val="00DB23C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B23CD"/>
    <w:rPr>
      <w:sz w:val="20"/>
      <w:szCs w:val="20"/>
    </w:rPr>
  </w:style>
  <w:style w:type="paragraph" w:styleId="Tematkomentarza">
    <w:name w:val="annotation subject"/>
    <w:basedOn w:val="Tekstkomentarza"/>
    <w:next w:val="Tekstkomentarza"/>
    <w:link w:val="TematkomentarzaZnak"/>
    <w:uiPriority w:val="99"/>
    <w:semiHidden/>
    <w:unhideWhenUsed/>
    <w:rsid w:val="00DB23CD"/>
    <w:rPr>
      <w:b/>
      <w:bCs/>
    </w:rPr>
  </w:style>
  <w:style w:type="character" w:customStyle="1" w:styleId="TematkomentarzaZnak">
    <w:name w:val="Temat komentarza Znak"/>
    <w:basedOn w:val="TekstkomentarzaZnak"/>
    <w:link w:val="Tematkomentarza"/>
    <w:uiPriority w:val="99"/>
    <w:semiHidden/>
    <w:rsid w:val="00DB23CD"/>
    <w:rPr>
      <w:b/>
      <w:bCs/>
      <w:sz w:val="20"/>
      <w:szCs w:val="20"/>
    </w:rPr>
  </w:style>
  <w:style w:type="paragraph" w:styleId="Tekstdymka">
    <w:name w:val="Balloon Text"/>
    <w:basedOn w:val="Normalny"/>
    <w:link w:val="TekstdymkaZnak"/>
    <w:uiPriority w:val="99"/>
    <w:semiHidden/>
    <w:unhideWhenUsed/>
    <w:rsid w:val="00DB23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23CD"/>
    <w:rPr>
      <w:rFonts w:ascii="Tahoma" w:hAnsi="Tahoma" w:cs="Tahoma"/>
      <w:sz w:val="16"/>
      <w:szCs w:val="16"/>
    </w:rPr>
  </w:style>
  <w:style w:type="paragraph" w:styleId="Akapitzlist">
    <w:name w:val="List Paragraph"/>
    <w:basedOn w:val="Normalny"/>
    <w:uiPriority w:val="34"/>
    <w:qFormat/>
    <w:rsid w:val="0081297B"/>
    <w:pPr>
      <w:ind w:left="720"/>
      <w:contextualSpacing/>
    </w:pPr>
  </w:style>
  <w:style w:type="character" w:customStyle="1" w:styleId="Bodytext2">
    <w:name w:val="Body text (2)_"/>
    <w:basedOn w:val="Domylnaczcionkaakapitu"/>
    <w:link w:val="Bodytext20"/>
    <w:rsid w:val="00C52D62"/>
    <w:rPr>
      <w:rFonts w:ascii="Arial" w:eastAsia="Arial" w:hAnsi="Arial" w:cs="Arial"/>
      <w:shd w:val="clear" w:color="auto" w:fill="FFFFFF"/>
    </w:rPr>
  </w:style>
  <w:style w:type="paragraph" w:customStyle="1" w:styleId="Bodytext20">
    <w:name w:val="Body text (2)"/>
    <w:basedOn w:val="Normalny"/>
    <w:link w:val="Bodytext2"/>
    <w:rsid w:val="00C52D62"/>
    <w:pPr>
      <w:widowControl w:val="0"/>
      <w:shd w:val="clear" w:color="auto" w:fill="FFFFFF"/>
      <w:spacing w:after="300" w:line="0" w:lineRule="atLeast"/>
      <w:ind w:hanging="480"/>
      <w:jc w:val="both"/>
    </w:pPr>
    <w:rPr>
      <w:rFonts w:ascii="Arial" w:eastAsia="Arial" w:hAnsi="Arial" w:cs="Arial"/>
    </w:rPr>
  </w:style>
  <w:style w:type="table" w:styleId="Tabela-Siatka">
    <w:name w:val="Table Grid"/>
    <w:basedOn w:val="Standardowy"/>
    <w:uiPriority w:val="59"/>
    <w:rsid w:val="000A6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DB23CD"/>
    <w:rPr>
      <w:sz w:val="16"/>
      <w:szCs w:val="16"/>
    </w:rPr>
  </w:style>
  <w:style w:type="paragraph" w:styleId="Tekstkomentarza">
    <w:name w:val="annotation text"/>
    <w:basedOn w:val="Normalny"/>
    <w:link w:val="TekstkomentarzaZnak"/>
    <w:uiPriority w:val="99"/>
    <w:semiHidden/>
    <w:unhideWhenUsed/>
    <w:rsid w:val="00DB23C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B23CD"/>
    <w:rPr>
      <w:sz w:val="20"/>
      <w:szCs w:val="20"/>
    </w:rPr>
  </w:style>
  <w:style w:type="paragraph" w:styleId="Tematkomentarza">
    <w:name w:val="annotation subject"/>
    <w:basedOn w:val="Tekstkomentarza"/>
    <w:next w:val="Tekstkomentarza"/>
    <w:link w:val="TematkomentarzaZnak"/>
    <w:uiPriority w:val="99"/>
    <w:semiHidden/>
    <w:unhideWhenUsed/>
    <w:rsid w:val="00DB23CD"/>
    <w:rPr>
      <w:b/>
      <w:bCs/>
    </w:rPr>
  </w:style>
  <w:style w:type="character" w:customStyle="1" w:styleId="TematkomentarzaZnak">
    <w:name w:val="Temat komentarza Znak"/>
    <w:basedOn w:val="TekstkomentarzaZnak"/>
    <w:link w:val="Tematkomentarza"/>
    <w:uiPriority w:val="99"/>
    <w:semiHidden/>
    <w:rsid w:val="00DB23CD"/>
    <w:rPr>
      <w:b/>
      <w:bCs/>
      <w:sz w:val="20"/>
      <w:szCs w:val="20"/>
    </w:rPr>
  </w:style>
  <w:style w:type="paragraph" w:styleId="Tekstdymka">
    <w:name w:val="Balloon Text"/>
    <w:basedOn w:val="Normalny"/>
    <w:link w:val="TekstdymkaZnak"/>
    <w:uiPriority w:val="99"/>
    <w:semiHidden/>
    <w:unhideWhenUsed/>
    <w:rsid w:val="00DB23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23CD"/>
    <w:rPr>
      <w:rFonts w:ascii="Tahoma" w:hAnsi="Tahoma" w:cs="Tahoma"/>
      <w:sz w:val="16"/>
      <w:szCs w:val="16"/>
    </w:rPr>
  </w:style>
  <w:style w:type="paragraph" w:styleId="Akapitzlist">
    <w:name w:val="List Paragraph"/>
    <w:basedOn w:val="Normalny"/>
    <w:uiPriority w:val="34"/>
    <w:qFormat/>
    <w:rsid w:val="0081297B"/>
    <w:pPr>
      <w:ind w:left="720"/>
      <w:contextualSpacing/>
    </w:pPr>
  </w:style>
  <w:style w:type="character" w:customStyle="1" w:styleId="Bodytext2">
    <w:name w:val="Body text (2)_"/>
    <w:basedOn w:val="Domylnaczcionkaakapitu"/>
    <w:link w:val="Bodytext20"/>
    <w:rsid w:val="00C52D62"/>
    <w:rPr>
      <w:rFonts w:ascii="Arial" w:eastAsia="Arial" w:hAnsi="Arial" w:cs="Arial"/>
      <w:shd w:val="clear" w:color="auto" w:fill="FFFFFF"/>
    </w:rPr>
  </w:style>
  <w:style w:type="paragraph" w:customStyle="1" w:styleId="Bodytext20">
    <w:name w:val="Body text (2)"/>
    <w:basedOn w:val="Normalny"/>
    <w:link w:val="Bodytext2"/>
    <w:rsid w:val="00C52D62"/>
    <w:pPr>
      <w:widowControl w:val="0"/>
      <w:shd w:val="clear" w:color="auto" w:fill="FFFFFF"/>
      <w:spacing w:after="300" w:line="0" w:lineRule="atLeast"/>
      <w:ind w:hanging="480"/>
      <w:jc w:val="both"/>
    </w:pPr>
    <w:rPr>
      <w:rFonts w:ascii="Arial" w:eastAsia="Arial" w:hAnsi="Arial" w:cs="Arial"/>
    </w:rPr>
  </w:style>
  <w:style w:type="table" w:styleId="Tabela-Siatka">
    <w:name w:val="Table Grid"/>
    <w:basedOn w:val="Standardowy"/>
    <w:uiPriority w:val="59"/>
    <w:rsid w:val="000A6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2EC28-08DA-4DC5-914A-9810F38F7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1783</Words>
  <Characters>10698</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Ligarzewski</dc:creator>
  <cp:lastModifiedBy>Bogdan Czekalski</cp:lastModifiedBy>
  <cp:revision>2</cp:revision>
  <dcterms:created xsi:type="dcterms:W3CDTF">2021-10-22T07:34:00Z</dcterms:created>
  <dcterms:modified xsi:type="dcterms:W3CDTF">2021-10-22T07:34:00Z</dcterms:modified>
</cp:coreProperties>
</file>