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6849411C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A0C76">
        <w:rPr>
          <w:b/>
          <w:bCs/>
          <w:sz w:val="28"/>
          <w:szCs w:val="28"/>
        </w:rPr>
        <w:t>2</w:t>
      </w:r>
      <w:r w:rsidR="00823B62">
        <w:rPr>
          <w:b/>
          <w:bCs/>
          <w:sz w:val="28"/>
          <w:szCs w:val="28"/>
        </w:rPr>
        <w:t>6</w:t>
      </w:r>
      <w:r w:rsidR="00901BF8">
        <w:rPr>
          <w:b/>
          <w:bCs/>
          <w:sz w:val="28"/>
          <w:szCs w:val="28"/>
        </w:rPr>
        <w:t xml:space="preserve"> </w:t>
      </w:r>
      <w:r w:rsidR="00786003">
        <w:rPr>
          <w:b/>
          <w:bCs/>
          <w:sz w:val="28"/>
          <w:szCs w:val="28"/>
        </w:rPr>
        <w:t>stycznia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823B62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823B6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Medyczne Laboratorium Diagnostyczne, NZOZ Szpital Powiatowy w Dzierżoniowie Sp. z o.o. </w:t>
      </w:r>
    </w:p>
    <w:p w14:paraId="709B4653" w14:textId="483C6CB1" w:rsidR="00823B62" w:rsidRPr="00827246" w:rsidRDefault="00823B62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3B62">
        <w:rPr>
          <w:rFonts w:ascii="Calibri" w:eastAsia="Times New Roman" w:hAnsi="Calibri" w:cs="Calibri"/>
          <w:color w:val="000000"/>
          <w:highlight w:val="yellow"/>
          <w:lang w:eastAsia="pl-PL"/>
        </w:rPr>
        <w:t>ul. Cicha 1, 58-200 Dzierżoniów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0B5D2C0B" w:rsidR="00823B62" w:rsidRP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823B6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Zakład Diagnostyki Mikrobiologicznej; ul. </w:t>
      </w:r>
      <w:proofErr w:type="spellStart"/>
      <w:r w:rsidRPr="00823B62">
        <w:rPr>
          <w:rFonts w:ascii="Calibri" w:eastAsia="Times New Roman" w:hAnsi="Calibri" w:cs="Calibri"/>
          <w:color w:val="000000"/>
          <w:highlight w:val="yellow"/>
          <w:lang w:eastAsia="pl-PL"/>
        </w:rPr>
        <w:t>Wieniecka</w:t>
      </w:r>
      <w:proofErr w:type="spellEnd"/>
      <w:r w:rsidRPr="00823B6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49; 87-800 Włocławek; Wojewódzki Szpital Specjalistyczny im. Błogosławionego księdza Jerzego Popiełuszki 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74EDFFE7" w:rsidR="00BA5503" w:rsidRPr="007860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308763A3" w:rsidR="00786003" w:rsidRPr="00823B62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2AE95FB0" w:rsidR="00823B62" w:rsidRP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823B6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Laboratorium Mikrobiologiczne, Radomski Szpital Specjalistyczny im Dr Tytusa Chałubińskiego ul. </w:t>
      </w:r>
      <w:proofErr w:type="spellStart"/>
      <w:r w:rsidRPr="00823B6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Tochtermana</w:t>
      </w:r>
      <w:proofErr w:type="spellEnd"/>
      <w:r w:rsidRPr="00823B6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1 26-600 Radom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31839158" w:rsidR="00C17FBC" w:rsidRPr="002A0C76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1C1CBC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93FB3"/>
    <w:rsid w:val="00B96C34"/>
    <w:rsid w:val="00BA5503"/>
    <w:rsid w:val="00BD56FD"/>
    <w:rsid w:val="00C17FBC"/>
    <w:rsid w:val="00C85BA8"/>
    <w:rsid w:val="00C86E33"/>
    <w:rsid w:val="00C95198"/>
    <w:rsid w:val="00CB6AA2"/>
    <w:rsid w:val="00DF05B5"/>
    <w:rsid w:val="00DF766B"/>
    <w:rsid w:val="00F23A94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2021-01-26T14:43:00Z</dcterms:created>
  <dcterms:modified xsi:type="dcterms:W3CDTF">2021-01-26T14:45:00Z</dcterms:modified>
</cp:coreProperties>
</file>