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B6D5" w14:textId="561D453D" w:rsidR="002079E3" w:rsidRPr="00C52500" w:rsidRDefault="00A36015" w:rsidP="001C6C8F">
      <w:pPr>
        <w:spacing w:before="60" w:after="60" w:line="259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2500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C52500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1</w:t>
      </w:r>
      <w:r w:rsidRPr="00C5250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nr </w:t>
      </w:r>
      <w:r w:rsidR="0035689C" w:rsidRPr="00C52500">
        <w:rPr>
          <w:rFonts w:asciiTheme="minorHAnsi" w:hAnsiTheme="minorHAnsi" w:cstheme="minorHAnsi"/>
          <w:sz w:val="22"/>
          <w:szCs w:val="22"/>
        </w:rPr>
        <w:t>[●]</w:t>
      </w:r>
    </w:p>
    <w:p w14:paraId="6D369BCD" w14:textId="77777777" w:rsidR="003051CB" w:rsidRPr="00C52500" w:rsidRDefault="003051CB" w:rsidP="001C6C8F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5250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Opis przedmiotu zamówienia (OPZ)</w:t>
      </w:r>
    </w:p>
    <w:p w14:paraId="3BF626AD" w14:textId="77777777" w:rsidR="003051CB" w:rsidRPr="00C52500" w:rsidRDefault="003051CB" w:rsidP="001C6C8F">
      <w:pPr>
        <w:spacing w:before="60" w:after="60"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1ECB49D" w14:textId="7480015A" w:rsidR="008F385E" w:rsidRPr="00C52500" w:rsidRDefault="007D11DD" w:rsidP="001C6C8F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</w:pPr>
      <w:r w:rsidRPr="00C52500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  <w:t>O</w:t>
      </w:r>
      <w:r w:rsidR="00E337BC" w:rsidRPr="00C52500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  <w:t>pis przedmiotu zamówieni</w:t>
      </w:r>
      <w:r w:rsidR="001B7A79" w:rsidRPr="00C52500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  <w:t>a</w:t>
      </w:r>
    </w:p>
    <w:p w14:paraId="2F65351F" w14:textId="4D4245A4" w:rsidR="000373B4" w:rsidRPr="00C52500" w:rsidRDefault="005B5F2D" w:rsidP="001C6C8F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</w:pPr>
      <w:bookmarkStart w:id="0" w:name="_Hlk129704577"/>
      <w:r w:rsidRPr="00C52500">
        <w:rPr>
          <w:rFonts w:asciiTheme="minorHAnsi" w:eastAsiaTheme="minorHAnsi" w:hAnsiTheme="minorHAnsi" w:cstheme="minorHAnsi"/>
          <w:b/>
          <w:bCs/>
          <w:smallCaps/>
          <w:color w:val="000000"/>
          <w:sz w:val="32"/>
          <w:szCs w:val="32"/>
          <w:lang w:eastAsia="en-US"/>
        </w:rPr>
        <w:t xml:space="preserve">cz. </w:t>
      </w:r>
      <w:r w:rsidR="00E56F73" w:rsidRPr="00C52500">
        <w:rPr>
          <w:rFonts w:asciiTheme="minorHAnsi" w:eastAsiaTheme="minorHAnsi" w:hAnsiTheme="minorHAnsi" w:cstheme="minorHAnsi"/>
          <w:b/>
          <w:bCs/>
          <w:smallCaps/>
          <w:color w:val="000000"/>
          <w:sz w:val="32"/>
          <w:szCs w:val="32"/>
          <w:lang w:eastAsia="en-US"/>
        </w:rPr>
        <w:t>I</w:t>
      </w:r>
      <w:r w:rsidRPr="00C52500">
        <w:rPr>
          <w:rFonts w:asciiTheme="minorHAnsi" w:eastAsiaTheme="minorHAnsi" w:hAnsiTheme="minorHAnsi" w:cstheme="minorHAnsi"/>
          <w:b/>
          <w:bCs/>
          <w:smallCaps/>
          <w:color w:val="000000"/>
          <w:sz w:val="32"/>
          <w:szCs w:val="32"/>
          <w:lang w:eastAsia="en-US"/>
        </w:rPr>
        <w:t xml:space="preserve">I – </w:t>
      </w:r>
      <w:bookmarkEnd w:id="0"/>
      <w:r w:rsidR="00F15CA7" w:rsidRPr="00C52500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  <w:t>urządzenia sieciowe F5</w:t>
      </w:r>
      <w:r w:rsidR="002B4B80" w:rsidRPr="00C52500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/>
        </w:rPr>
        <w:t xml:space="preserve"> do ośrodka zapasowego</w:t>
      </w:r>
    </w:p>
    <w:p w14:paraId="4554293F" w14:textId="009467BA" w:rsidR="00B85352" w:rsidRPr="001C6C8F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8BF290F" w14:textId="77777777" w:rsidR="00B85352" w:rsidRPr="001C6C8F" w:rsidRDefault="00B85352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1C6C8F">
        <w:rPr>
          <w:rFonts w:asciiTheme="minorHAnsi" w:eastAsiaTheme="minorHAnsi" w:hAnsiTheme="minorHAnsi" w:cstheme="minorHAnsi"/>
          <w:b/>
          <w:bCs/>
        </w:rPr>
        <w:t>Wstęp</w:t>
      </w:r>
    </w:p>
    <w:p w14:paraId="6896EFC0" w14:textId="585C040A" w:rsidR="00B85352" w:rsidRPr="00C52500" w:rsidRDefault="00B85352" w:rsidP="001C6C8F">
      <w:pPr>
        <w:pStyle w:val="Default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50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714B4D" w:rsidRPr="00C52500">
        <w:rPr>
          <w:rFonts w:asciiTheme="minorHAnsi" w:hAnsiTheme="minorHAnsi" w:cstheme="minorHAnsi"/>
          <w:sz w:val="22"/>
          <w:szCs w:val="22"/>
        </w:rPr>
        <w:t xml:space="preserve">posiada i wykorzystuje </w:t>
      </w:r>
      <w:r w:rsidRPr="00C52500">
        <w:rPr>
          <w:rFonts w:asciiTheme="minorHAnsi" w:hAnsiTheme="minorHAnsi" w:cstheme="minorHAnsi"/>
          <w:sz w:val="22"/>
          <w:szCs w:val="22"/>
        </w:rPr>
        <w:t xml:space="preserve">w swojej infrastrukturze IT dedykowane rozwiązania w postaci urządzeń sieciowych o funkcjonalności </w:t>
      </w:r>
      <w:proofErr w:type="spellStart"/>
      <w:r w:rsidRPr="00C52500">
        <w:rPr>
          <w:rFonts w:asciiTheme="minorHAnsi" w:hAnsiTheme="minorHAnsi" w:cstheme="minorHAnsi"/>
          <w:sz w:val="22"/>
          <w:szCs w:val="22"/>
        </w:rPr>
        <w:t>load</w:t>
      </w:r>
      <w:proofErr w:type="spellEnd"/>
      <w:r w:rsidRPr="00C525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2500">
        <w:rPr>
          <w:rFonts w:asciiTheme="minorHAnsi" w:hAnsiTheme="minorHAnsi" w:cstheme="minorHAnsi"/>
          <w:sz w:val="22"/>
          <w:szCs w:val="22"/>
        </w:rPr>
        <w:t>balancera</w:t>
      </w:r>
      <w:proofErr w:type="spellEnd"/>
      <w:r w:rsidRPr="00C52500">
        <w:rPr>
          <w:rFonts w:asciiTheme="minorHAnsi" w:hAnsiTheme="minorHAnsi" w:cstheme="minorHAnsi"/>
          <w:sz w:val="22"/>
          <w:szCs w:val="22"/>
        </w:rPr>
        <w:t>, polegającej na równoważeniu obciążeń i rozdzielaniu ruchu pomiędzy aplikacje/serwery w celu optymalizacji wydajności, efektywności i przepustowości infrastruktury wraz z oprogramowaniem o funkcjonalności WAF oraz firewall firmy F5. Zamawiający do celów zarządzania oraz monitorowania posiadaną infrastrukturą wykorzystuje również rozwiązanie BIG-IQ firmy F5.</w:t>
      </w:r>
    </w:p>
    <w:p w14:paraId="017887A6" w14:textId="77777777" w:rsidR="00B85352" w:rsidRPr="00C52500" w:rsidRDefault="00B85352" w:rsidP="001C6C8F">
      <w:pPr>
        <w:pStyle w:val="Default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500">
        <w:rPr>
          <w:rFonts w:asciiTheme="minorHAnsi" w:hAnsiTheme="minorHAnsi" w:cstheme="minorHAnsi"/>
          <w:sz w:val="22"/>
          <w:szCs w:val="22"/>
        </w:rPr>
        <w:t xml:space="preserve">Przedmiotem zamówienia jest dostawa i uruchomienie rozwiązania klasy </w:t>
      </w:r>
      <w:proofErr w:type="spellStart"/>
      <w:r w:rsidRPr="00C52500">
        <w:rPr>
          <w:rFonts w:asciiTheme="minorHAnsi" w:hAnsiTheme="minorHAnsi" w:cstheme="minorHAnsi"/>
          <w:sz w:val="22"/>
          <w:szCs w:val="22"/>
        </w:rPr>
        <w:t>load</w:t>
      </w:r>
      <w:proofErr w:type="spellEnd"/>
      <w:r w:rsidRPr="00C525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2500">
        <w:rPr>
          <w:rFonts w:asciiTheme="minorHAnsi" w:hAnsiTheme="minorHAnsi" w:cstheme="minorHAnsi"/>
          <w:sz w:val="22"/>
          <w:szCs w:val="22"/>
        </w:rPr>
        <w:t>balancer</w:t>
      </w:r>
      <w:proofErr w:type="spellEnd"/>
      <w:r w:rsidRPr="00C52500">
        <w:rPr>
          <w:rFonts w:asciiTheme="minorHAnsi" w:hAnsiTheme="minorHAnsi" w:cstheme="minorHAnsi"/>
          <w:sz w:val="22"/>
          <w:szCs w:val="22"/>
        </w:rPr>
        <w:t xml:space="preserve"> współpracujących z obecną infrastrukturą sieciowo / serwerowo / aplikacyjną Zamawiającego w celu rozbudowy środowiska na potrzeby budowy połączeń między ośrodkowych oraz wewnątrz ośrodkowych w centrach przetwarzania danych Ministerstwa Sprawiedliwości. Celem jest budowa jednej domeny zarządzania oraz monitorowania w ramach całej posiadanej infrastruktury </w:t>
      </w:r>
      <w:proofErr w:type="spellStart"/>
      <w:r w:rsidRPr="00C52500">
        <w:rPr>
          <w:rFonts w:asciiTheme="minorHAnsi" w:hAnsiTheme="minorHAnsi" w:cstheme="minorHAnsi"/>
          <w:sz w:val="22"/>
          <w:szCs w:val="22"/>
        </w:rPr>
        <w:t>load</w:t>
      </w:r>
      <w:proofErr w:type="spellEnd"/>
      <w:r w:rsidRPr="00C525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2500">
        <w:rPr>
          <w:rFonts w:asciiTheme="minorHAnsi" w:hAnsiTheme="minorHAnsi" w:cstheme="minorHAnsi"/>
          <w:sz w:val="22"/>
          <w:szCs w:val="22"/>
        </w:rPr>
        <w:t>balancerów</w:t>
      </w:r>
      <w:proofErr w:type="spellEnd"/>
      <w:r w:rsidRPr="00C52500">
        <w:rPr>
          <w:rFonts w:asciiTheme="minorHAnsi" w:hAnsiTheme="minorHAnsi" w:cstheme="minorHAnsi"/>
          <w:sz w:val="22"/>
          <w:szCs w:val="22"/>
        </w:rPr>
        <w:t xml:space="preserve"> Zamawiającego.</w:t>
      </w:r>
    </w:p>
    <w:p w14:paraId="07F89831" w14:textId="77777777" w:rsidR="00B85352" w:rsidRPr="00C52500" w:rsidRDefault="00B85352" w:rsidP="001C6C8F">
      <w:pPr>
        <w:pStyle w:val="Default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F33BB5" w14:textId="77777777" w:rsidR="00B85352" w:rsidRPr="001C6C8F" w:rsidRDefault="00B85352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  <w:b/>
          <w:bCs/>
        </w:rPr>
        <w:t xml:space="preserve">Przedmiot zamówienia </w:t>
      </w:r>
    </w:p>
    <w:p w14:paraId="1C468508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C6C8F">
        <w:rPr>
          <w:rFonts w:asciiTheme="minorHAnsi" w:eastAsiaTheme="minorHAnsi" w:hAnsiTheme="minorHAnsi" w:cstheme="minorHAnsi"/>
        </w:rPr>
        <w:t>Przedmiotem zamówienia jest:</w:t>
      </w:r>
    </w:p>
    <w:p w14:paraId="10A98EF2" w14:textId="2F5B8822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134" w:hanging="708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  <w:color w:val="000000"/>
        </w:rPr>
        <w:t xml:space="preserve">dostawa </w:t>
      </w:r>
      <w:r w:rsidR="00A669BD">
        <w:rPr>
          <w:rFonts w:asciiTheme="minorHAnsi" w:eastAsiaTheme="minorHAnsi" w:hAnsiTheme="minorHAnsi" w:cstheme="minorHAnsi"/>
          <w:color w:val="000000"/>
        </w:rPr>
        <w:t>2</w:t>
      </w:r>
      <w:r w:rsidR="00D760B9" w:rsidRPr="00ED0298">
        <w:rPr>
          <w:rFonts w:asciiTheme="minorHAnsi" w:eastAsiaTheme="minorHAnsi" w:hAnsiTheme="minorHAnsi" w:cstheme="minorHAnsi"/>
          <w:color w:val="000000"/>
        </w:rPr>
        <w:t xml:space="preserve"> szt. </w:t>
      </w:r>
      <w:r w:rsidRPr="001C6C8F">
        <w:rPr>
          <w:rFonts w:asciiTheme="minorHAnsi" w:eastAsiaTheme="minorHAnsi" w:hAnsiTheme="minorHAnsi" w:cstheme="minorHAnsi"/>
          <w:color w:val="000000"/>
        </w:rPr>
        <w:t>urządze</w:t>
      </w:r>
      <w:r w:rsidR="00A669BD">
        <w:rPr>
          <w:rFonts w:asciiTheme="minorHAnsi" w:eastAsiaTheme="minorHAnsi" w:hAnsiTheme="minorHAnsi" w:cstheme="minorHAnsi"/>
          <w:color w:val="000000"/>
        </w:rPr>
        <w:t>ń</w:t>
      </w:r>
      <w:r w:rsidRPr="001C6C8F">
        <w:rPr>
          <w:rFonts w:asciiTheme="minorHAnsi" w:eastAsiaTheme="minorHAnsi" w:hAnsiTheme="minorHAnsi" w:cstheme="minorHAnsi"/>
          <w:color w:val="000000"/>
        </w:rPr>
        <w:t xml:space="preserve"> klasy </w:t>
      </w:r>
      <w:proofErr w:type="spellStart"/>
      <w:r w:rsidRPr="001C6C8F">
        <w:rPr>
          <w:rFonts w:asciiTheme="minorHAnsi" w:eastAsiaTheme="minorHAnsi" w:hAnsiTheme="minorHAnsi" w:cstheme="minorHAnsi"/>
          <w:color w:val="000000"/>
        </w:rPr>
        <w:t>load</w:t>
      </w:r>
      <w:proofErr w:type="spellEnd"/>
      <w:r w:rsidRPr="001C6C8F">
        <w:rPr>
          <w:rFonts w:asciiTheme="minorHAnsi" w:eastAsiaTheme="minorHAnsi" w:hAnsiTheme="minorHAnsi" w:cstheme="minorHAnsi"/>
          <w:color w:val="000000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  <w:color w:val="000000"/>
        </w:rPr>
        <w:t>balancer</w:t>
      </w:r>
      <w:proofErr w:type="spellEnd"/>
      <w:r w:rsidRPr="001C6C8F">
        <w:rPr>
          <w:rFonts w:asciiTheme="minorHAnsi" w:eastAsiaTheme="minorHAnsi" w:hAnsiTheme="minorHAnsi" w:cstheme="minorHAnsi"/>
          <w:color w:val="000000"/>
        </w:rPr>
        <w:t xml:space="preserve"> </w:t>
      </w:r>
      <w:r w:rsidR="00D760B9" w:rsidRPr="00223B10">
        <w:rPr>
          <w:rFonts w:asciiTheme="minorHAnsi" w:eastAsiaTheme="minorHAnsi" w:hAnsiTheme="minorHAnsi" w:cstheme="minorHAnsi"/>
          <w:color w:val="000000"/>
        </w:rPr>
        <w:t>zgodn</w:t>
      </w:r>
      <w:r w:rsidR="00A669BD">
        <w:rPr>
          <w:rFonts w:asciiTheme="minorHAnsi" w:eastAsiaTheme="minorHAnsi" w:hAnsiTheme="minorHAnsi" w:cstheme="minorHAnsi"/>
          <w:color w:val="000000"/>
        </w:rPr>
        <w:t>ych</w:t>
      </w:r>
      <w:r w:rsidR="00D760B9" w:rsidRPr="00223B10">
        <w:rPr>
          <w:rFonts w:asciiTheme="minorHAnsi" w:eastAsiaTheme="minorHAnsi" w:hAnsiTheme="minorHAnsi" w:cstheme="minorHAnsi"/>
          <w:color w:val="000000"/>
        </w:rPr>
        <w:t xml:space="preserve"> z wymaganiami opisanymi w pkt 10 </w:t>
      </w:r>
      <w:r w:rsidR="00D92717">
        <w:rPr>
          <w:rFonts w:asciiTheme="minorHAnsi" w:eastAsiaTheme="minorHAnsi" w:hAnsiTheme="minorHAnsi" w:cstheme="minorHAnsi"/>
          <w:color w:val="000000"/>
        </w:rPr>
        <w:t xml:space="preserve">wraz z modułami optycznymi </w:t>
      </w:r>
      <w:r w:rsidR="00D760B9" w:rsidRPr="00223B10">
        <w:rPr>
          <w:rFonts w:asciiTheme="minorHAnsi" w:eastAsiaTheme="minorHAnsi" w:hAnsiTheme="minorHAnsi" w:cstheme="minorHAnsi"/>
          <w:color w:val="000000"/>
        </w:rPr>
        <w:t>(dalej „Urządzeni</w:t>
      </w:r>
      <w:r w:rsidR="00D760B9">
        <w:rPr>
          <w:rFonts w:asciiTheme="minorHAnsi" w:eastAsiaTheme="minorHAnsi" w:hAnsiTheme="minorHAnsi" w:cstheme="minorHAnsi"/>
          <w:color w:val="000000"/>
        </w:rPr>
        <w:t>a</w:t>
      </w:r>
      <w:r w:rsidR="00D760B9" w:rsidRPr="00223B10">
        <w:rPr>
          <w:rFonts w:asciiTheme="minorHAnsi" w:eastAsiaTheme="minorHAnsi" w:hAnsiTheme="minorHAnsi" w:cstheme="minorHAnsi"/>
          <w:color w:val="000000"/>
        </w:rPr>
        <w:t xml:space="preserve">”) oraz dedykowanego </w:t>
      </w:r>
      <w:r w:rsidRPr="001C6C8F">
        <w:rPr>
          <w:rFonts w:asciiTheme="minorHAnsi" w:eastAsiaTheme="minorHAnsi" w:hAnsiTheme="minorHAnsi" w:cstheme="minorHAnsi"/>
          <w:color w:val="000000"/>
        </w:rPr>
        <w:t xml:space="preserve">oprogramowania zgodnego z wymogami opisanymi w pkt 10 </w:t>
      </w:r>
      <w:r w:rsidR="00D760B9" w:rsidRPr="00223B10">
        <w:rPr>
          <w:rFonts w:asciiTheme="minorHAnsi" w:eastAsiaTheme="minorHAnsi" w:hAnsiTheme="minorHAnsi" w:cstheme="minorHAnsi"/>
          <w:color w:val="000000"/>
        </w:rPr>
        <w:t xml:space="preserve">(dalej „Oprogramowanie”), </w:t>
      </w:r>
      <w:bookmarkStart w:id="1" w:name="_Hlk170740943"/>
      <w:r w:rsidR="00D760B9" w:rsidRPr="00223B10">
        <w:rPr>
          <w:rFonts w:asciiTheme="minorHAnsi" w:eastAsiaTheme="minorHAnsi" w:hAnsiTheme="minorHAnsi" w:cstheme="minorHAnsi"/>
          <w:color w:val="000000"/>
        </w:rPr>
        <w:t>wraz ze wsparciem producenta tego Oprogramowania,</w:t>
      </w:r>
      <w:bookmarkEnd w:id="1"/>
      <w:r w:rsidRPr="001C6C8F">
        <w:rPr>
          <w:rFonts w:asciiTheme="minorHAnsi" w:eastAsiaTheme="minorHAnsi" w:hAnsiTheme="minorHAnsi" w:cstheme="minorHAnsi"/>
          <w:color w:val="000000"/>
        </w:rPr>
        <w:t xml:space="preserve"> </w:t>
      </w:r>
      <w:r w:rsidR="00D760B9" w:rsidRPr="00223B10">
        <w:rPr>
          <w:rFonts w:asciiTheme="minorHAnsi" w:eastAsiaTheme="minorHAnsi" w:hAnsiTheme="minorHAnsi" w:cstheme="minorHAnsi"/>
          <w:color w:val="000000"/>
        </w:rPr>
        <w:t xml:space="preserve">w ramach rozbudowy </w:t>
      </w:r>
      <w:r w:rsidR="00003075">
        <w:rPr>
          <w:rFonts w:asciiTheme="minorHAnsi" w:eastAsiaTheme="minorHAnsi" w:hAnsiTheme="minorHAnsi" w:cstheme="minorHAnsi"/>
          <w:color w:val="000000"/>
        </w:rPr>
        <w:t xml:space="preserve">infrastruktury </w:t>
      </w:r>
      <w:r w:rsidR="00003075" w:rsidRPr="00003075">
        <w:rPr>
          <w:rFonts w:asciiTheme="minorHAnsi" w:eastAsiaTheme="minorHAnsi" w:hAnsiTheme="minorHAnsi" w:cstheme="minorHAnsi"/>
          <w:color w:val="000000"/>
        </w:rPr>
        <w:t>sieciow</w:t>
      </w:r>
      <w:r w:rsidR="00003075">
        <w:rPr>
          <w:rFonts w:asciiTheme="minorHAnsi" w:eastAsiaTheme="minorHAnsi" w:hAnsiTheme="minorHAnsi" w:cstheme="minorHAnsi"/>
          <w:color w:val="000000"/>
        </w:rPr>
        <w:t>ej</w:t>
      </w:r>
      <w:r w:rsidR="00003075" w:rsidRPr="00003075">
        <w:rPr>
          <w:rFonts w:asciiTheme="minorHAnsi" w:eastAsiaTheme="minorHAnsi" w:hAnsiTheme="minorHAnsi" w:cstheme="minorHAnsi"/>
          <w:color w:val="000000"/>
        </w:rPr>
        <w:t xml:space="preserve"> </w:t>
      </w:r>
      <w:r w:rsidR="00D760B9" w:rsidRPr="00223B10">
        <w:rPr>
          <w:rFonts w:asciiTheme="minorHAnsi" w:eastAsiaTheme="minorHAnsi" w:hAnsiTheme="minorHAnsi" w:cstheme="minorHAnsi"/>
          <w:color w:val="000000"/>
        </w:rPr>
        <w:t>Ministerstwa Sprawiedliwości</w:t>
      </w:r>
      <w:r w:rsidR="00D760B9" w:rsidRPr="00D760B9" w:rsidDel="00D760B9">
        <w:rPr>
          <w:rFonts w:asciiTheme="minorHAnsi" w:eastAsiaTheme="minorHAnsi" w:hAnsiTheme="minorHAnsi" w:cstheme="minorHAnsi"/>
          <w:color w:val="000000"/>
        </w:rPr>
        <w:t xml:space="preserve"> </w:t>
      </w:r>
      <w:r w:rsidRPr="001C6C8F">
        <w:rPr>
          <w:rFonts w:asciiTheme="minorHAnsi" w:eastAsiaTheme="minorHAnsi" w:hAnsiTheme="minorHAnsi" w:cstheme="minorHAnsi"/>
          <w:color w:val="000000"/>
        </w:rPr>
        <w:t xml:space="preserve">, co obejmuje ich </w:t>
      </w:r>
      <w:r w:rsidR="00CE117D" w:rsidRPr="00223B10">
        <w:rPr>
          <w:rFonts w:asciiTheme="minorHAnsi" w:eastAsiaTheme="minorHAnsi" w:hAnsiTheme="minorHAnsi" w:cstheme="minorHAnsi"/>
          <w:color w:val="000000"/>
        </w:rPr>
        <w:t>rozmieszczenie i instalację</w:t>
      </w:r>
      <w:r w:rsidRPr="001C6C8F">
        <w:rPr>
          <w:rFonts w:asciiTheme="minorHAnsi" w:eastAsiaTheme="minorHAnsi" w:hAnsiTheme="minorHAnsi" w:cstheme="minorHAnsi"/>
          <w:color w:val="000000"/>
        </w:rPr>
        <w:t>, w tym</w:t>
      </w:r>
      <w:r w:rsidR="00C52500">
        <w:rPr>
          <w:rFonts w:asciiTheme="minorHAnsi" w:eastAsiaTheme="minorHAnsi" w:hAnsiTheme="minorHAnsi" w:cstheme="minorHAnsi"/>
          <w:color w:val="000000"/>
        </w:rPr>
        <w:t xml:space="preserve"> czynności</w:t>
      </w:r>
      <w:r w:rsidR="00CE117D">
        <w:rPr>
          <w:rFonts w:asciiTheme="minorHAnsi" w:eastAsiaTheme="minorHAnsi" w:hAnsiTheme="minorHAnsi" w:cstheme="minorHAnsi"/>
          <w:color w:val="000000"/>
        </w:rPr>
        <w:t>,</w:t>
      </w:r>
      <w:r w:rsidR="00C52500">
        <w:rPr>
          <w:rFonts w:asciiTheme="minorHAnsi" w:eastAsiaTheme="minorHAnsi" w:hAnsiTheme="minorHAnsi" w:cstheme="minorHAnsi"/>
          <w:color w:val="000000"/>
        </w:rPr>
        <w:t xml:space="preserve"> o których mowa w pkt 2.8;</w:t>
      </w:r>
    </w:p>
    <w:p w14:paraId="53DD82AD" w14:textId="65824582" w:rsidR="00B85352" w:rsidRPr="001C6C8F" w:rsidRDefault="00DE1A46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134" w:hanging="708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</w:rPr>
        <w:t xml:space="preserve">zorganizowanie i </w:t>
      </w:r>
      <w:r w:rsidR="00B85352" w:rsidRPr="001C6C8F">
        <w:rPr>
          <w:rFonts w:asciiTheme="minorHAnsi" w:eastAsiaTheme="minorHAnsi" w:hAnsiTheme="minorHAnsi" w:cstheme="minorHAnsi"/>
          <w:color w:val="000000"/>
        </w:rPr>
        <w:t>przeprowadzenie</w:t>
      </w:r>
      <w:r w:rsidR="00B85352" w:rsidRPr="001C6C8F">
        <w:rPr>
          <w:rFonts w:asciiTheme="minorHAnsi" w:eastAsiaTheme="minorHAnsi" w:hAnsiTheme="minorHAnsi" w:cstheme="minorHAnsi"/>
        </w:rPr>
        <w:t xml:space="preserve"> warsztatów opisanych w pkt 8</w:t>
      </w:r>
      <w:r w:rsidR="00CE117D">
        <w:rPr>
          <w:rFonts w:asciiTheme="minorHAnsi" w:eastAsiaTheme="minorHAnsi" w:hAnsiTheme="minorHAnsi" w:cstheme="minorHAnsi"/>
        </w:rPr>
        <w:t>;</w:t>
      </w:r>
    </w:p>
    <w:p w14:paraId="73EAF97E" w14:textId="3584366A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134" w:hanging="708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świadczenie usług asysty </w:t>
      </w:r>
      <w:r w:rsidRPr="001C6C8F">
        <w:rPr>
          <w:rFonts w:asciiTheme="minorHAnsi" w:eastAsiaTheme="minorHAnsi" w:hAnsiTheme="minorHAnsi" w:cstheme="minorHAnsi"/>
          <w:color w:val="000000"/>
        </w:rPr>
        <w:t>technicznej</w:t>
      </w:r>
      <w:r w:rsidRPr="001C6C8F">
        <w:rPr>
          <w:rFonts w:asciiTheme="minorHAnsi" w:eastAsiaTheme="minorHAnsi" w:hAnsiTheme="minorHAnsi" w:cstheme="minorHAnsi"/>
        </w:rPr>
        <w:t xml:space="preserve"> opisanych w pkt 7</w:t>
      </w:r>
      <w:r w:rsidR="00CE117D">
        <w:rPr>
          <w:rFonts w:asciiTheme="minorHAnsi" w:eastAsiaTheme="minorHAnsi" w:hAnsiTheme="minorHAnsi" w:cstheme="minorHAnsi"/>
        </w:rPr>
        <w:t>.</w:t>
      </w:r>
    </w:p>
    <w:p w14:paraId="18723E07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Urządzenia muszą pochodzić z oficjalnego kanału sprzedaży ich producenta.</w:t>
      </w:r>
    </w:p>
    <w:p w14:paraId="71C251B4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Urządzenia muszą być fabrycznie nowe tj. nieużywane i wyprodukowane nie wcześniej niż 6 miesięcy przed terminem dostawy, kompletne, wolne od wad, bez śladów używania i bez uszkodzeń.</w:t>
      </w:r>
    </w:p>
    <w:p w14:paraId="46C56B50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Urządzenia muszą być oryginalne, przy czym pod pojęciem oryginalny należy rozumieć sprzęt dopuszczony do obrotu na terenie Rzeczpospolitej Polskiej, </w:t>
      </w:r>
      <w:r w:rsidRPr="001C6C8F">
        <w:rPr>
          <w:rFonts w:asciiTheme="minorHAnsi" w:eastAsiaTheme="minorHAnsi" w:hAnsiTheme="minorHAnsi" w:cstheme="minorHAnsi"/>
        </w:rPr>
        <w:t xml:space="preserve">wprowadzony na rynek zgodnie z przepisami Ustawy o zużytym sprzęcie elektrycznym i elektronicznym z dnia 11 września 2015 r., </w:t>
      </w:r>
      <w:r w:rsidRPr="001C6C8F">
        <w:rPr>
          <w:rFonts w:asciiTheme="minorHAnsi" w:hAnsiTheme="minorHAnsi" w:cstheme="minorHAnsi"/>
        </w:rPr>
        <w:t xml:space="preserve">posiadający wymagane prawem deklaracje zgodności, jak również instrukcje obsługi w języku polskim lub języku angielskim. </w:t>
      </w:r>
    </w:p>
    <w:p w14:paraId="1EB2BEE5" w14:textId="2B22C6F6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 chwili dostarczenia (do czasu rozpakowania na potrzeby montażu), Urządzenia muszą znajdować się w opakowaniach fabrycznych zabezpieczających przed uszkodzeniem w trakcie transportu i składowania, posiadać zabezpieczenia (o ile zostały zastosowane przez producenta), </w:t>
      </w:r>
      <w:r w:rsidRPr="001C6C8F">
        <w:rPr>
          <w:rFonts w:asciiTheme="minorHAnsi" w:hAnsiTheme="minorHAnsi" w:cstheme="minorHAnsi"/>
        </w:rPr>
        <w:lastRenderedPageBreak/>
        <w:t>oznaczenie CE oraz znaki identyfikujące U</w:t>
      </w:r>
      <w:r w:rsidRPr="001C6C8F">
        <w:rPr>
          <w:rFonts w:asciiTheme="minorHAnsi" w:eastAsiaTheme="minorHAnsi" w:hAnsiTheme="minorHAnsi" w:cstheme="minorHAnsi"/>
        </w:rPr>
        <w:t>rządzenia</w:t>
      </w:r>
      <w:r w:rsidRPr="001C6C8F">
        <w:rPr>
          <w:rFonts w:asciiTheme="minorHAnsi" w:hAnsiTheme="minorHAnsi" w:cstheme="minorHAnsi"/>
        </w:rPr>
        <w:t>, a w szczególności znak towarowy lub markę producenta Urządzeń.</w:t>
      </w:r>
    </w:p>
    <w:p w14:paraId="4A522112" w14:textId="3F037C00" w:rsidR="00B85352" w:rsidRPr="001C6C8F" w:rsidRDefault="00CE117D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c</w:t>
      </w:r>
      <w:r w:rsidRPr="001C6C8F">
        <w:rPr>
          <w:rFonts w:asciiTheme="minorHAnsi" w:hAnsiTheme="minorHAnsi" w:cstheme="minorHAnsi"/>
          <w:i/>
          <w:iCs/>
        </w:rPr>
        <w:t>elowo pominięto</w:t>
      </w:r>
    </w:p>
    <w:p w14:paraId="4BCB8D20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zapewni, aby Urządzenia oraz sposób ich montażu, spełniały wymogi bezpieczeństwa określone przez przepisy Unii Europejskiej dotyczące bezpieczeństwa określonego produktu (</w:t>
      </w:r>
      <w:proofErr w:type="spellStart"/>
      <w:r w:rsidRPr="001C6C8F">
        <w:rPr>
          <w:rFonts w:asciiTheme="minorHAnsi" w:eastAsiaTheme="minorHAnsi" w:hAnsiTheme="minorHAnsi" w:cstheme="minorHAnsi"/>
        </w:rPr>
        <w:t>Conformité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Européenne</w:t>
      </w:r>
      <w:proofErr w:type="spellEnd"/>
      <w:r w:rsidRPr="001C6C8F">
        <w:rPr>
          <w:rFonts w:asciiTheme="minorHAnsi" w:eastAsiaTheme="minorHAnsi" w:hAnsiTheme="minorHAnsi" w:cstheme="minorHAnsi"/>
        </w:rPr>
        <w:t>) oraz szczegółowe wymagania dotyczące bezpieczeństwa produktu określone przepisami polskimi, a w przypadku ich braku, wymogi dobrowolnych norm krajowych państw UE innych niż normy uznane przez KE, Polskich Norm, zaleceń KE, zasad dobrej praktyki w zakresie bezpieczeństwa produktu obowiązujących w danym sektorze, aktualnego stanu wiedzy i techniki lub uzasadnionych oczekiwań użytkowników w zakresie bezpieczeństwa.</w:t>
      </w:r>
    </w:p>
    <w:p w14:paraId="5AF1D971" w14:textId="50238486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 ramach dostawy Urządzeń</w:t>
      </w:r>
      <w:r w:rsidR="007663EC">
        <w:rPr>
          <w:rFonts w:asciiTheme="minorHAnsi" w:eastAsiaTheme="minorHAnsi" w:hAnsiTheme="minorHAnsi" w:cstheme="minorHAnsi"/>
        </w:rPr>
        <w:t>,</w:t>
      </w:r>
      <w:r w:rsidRPr="001C6C8F">
        <w:rPr>
          <w:rFonts w:asciiTheme="minorHAnsi" w:eastAsiaTheme="minorHAnsi" w:hAnsiTheme="minorHAnsi" w:cstheme="minorHAnsi"/>
        </w:rPr>
        <w:t xml:space="preserve"> Wykonawca:</w:t>
      </w:r>
    </w:p>
    <w:p w14:paraId="0B2FB59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opracuje projekt wdrożenia, zawierający co najmniej:</w:t>
      </w:r>
    </w:p>
    <w:p w14:paraId="40555CA2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diagramy połączeniowe Urządzeń z poszczególnymi komponentami istniejącej infrastruktury;</w:t>
      </w:r>
    </w:p>
    <w:p w14:paraId="25CF8E57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opis konfiguracji dla dostarczanego Urządzenia;</w:t>
      </w:r>
    </w:p>
    <w:p w14:paraId="26947121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opis zmian w konfiguracji komponentów istniejącej infrastruktury;</w:t>
      </w:r>
    </w:p>
    <w:p w14:paraId="27C4CA71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harmonogram prac (montażu i wdrożenia);</w:t>
      </w:r>
    </w:p>
    <w:p w14:paraId="43972785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koncepcję testów w ramach poszczególnych kroków powdrożeniowych;</w:t>
      </w:r>
    </w:p>
    <w:p w14:paraId="18D3E453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plan awaryjny tj. na wypadek niepowodzenia (ang. </w:t>
      </w:r>
      <w:proofErr w:type="spellStart"/>
      <w:r w:rsidRPr="001C6C8F">
        <w:rPr>
          <w:rFonts w:asciiTheme="minorHAnsi" w:eastAsiaTheme="minorHAnsi" w:hAnsiTheme="minorHAnsi" w:cstheme="minorHAnsi"/>
        </w:rPr>
        <w:t>roll-back</w:t>
      </w:r>
      <w:proofErr w:type="spellEnd"/>
      <w:r w:rsidRPr="001C6C8F">
        <w:rPr>
          <w:rFonts w:asciiTheme="minorHAnsi" w:eastAsiaTheme="minorHAnsi" w:hAnsiTheme="minorHAnsi" w:cstheme="minorHAnsi"/>
        </w:rPr>
        <w:t>) dla każdego z kroków wdrożenia;</w:t>
      </w:r>
    </w:p>
    <w:p w14:paraId="13EAF0D0" w14:textId="51B17F2A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dostarczy Urządzenie oraz wykona montaż (instalację fizyczną) Urządze</w:t>
      </w:r>
      <w:r w:rsidR="00A669BD">
        <w:rPr>
          <w:rFonts w:asciiTheme="minorHAnsi" w:eastAsiaTheme="minorHAnsi" w:hAnsiTheme="minorHAnsi" w:cstheme="minorHAnsi"/>
        </w:rPr>
        <w:t>ń</w:t>
      </w:r>
      <w:r w:rsidRPr="001C6C8F">
        <w:rPr>
          <w:rFonts w:asciiTheme="minorHAnsi" w:eastAsiaTheme="minorHAnsi" w:hAnsiTheme="minorHAnsi" w:cstheme="minorHAnsi"/>
        </w:rPr>
        <w:t xml:space="preserve"> w szafie RACK we wskazanej lokalizacji zgodnie z ustaleniami w trybie roboczym z Zamawiającym po podpisaniu Umowy;</w:t>
      </w:r>
    </w:p>
    <w:p w14:paraId="372518E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uruchomi je w porozumieniu z Zamawiającym, przy czym ewentualne przerwy w działaniu infrastruktury muszą zostać zaakceptowane przez Zamawiającego; </w:t>
      </w:r>
    </w:p>
    <w:p w14:paraId="253A333C" w14:textId="03B8D462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uruchomi </w:t>
      </w:r>
      <w:r w:rsidR="00D760B9">
        <w:rPr>
          <w:rFonts w:asciiTheme="minorHAnsi" w:eastAsiaTheme="minorHAnsi" w:hAnsiTheme="minorHAnsi" w:cstheme="minorHAnsi"/>
        </w:rPr>
        <w:t>U</w:t>
      </w:r>
      <w:r w:rsidRPr="001C6C8F">
        <w:rPr>
          <w:rFonts w:asciiTheme="minorHAnsi" w:eastAsiaTheme="minorHAnsi" w:hAnsiTheme="minorHAnsi" w:cstheme="minorHAnsi"/>
        </w:rPr>
        <w:t xml:space="preserve">rządzenia </w:t>
      </w:r>
      <w:r w:rsidR="007247A1" w:rsidRPr="00223B10">
        <w:rPr>
          <w:rFonts w:asciiTheme="minorHAnsi" w:eastAsiaTheme="minorHAnsi" w:hAnsiTheme="minorHAnsi" w:cstheme="minorHAnsi"/>
        </w:rPr>
        <w:t xml:space="preserve">w porozumieniu z Zamawiającym </w:t>
      </w:r>
      <w:r w:rsidRPr="001C6C8F">
        <w:rPr>
          <w:rFonts w:asciiTheme="minorHAnsi" w:eastAsiaTheme="minorHAnsi" w:hAnsiTheme="minorHAnsi" w:cstheme="minorHAnsi"/>
        </w:rPr>
        <w:t>w infrastrukturze Zamawiającego w tym aktywuje</w:t>
      </w:r>
      <w:r w:rsidR="007247A1">
        <w:rPr>
          <w:rFonts w:asciiTheme="minorHAnsi" w:eastAsiaTheme="minorHAnsi" w:hAnsiTheme="minorHAnsi" w:cstheme="minorHAnsi"/>
        </w:rPr>
        <w:t xml:space="preserve"> Oprogramowanie</w:t>
      </w:r>
      <w:r w:rsidRPr="001C6C8F">
        <w:rPr>
          <w:rFonts w:asciiTheme="minorHAnsi" w:eastAsiaTheme="minorHAnsi" w:hAnsiTheme="minorHAnsi" w:cstheme="minorHAnsi"/>
        </w:rPr>
        <w:t xml:space="preserve">, podłączy </w:t>
      </w:r>
      <w:r w:rsidR="007247A1">
        <w:rPr>
          <w:rFonts w:asciiTheme="minorHAnsi" w:eastAsiaTheme="minorHAnsi" w:hAnsiTheme="minorHAnsi" w:cstheme="minorHAnsi"/>
        </w:rPr>
        <w:t xml:space="preserve">Urządzenia </w:t>
      </w:r>
      <w:r w:rsidRPr="001C6C8F">
        <w:rPr>
          <w:rFonts w:asciiTheme="minorHAnsi" w:eastAsiaTheme="minorHAnsi" w:hAnsiTheme="minorHAnsi" w:cstheme="minorHAnsi"/>
        </w:rPr>
        <w:t>do systemu zarządzania i monitorowania Zamawiającego, przeprowadzi testy wymagane projektem wdrożenia, aż do ich pozytywnego zakończenia;</w:t>
      </w:r>
    </w:p>
    <w:p w14:paraId="44CC574B" w14:textId="1B2EDEA4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opracuje dokumentację powdrożeniową</w:t>
      </w:r>
      <w:r w:rsidR="007247A1">
        <w:rPr>
          <w:rFonts w:asciiTheme="minorHAnsi" w:eastAsiaTheme="minorHAnsi" w:hAnsiTheme="minorHAnsi" w:cstheme="minorHAnsi"/>
        </w:rPr>
        <w:t xml:space="preserve"> </w:t>
      </w:r>
      <w:r w:rsidR="007247A1" w:rsidRPr="00223B10">
        <w:rPr>
          <w:rFonts w:asciiTheme="minorHAnsi" w:eastAsiaTheme="minorHAnsi" w:hAnsiTheme="minorHAnsi" w:cstheme="minorHAnsi"/>
        </w:rPr>
        <w:t>opisan</w:t>
      </w:r>
      <w:r w:rsidR="007247A1">
        <w:rPr>
          <w:rFonts w:asciiTheme="minorHAnsi" w:eastAsiaTheme="minorHAnsi" w:hAnsiTheme="minorHAnsi" w:cstheme="minorHAnsi"/>
        </w:rPr>
        <w:t>ą</w:t>
      </w:r>
      <w:r w:rsidR="007247A1" w:rsidRPr="00223B10">
        <w:rPr>
          <w:rFonts w:asciiTheme="minorHAnsi" w:eastAsiaTheme="minorHAnsi" w:hAnsiTheme="minorHAnsi" w:cstheme="minorHAnsi"/>
        </w:rPr>
        <w:t xml:space="preserve"> w pkt </w:t>
      </w:r>
      <w:r w:rsidR="007247A1">
        <w:rPr>
          <w:rFonts w:asciiTheme="minorHAnsi" w:eastAsiaTheme="minorHAnsi" w:hAnsiTheme="minorHAnsi" w:cstheme="minorHAnsi"/>
        </w:rPr>
        <w:t>9</w:t>
      </w:r>
      <w:r w:rsidRPr="001C6C8F">
        <w:rPr>
          <w:rFonts w:asciiTheme="minorHAnsi" w:eastAsiaTheme="minorHAnsi" w:hAnsiTheme="minorHAnsi" w:cstheme="minorHAnsi"/>
        </w:rPr>
        <w:t>, zawierającą co najmniej:</w:t>
      </w:r>
    </w:p>
    <w:p w14:paraId="6E3DB18F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diagramy połączeń;</w:t>
      </w:r>
    </w:p>
    <w:p w14:paraId="4FD1A892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opis funkcjonalności wdrożonych podczas uruchamiania urządzeń w infrastrukturze Zamawiającego;</w:t>
      </w:r>
    </w:p>
    <w:p w14:paraId="393CB8FD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opis konfiguracji i pozostałych komponentów infrastruktury po rozbudowie;</w:t>
      </w:r>
    </w:p>
    <w:p w14:paraId="6991947B" w14:textId="64B878E9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wyników testów</w:t>
      </w:r>
      <w:r w:rsidR="007247A1">
        <w:rPr>
          <w:rFonts w:asciiTheme="minorHAnsi" w:eastAsiaTheme="minorHAnsi" w:hAnsiTheme="minorHAnsi" w:cstheme="minorHAnsi"/>
        </w:rPr>
        <w:t>;</w:t>
      </w:r>
    </w:p>
    <w:p w14:paraId="64B6773A" w14:textId="0261BBDA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obsadzi wszystkie porty strony klienckiej wkładkami zgodnymi z wymaganiami producenta umożliwiającymi podłączenie z wykorzystaniem kabli światłowodowych ze złączem LC lub MPO oraz umożliwiających podłączenie infrastruktury sieciowej</w:t>
      </w:r>
      <w:r w:rsidR="007247A1">
        <w:rPr>
          <w:rFonts w:asciiTheme="minorHAnsi" w:eastAsiaTheme="minorHAnsi" w:hAnsiTheme="minorHAnsi" w:cstheme="minorHAnsi"/>
        </w:rPr>
        <w:t>.</w:t>
      </w:r>
    </w:p>
    <w:p w14:paraId="4708E2AF" w14:textId="4043FDF6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Prace, o których mowa w pkt 2.8, muszą zostać przeprowadzone zgodnie z zasadami sztuki, zgodnie z wytycznymi wynikającymi z zawartych przez Zamawiającego umów serwisowych dotyczących eksploatowanego sprzętu, a przy tym w sposób bezpieczny, niezagrażający utracie danych i gwarantujący nieprzerwane funkcjonowanie infrastruktury (nieustanna praca w trybie biznesowym – etapowość prowadzonych prac). Dokładny przebieg realizacji tych zadań wymaga uzgodnienia z Zamawiającym. </w:t>
      </w:r>
    </w:p>
    <w:p w14:paraId="3AED1BA8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>Montaż (instalacja fizyczna), uruchomienie i konfiguracja muszą zostać wykonane zgodnie z rekomendacjami producenta, a przy tym bez wpływu na działające środowiska i bez powodowania jakichkolwiek przerw czy opóźnień w dostępie do danych.</w:t>
      </w:r>
    </w:p>
    <w:p w14:paraId="354ACBD5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Wszystkie elementy dodatkowe wymagane do montażu (instalacji fizycznej) Urządzenia (śrubki, kable, wkładki itp.) oraz do ich uruchomienia, konfiguracji poszczególnych komponentów muszą zostać dostarczone przez Wykonawcę w ramach przedmiotowego zamówienia.</w:t>
      </w:r>
    </w:p>
    <w:p w14:paraId="117A6F04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Wszelkie (np. trwale uszkodzone) nośniki danych w przypadku konieczności wymiany pozostaną w miejscu realizacji zamówienia we właściwości Zamawiającego.</w:t>
      </w:r>
    </w:p>
    <w:p w14:paraId="2101AE9E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traktowany jest jako wytwórca odpadów powstałych w toku realizacji zamówienia i utylizuje je na własny koszt i ryzyko, zgodnie z właściwymi przepisami.</w:t>
      </w:r>
    </w:p>
    <w:p w14:paraId="5894A5C9" w14:textId="5D408120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Wytyczne i rekomendacje, o których mowa w pkt 2.9 i 2.10</w:t>
      </w:r>
      <w:r w:rsidR="001C6C8F">
        <w:rPr>
          <w:rFonts w:asciiTheme="minorHAnsi" w:eastAsiaTheme="minorHAnsi" w:hAnsiTheme="minorHAnsi" w:cstheme="minorHAnsi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>zostaną przekazane Wykonawcy w trybie roboczym (w toku realizacji zamówienia).</w:t>
      </w:r>
    </w:p>
    <w:p w14:paraId="59A8E74F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Stanowiące przedmiot dostawy (udzielenie, względnie zapewnienie udzielenia) licencje na Oprogramowanie wraz ze wsparciem producenta Oprogramowania, zostaną udzielone na okres poczynając nie później niż od daty uruchomienia Urządzenia w infrastrukturze Zamawiającego.</w:t>
      </w:r>
    </w:p>
    <w:p w14:paraId="3FBEB2FE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Licencje na Oprogramowanie będą wieczyste (bezterminowe), niewyłączne, nieograniczone terytorialnie i zostaną udzielone zgodnie z warunkami licencyjnymi opublikowanymi przez producenta Oprogramowania, których aktualna treść dostępna jest na stronie internetowej, której adres Wykonawca wskaże Zamawiającemu nie później niż w dniu zawarcia Umowy, z tym zastrzeżeniem, że obejmą co najmniej następujące pola eksploatacji:</w:t>
      </w:r>
    </w:p>
    <w:p w14:paraId="11E5865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prawo do instalowania Oprogramowania, na które udzielana jest licencja w liczbie kopii / stanowisk / serwerów / użytkowników charakterystycznej dla danego oprogramowania;</w:t>
      </w:r>
    </w:p>
    <w:p w14:paraId="2D5F060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prawo do korzystania ze wszystkich funkcjonalności Oprogramowania, na które udzielana jest licencja w dowolny sposób;</w:t>
      </w:r>
    </w:p>
    <w:p w14:paraId="317624C3" w14:textId="1C3E7BC1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prawo do aktualizowania Oprogramowania, na które udzielana jest licencja poprzez zamówienie i zainstalowanie nowszych wersji oprogramowania z zachowaniem wszystkich pól eksploatacji wymienionych w pkt 2.16.1 i 2.16.2 powyżej;</w:t>
      </w:r>
    </w:p>
    <w:p w14:paraId="1C6D22D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prawo do instalowania wszelkich poprawek opublikowanych na stronach producenta Oprogramowania oraz na polach eksploatacji określonych w opublikowanych przez producenta Oprogramowania warunkach licencyjnych.</w:t>
      </w:r>
    </w:p>
    <w:p w14:paraId="21DF197B" w14:textId="77777777" w:rsidR="00B85352" w:rsidRPr="00C52500" w:rsidRDefault="00B85352" w:rsidP="001C6C8F">
      <w:pPr>
        <w:pStyle w:val="Akapitzlist"/>
        <w:autoSpaceDE w:val="0"/>
        <w:autoSpaceDN w:val="0"/>
        <w:adjustRightInd w:val="0"/>
        <w:spacing w:before="60" w:after="60" w:line="259" w:lineRule="auto"/>
        <w:ind w:left="567"/>
        <w:jc w:val="both"/>
        <w:rPr>
          <w:rFonts w:asciiTheme="minorHAnsi" w:hAnsiTheme="minorHAnsi" w:cstheme="minorHAnsi"/>
        </w:rPr>
      </w:pPr>
      <w:r w:rsidRPr="00C52500">
        <w:rPr>
          <w:rFonts w:asciiTheme="minorHAnsi" w:hAnsiTheme="minorHAnsi" w:cstheme="minorHAnsi"/>
        </w:rPr>
        <w:t>Licencje wieczyste oznaczają, że żadna ze Stron nie będzie mogła ich wypowiedzieć (pot. licencje dożywotnie). W razie zakwestionowania przez sąd skuteczności zrzeczenia się prawa do wypowiedzenia licencji, przyjmuje się, że licencje zostały udzielone na okres 10 lat z opcją automatycznego przedłużenia na kolejne 10 lat, o ile żadna ze Stron nie złoży oświadczenia na rok naprzód przed końcem danego 10-letniego obowiązywania licencji.</w:t>
      </w:r>
    </w:p>
    <w:p w14:paraId="06E14912" w14:textId="77C04AC2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Wsparcie producenta będzie obowiązywać przez okres do upływu 48 miesięcy od daty protokolarnego odbioru dostawy </w:t>
      </w:r>
      <w:r w:rsidR="00DC175F" w:rsidRPr="00FD2478">
        <w:rPr>
          <w:rFonts w:asciiTheme="minorHAnsi" w:eastAsiaTheme="minorHAnsi" w:hAnsiTheme="minorHAnsi" w:cstheme="minorHAnsi"/>
        </w:rPr>
        <w:t xml:space="preserve">Urządzeń </w:t>
      </w:r>
      <w:r w:rsidRPr="001C6C8F">
        <w:rPr>
          <w:rFonts w:asciiTheme="minorHAnsi" w:eastAsiaTheme="minorHAnsi" w:hAnsiTheme="minorHAnsi" w:cstheme="minorHAnsi"/>
        </w:rPr>
        <w:t>bez zastrzeżeń Zamawiającego i obejmuje co najmniej:</w:t>
      </w:r>
    </w:p>
    <w:p w14:paraId="0BBCF2A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diagnostykę zdarzeń dotyczących Oprogramowania;</w:t>
      </w:r>
    </w:p>
    <w:p w14:paraId="6AB5FCE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dostarczanie rozwiązań błędów Oprogramowania;</w:t>
      </w:r>
    </w:p>
    <w:p w14:paraId="62B537D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zapewnienie łat (ang. </w:t>
      </w:r>
      <w:proofErr w:type="spellStart"/>
      <w:r w:rsidRPr="001C6C8F">
        <w:rPr>
          <w:rFonts w:asciiTheme="minorHAnsi" w:eastAsiaTheme="minorHAnsi" w:hAnsiTheme="minorHAnsi" w:cstheme="minorHAnsi"/>
        </w:rPr>
        <w:t>patches</w:t>
      </w:r>
      <w:proofErr w:type="spellEnd"/>
      <w:r w:rsidRPr="001C6C8F">
        <w:rPr>
          <w:rFonts w:asciiTheme="minorHAnsi" w:eastAsiaTheme="minorHAnsi" w:hAnsiTheme="minorHAnsi" w:cstheme="minorHAnsi"/>
        </w:rPr>
        <w:t>), tj. poprawek lub aktualizacji mających na celu usunięcie problemów, błędów, rozszerzenie funkcjonalności lub zwiększenie wydajności wcześniejszej wersji Oprogramowania;</w:t>
      </w:r>
    </w:p>
    <w:p w14:paraId="5D2CE75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zapewnienie aktualizacji do nowych, wyższych wersji Oprogramowania (ang. </w:t>
      </w:r>
      <w:proofErr w:type="spellStart"/>
      <w:r w:rsidRPr="001C6C8F">
        <w:rPr>
          <w:rFonts w:asciiTheme="minorHAnsi" w:eastAsiaTheme="minorHAnsi" w:hAnsiTheme="minorHAnsi" w:cstheme="minorHAnsi"/>
        </w:rPr>
        <w:t>upgrades</w:t>
      </w:r>
      <w:proofErr w:type="spellEnd"/>
      <w:r w:rsidRPr="001C6C8F">
        <w:rPr>
          <w:rFonts w:asciiTheme="minorHAnsi" w:eastAsiaTheme="minorHAnsi" w:hAnsiTheme="minorHAnsi" w:cstheme="minorHAnsi"/>
        </w:rPr>
        <w:t>);</w:t>
      </w:r>
    </w:p>
    <w:p w14:paraId="1EB4989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>udzielanie odpowiedzi na zapytania związane z instalacją i eksploatacją dostarczonego Oprogramowania;</w:t>
      </w:r>
    </w:p>
    <w:p w14:paraId="114F202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dostęp do konta (profilu) utworzonego dla licencjobiorcy na stronie internetowej prowadzonej przez producenta Oprogramowania, zawierającego informacje dotyczące infrastruktury i oprogramowania sprzętowego i umożliwiającego dokonywanie zgłoszeń i zapytań w ramach wsparcia producenta Oprogramowania – o ile producent rozwiązania prowadzi taką stronę w powyżej przytoczonej formie.</w:t>
      </w:r>
    </w:p>
    <w:p w14:paraId="2391CB65" w14:textId="77777777" w:rsidR="00B85352" w:rsidRPr="001C6C8F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B3496E4" w14:textId="77777777" w:rsidR="00B85352" w:rsidRPr="001C6C8F" w:rsidRDefault="00B85352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1C6C8F">
        <w:rPr>
          <w:rFonts w:asciiTheme="minorHAnsi" w:eastAsiaTheme="minorHAnsi" w:hAnsiTheme="minorHAnsi" w:cstheme="minorHAnsi"/>
          <w:b/>
          <w:bCs/>
        </w:rPr>
        <w:t xml:space="preserve">Termin realizacji dostawy </w:t>
      </w:r>
    </w:p>
    <w:p w14:paraId="1B8D8152" w14:textId="25609B79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Wykonawca </w:t>
      </w:r>
      <w:r w:rsidR="00135755">
        <w:rPr>
          <w:rFonts w:asciiTheme="minorHAnsi" w:eastAsiaTheme="minorHAnsi" w:hAnsiTheme="minorHAnsi" w:cstheme="minorHAnsi"/>
        </w:rPr>
        <w:t>dostarczy</w:t>
      </w:r>
      <w:r w:rsidRPr="001C6C8F">
        <w:rPr>
          <w:rFonts w:asciiTheme="minorHAnsi" w:eastAsiaTheme="minorHAnsi" w:hAnsiTheme="minorHAnsi" w:cstheme="minorHAnsi"/>
        </w:rPr>
        <w:t xml:space="preserve"> </w:t>
      </w:r>
      <w:r w:rsidR="00DC175F">
        <w:rPr>
          <w:rFonts w:asciiTheme="minorHAnsi" w:eastAsiaTheme="minorHAnsi" w:hAnsiTheme="minorHAnsi" w:cstheme="minorHAnsi"/>
        </w:rPr>
        <w:t>Urządze</w:t>
      </w:r>
      <w:r w:rsidR="00135755">
        <w:rPr>
          <w:rFonts w:asciiTheme="minorHAnsi" w:eastAsiaTheme="minorHAnsi" w:hAnsiTheme="minorHAnsi" w:cstheme="minorHAnsi"/>
        </w:rPr>
        <w:t>nia do lokalizacji Zamawiającego</w:t>
      </w:r>
      <w:r w:rsidR="00DC175F">
        <w:rPr>
          <w:rFonts w:asciiTheme="minorHAnsi" w:eastAsiaTheme="minorHAnsi" w:hAnsiTheme="minorHAnsi" w:cstheme="minorHAnsi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 xml:space="preserve">nie później niż </w:t>
      </w:r>
      <w:r w:rsidR="001C6C8F">
        <w:rPr>
          <w:rFonts w:asciiTheme="minorHAnsi" w:eastAsiaTheme="minorHAnsi" w:hAnsiTheme="minorHAnsi" w:cstheme="minorHAnsi"/>
        </w:rPr>
        <w:t>60</w:t>
      </w:r>
      <w:r w:rsidR="001C6C8F" w:rsidRPr="001C6C8F">
        <w:rPr>
          <w:rFonts w:asciiTheme="minorHAnsi" w:eastAsiaTheme="minorHAnsi" w:hAnsiTheme="minorHAnsi" w:cstheme="minorHAnsi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 xml:space="preserve">dni od dnia zawarcia Umowy. </w:t>
      </w:r>
    </w:p>
    <w:p w14:paraId="1EA6EE20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O planowanym terminie dostarczenia Urządzenia, Wykonawca poinformuje Zamawiającego z wyprzedzeniem co najmniej 7 dni.</w:t>
      </w:r>
    </w:p>
    <w:p w14:paraId="0509F21C" w14:textId="13FFCED5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Projekt wdrożenia (pkt 2.8.1) musi zostać przedłożon</w:t>
      </w:r>
      <w:r w:rsidR="006E52CF">
        <w:rPr>
          <w:rFonts w:asciiTheme="minorHAnsi" w:eastAsiaTheme="minorHAnsi" w:hAnsiTheme="minorHAnsi" w:cstheme="minorHAnsi"/>
        </w:rPr>
        <w:t>y</w:t>
      </w:r>
      <w:r w:rsidRPr="001C6C8F">
        <w:rPr>
          <w:rFonts w:asciiTheme="minorHAnsi" w:eastAsiaTheme="minorHAnsi" w:hAnsiTheme="minorHAnsi" w:cstheme="minorHAnsi"/>
        </w:rPr>
        <w:t xml:space="preserve"> Zamawiającemu do zatwierdzenia w ciągu 14 dni od dnia zawarcia Umowy. Wykonawca uwzględni ewentualne uwagi do projektu wdrożenia w ciągu 5 dni od ich zgłoszenia przez Zamawiającego.</w:t>
      </w:r>
    </w:p>
    <w:p w14:paraId="6999BD4A" w14:textId="2A4681C5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Czynności, o których mowa w pkt 2.8.2</w:t>
      </w:r>
      <w:r w:rsidR="006E52CF">
        <w:rPr>
          <w:rFonts w:asciiTheme="minorHAnsi" w:eastAsiaTheme="minorHAnsi" w:hAnsiTheme="minorHAnsi" w:cstheme="minorHAnsi"/>
        </w:rPr>
        <w:t>-</w:t>
      </w:r>
      <w:r w:rsidRPr="001C6C8F">
        <w:rPr>
          <w:rFonts w:asciiTheme="minorHAnsi" w:eastAsiaTheme="minorHAnsi" w:hAnsiTheme="minorHAnsi" w:cstheme="minorHAnsi"/>
        </w:rPr>
        <w:t>2.8.4, muszą zostać wykonane zgodnie z projektem wdrożenia w ciągu 15 dni od dnia dostarczenia Urządzenia, w godzinach 8 – 16, natomiast uruchomienie powinno odbywać się po godzinach pracy urzędu lub w czasie wyznaczonych okien serwisowych, chyba że ustalono inaczej z Zamawiającym.</w:t>
      </w:r>
    </w:p>
    <w:p w14:paraId="49FFA4A9" w14:textId="2FF6CC1A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Dokumentacja powdrożeniowa (pkt 2.8.5) zostanie opracowana i dostarczona Zamawiającemu nie później niż w ciągu 14 dni od daty zakończenia montażu Urządzenia, uruchomienia i dokonania wdrożenia oraz zakończenia testów wymaganych projektem wdrożenia, potwierdzonych pozytywną weryfikacją przez Zamawiającego, w oryginale (2 egz.) oraz w postaci elektronicznej (plik .</w:t>
      </w:r>
      <w:proofErr w:type="spellStart"/>
      <w:r w:rsidRPr="001C6C8F">
        <w:rPr>
          <w:rFonts w:asciiTheme="minorHAnsi" w:eastAsiaTheme="minorHAnsi" w:hAnsiTheme="minorHAnsi" w:cstheme="minorHAnsi"/>
        </w:rPr>
        <w:t>doc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lub .</w:t>
      </w:r>
      <w:proofErr w:type="spellStart"/>
      <w:r w:rsidRPr="001C6C8F">
        <w:rPr>
          <w:rFonts w:asciiTheme="minorHAnsi" w:eastAsiaTheme="minorHAnsi" w:hAnsiTheme="minorHAnsi" w:cstheme="minorHAnsi"/>
        </w:rPr>
        <w:t>docx</w:t>
      </w:r>
      <w:proofErr w:type="spellEnd"/>
      <w:r w:rsidRPr="001C6C8F">
        <w:rPr>
          <w:rFonts w:asciiTheme="minorHAnsi" w:eastAsiaTheme="minorHAnsi" w:hAnsiTheme="minorHAnsi" w:cstheme="minorHAnsi"/>
        </w:rPr>
        <w:t>), wraz z wygenerowanymi w postaci elektronicznej wynikami testów przełączania i ich wydrukami – uwzględniając wymagania pkt 9 .</w:t>
      </w:r>
    </w:p>
    <w:p w14:paraId="5F044959" w14:textId="157CF27E" w:rsidR="002E53B8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W terminie do 5 dni od rozpoczęcia terminu obowiązywania licencji na Oprogramowanie wraz ze wsparciem producenta Oprogramowania, o którym mowa w pkt 2.15, Wykonawca dostarczy Zamawiającemu </w:t>
      </w:r>
      <w:r w:rsidR="00173831" w:rsidRPr="00173831">
        <w:rPr>
          <w:rFonts w:asciiTheme="minorHAnsi" w:eastAsiaTheme="minorHAnsi" w:hAnsiTheme="minorHAnsi" w:cstheme="minorHAnsi"/>
        </w:rPr>
        <w:t xml:space="preserve">(i) wystawione przez producenta Urządzeń instrukcje ich użytkowania, atesty, deklaracje zgodności, itp., (ii) instrukcje oraz dane dostępowe (loginy i hasła), o których mowa w pkt. </w:t>
      </w:r>
      <w:r w:rsidR="00173831">
        <w:rPr>
          <w:rFonts w:asciiTheme="minorHAnsi" w:eastAsiaTheme="minorHAnsi" w:hAnsiTheme="minorHAnsi" w:cstheme="minorHAnsi"/>
        </w:rPr>
        <w:t>6</w:t>
      </w:r>
      <w:r w:rsidR="00173831" w:rsidRPr="00173831">
        <w:rPr>
          <w:rFonts w:asciiTheme="minorHAnsi" w:eastAsiaTheme="minorHAnsi" w:hAnsiTheme="minorHAnsi" w:cstheme="minorHAnsi"/>
        </w:rPr>
        <w:t xml:space="preserve">.8 OPZ, </w:t>
      </w:r>
      <w:r w:rsidR="00173831">
        <w:rPr>
          <w:rFonts w:asciiTheme="minorHAnsi" w:eastAsiaTheme="minorHAnsi" w:hAnsiTheme="minorHAnsi" w:cstheme="minorHAnsi"/>
        </w:rPr>
        <w:t xml:space="preserve">(iii) </w:t>
      </w:r>
      <w:r w:rsidRPr="001C6C8F">
        <w:rPr>
          <w:rFonts w:asciiTheme="minorHAnsi" w:eastAsiaTheme="minorHAnsi" w:hAnsiTheme="minorHAnsi" w:cstheme="minorHAnsi"/>
        </w:rPr>
        <w:t xml:space="preserve">wystawione przez producenta Oprogramowania dokumenty w postaci elektronicznej, potwierdzające udzielenie licencjobiorcy licencji na Oprogramowanie wraz ze wsparciem producenta Oprogramowania, pocztą elektroniczną na adres </w:t>
      </w:r>
      <w:hyperlink r:id="rId8" w:history="1">
        <w:r w:rsidRPr="001C6C8F">
          <w:rPr>
            <w:rStyle w:val="Hipercze"/>
            <w:rFonts w:asciiTheme="minorHAnsi" w:eastAsiaTheme="minorHAnsi" w:hAnsiTheme="minorHAnsi" w:cstheme="minorHAnsi"/>
          </w:rPr>
          <w:t>licencje@ms.gov.pl</w:t>
        </w:r>
      </w:hyperlink>
      <w:r w:rsidRPr="001C6C8F">
        <w:rPr>
          <w:rFonts w:asciiTheme="minorHAnsi" w:eastAsiaTheme="minorHAnsi" w:hAnsiTheme="minorHAnsi" w:cstheme="minorHAnsi"/>
        </w:rPr>
        <w:t xml:space="preserve"> oraz </w:t>
      </w:r>
      <w:hyperlink r:id="rId9" w:history="1">
        <w:r w:rsidRPr="001C6C8F">
          <w:rPr>
            <w:rStyle w:val="Hipercze"/>
            <w:rFonts w:asciiTheme="minorHAnsi" w:eastAsiaTheme="minorHAnsi" w:hAnsiTheme="minorHAnsi" w:cstheme="minorHAnsi"/>
          </w:rPr>
          <w:t>zs@ms.gov.pl</w:t>
        </w:r>
      </w:hyperlink>
      <w:r w:rsidRPr="001C6C8F">
        <w:rPr>
          <w:rStyle w:val="Hipercze"/>
          <w:rFonts w:asciiTheme="minorHAnsi" w:eastAsiaTheme="minorHAnsi" w:hAnsiTheme="minorHAnsi" w:cstheme="minorHAnsi"/>
        </w:rPr>
        <w:t>.</w:t>
      </w:r>
      <w:r w:rsidRPr="001C6C8F">
        <w:rPr>
          <w:rFonts w:asciiTheme="minorHAnsi" w:eastAsiaTheme="minorHAnsi" w:hAnsiTheme="minorHAnsi" w:cstheme="minorHAnsi"/>
        </w:rPr>
        <w:t xml:space="preserve"> Wykonanie zobowiązania, o którym mowa w zdaniu poprzedzającym, może polegać na udostępnieniu stosownych informacji lub dokumentów (plików) na koncie (profilu) utworzonym dla licencjobiorcy na stronie internetowej prowadzonej przez producenta Oprogramowania.</w:t>
      </w:r>
    </w:p>
    <w:p w14:paraId="5631382A" w14:textId="77777777" w:rsidR="00B85352" w:rsidRPr="001C6C8F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394481E5" w14:textId="77777777" w:rsidR="00B85352" w:rsidRPr="001C6C8F" w:rsidRDefault="00B85352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1C6C8F">
        <w:rPr>
          <w:rFonts w:asciiTheme="minorHAnsi" w:eastAsiaTheme="minorHAnsi" w:hAnsiTheme="minorHAnsi" w:cstheme="minorHAnsi"/>
          <w:b/>
          <w:bCs/>
        </w:rPr>
        <w:t xml:space="preserve">Miejsce realizacji dostawy: </w:t>
      </w:r>
    </w:p>
    <w:p w14:paraId="1437F17B" w14:textId="4AF04D8F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Miejscem realizacji dostawy </w:t>
      </w:r>
      <w:r w:rsidR="00C83433">
        <w:rPr>
          <w:rFonts w:asciiTheme="minorHAnsi" w:hAnsiTheme="minorHAnsi" w:cstheme="minorHAnsi"/>
        </w:rPr>
        <w:t xml:space="preserve">Urządzeń </w:t>
      </w:r>
      <w:r w:rsidRPr="001C6C8F">
        <w:rPr>
          <w:rFonts w:asciiTheme="minorHAnsi" w:hAnsiTheme="minorHAnsi" w:cstheme="minorHAnsi"/>
        </w:rPr>
        <w:t xml:space="preserve">jest obiekt, w którym zlokalizowana jest infrastruktura IT Ministerstwa Sprawiedliwości na terenie miasta stołecznego Warszawy – </w:t>
      </w:r>
      <w:r w:rsidR="006D02C4">
        <w:rPr>
          <w:rFonts w:asciiTheme="minorHAnsi" w:hAnsiTheme="minorHAnsi" w:cstheme="minorHAnsi"/>
        </w:rPr>
        <w:t>adres t</w:t>
      </w:r>
      <w:r w:rsidRPr="001C6C8F">
        <w:rPr>
          <w:rFonts w:asciiTheme="minorHAnsi" w:hAnsiTheme="minorHAnsi" w:cstheme="minorHAnsi"/>
        </w:rPr>
        <w:t>ej lokalizacji zostanie podan</w:t>
      </w:r>
      <w:r w:rsidR="006D02C4">
        <w:rPr>
          <w:rFonts w:asciiTheme="minorHAnsi" w:hAnsiTheme="minorHAnsi" w:cstheme="minorHAnsi"/>
        </w:rPr>
        <w:t>y</w:t>
      </w:r>
      <w:r w:rsidRPr="001C6C8F">
        <w:rPr>
          <w:rFonts w:asciiTheme="minorHAnsi" w:hAnsiTheme="minorHAnsi" w:cstheme="minorHAnsi"/>
        </w:rPr>
        <w:t xml:space="preserve"> po </w:t>
      </w:r>
      <w:r w:rsidR="00135755">
        <w:rPr>
          <w:rFonts w:asciiTheme="minorHAnsi" w:hAnsiTheme="minorHAnsi" w:cstheme="minorHAnsi"/>
        </w:rPr>
        <w:t>zawarciu U</w:t>
      </w:r>
      <w:r w:rsidRPr="001C6C8F">
        <w:rPr>
          <w:rFonts w:asciiTheme="minorHAnsi" w:hAnsiTheme="minorHAnsi" w:cstheme="minorHAnsi"/>
        </w:rPr>
        <w:t>mowy.</w:t>
      </w:r>
    </w:p>
    <w:p w14:paraId="4137B381" w14:textId="7FDC3D6A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Zamawiający zastrzega sobie możliwość zmiany miejsca realizacji </w:t>
      </w:r>
      <w:r w:rsidR="00C83433">
        <w:rPr>
          <w:rFonts w:asciiTheme="minorHAnsi" w:hAnsiTheme="minorHAnsi" w:cstheme="minorHAnsi"/>
        </w:rPr>
        <w:t>dostawy</w:t>
      </w:r>
      <w:r w:rsidR="00C83433" w:rsidRPr="001C6C8F">
        <w:rPr>
          <w:rFonts w:asciiTheme="minorHAnsi" w:hAnsiTheme="minorHAnsi" w:cstheme="minorHAnsi"/>
        </w:rPr>
        <w:t xml:space="preserve"> </w:t>
      </w:r>
      <w:r w:rsidRPr="001C6C8F">
        <w:rPr>
          <w:rFonts w:asciiTheme="minorHAnsi" w:hAnsiTheme="minorHAnsi" w:cstheme="minorHAnsi"/>
        </w:rPr>
        <w:t>na inną lokalizację w granicach województwa mazowieckiego, za zawiadomieniem Wykonawcy w formie pisemnej lub w formie elektronicznej z wyprzedzeniem co najmniej 10 dni.</w:t>
      </w:r>
    </w:p>
    <w:p w14:paraId="10EE4212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>Zamawiający zastrzega sobie prawo do przeniesienia Urządzeń do innej lokalizacji, bez utraty uprawnień wynikających z gwarancji i rękojmi.</w:t>
      </w:r>
    </w:p>
    <w:p w14:paraId="1F6956BA" w14:textId="5F3A6F93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Naprawy Urządzeń w ramach gwarancji i rękojmi, będą dokonywane w miejscu ich eksploatacji, wynikającym z pkt 4.1-4.2. W przypadku niemożności dokonania naprawy w miejscu eksploatacji Urządzeń, Wykonawca na swój koszt i ryzyko zapewnia dostarczenie i odbiór Urządzenia do/z autoryzowanego punktu serwisowego.</w:t>
      </w:r>
    </w:p>
    <w:p w14:paraId="2730DB2A" w14:textId="77777777" w:rsidR="00B85352" w:rsidRPr="001C6C8F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18549993" w14:textId="77777777" w:rsidR="00B85352" w:rsidRPr="001C6C8F" w:rsidRDefault="00B85352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1C6C8F">
        <w:rPr>
          <w:rFonts w:asciiTheme="minorHAnsi" w:eastAsiaTheme="minorHAnsi" w:hAnsiTheme="minorHAnsi" w:cstheme="minorHAnsi"/>
          <w:b/>
          <w:bCs/>
        </w:rPr>
        <w:t xml:space="preserve">Sposób realizacji dostawy </w:t>
      </w:r>
    </w:p>
    <w:p w14:paraId="0094628A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Dostawa</w:t>
      </w:r>
      <w:r w:rsidRPr="001C6C8F">
        <w:rPr>
          <w:rFonts w:asciiTheme="minorHAnsi" w:hAnsiTheme="minorHAnsi" w:cstheme="minorHAnsi"/>
        </w:rPr>
        <w:t xml:space="preserve"> Urządzeń lub ich wymiana serwisowa, obejmuje każdorazowo również transport z wniesieniem oraz montaż (instalację fizyczną), uruchomienie i konfigurację w lokalizacji.</w:t>
      </w:r>
    </w:p>
    <w:p w14:paraId="5794FC35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Dokumentacja zostanie sporządzona w języku </w:t>
      </w:r>
      <w:r w:rsidRPr="001C6C8F">
        <w:rPr>
          <w:rFonts w:asciiTheme="minorHAnsi" w:eastAsiaTheme="minorHAnsi" w:hAnsiTheme="minorHAnsi" w:cstheme="minorHAnsi"/>
        </w:rPr>
        <w:t>polskim</w:t>
      </w:r>
      <w:r w:rsidRPr="001C6C8F">
        <w:rPr>
          <w:rFonts w:asciiTheme="minorHAnsi" w:hAnsiTheme="minorHAnsi" w:cstheme="minorHAnsi"/>
        </w:rPr>
        <w:t>.</w:t>
      </w:r>
    </w:p>
    <w:p w14:paraId="099C6050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Komunikacja, warsztaty oraz wszelka korespondencja pomiędzy Stronami będzie odbywała się w języku polskim.</w:t>
      </w:r>
    </w:p>
    <w:p w14:paraId="4F27A0F2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 ramach realizacji zamówienia, Wykonawca przeniesie na Zamawiającego prawa autorskie majątkowe do dostarczonych lub wytworzonych utworów w zakresie wskazanym w § 8 Umowie.</w:t>
      </w:r>
    </w:p>
    <w:p w14:paraId="3E56537C" w14:textId="77777777" w:rsidR="00B85352" w:rsidRPr="001C6C8F" w:rsidRDefault="00B85352" w:rsidP="001C6C8F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rPr>
          <w:rFonts w:asciiTheme="minorHAnsi" w:eastAsiaTheme="minorHAnsi" w:hAnsiTheme="minorHAnsi" w:cstheme="minorHAnsi"/>
        </w:rPr>
      </w:pPr>
    </w:p>
    <w:p w14:paraId="10CD8149" w14:textId="77777777" w:rsidR="00B85352" w:rsidRPr="001C6C8F" w:rsidRDefault="00B85352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1C6C8F">
        <w:rPr>
          <w:rFonts w:asciiTheme="minorHAnsi" w:eastAsiaTheme="minorHAnsi" w:hAnsiTheme="minorHAnsi" w:cstheme="minorHAnsi"/>
          <w:b/>
          <w:bCs/>
        </w:rPr>
        <w:t>Serwis gwarancyjny</w:t>
      </w:r>
    </w:p>
    <w:p w14:paraId="36E57AB4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udzieli Zamawiającemu rękojmi za wady dostarczonych rzeczy, usług i dzieła (utworów) oraz gwarancji na prawidłowe działanie Urządzeń i Oprogramowania, co do ich jakości oraz zgodności z dokumentacją techniczną i dokumentacją powdrożeniową, stosownie do § 9 Umowy.</w:t>
      </w:r>
    </w:p>
    <w:p w14:paraId="1CA1132D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opracuje i przekaże Zamawiającemu nie później niż w dniu podpisania protokołu odbioru przedmiotu zamówienia (dostawy), w formie pisemnej i w postaci elektronicznej, dokument pt. „Instrukcja zgłaszania, obsługi i eskalacji zgłoszeń serwisu gwarancyjnego”, zawierający:</w:t>
      </w:r>
    </w:p>
    <w:p w14:paraId="6A69594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instrukcje zgłaszania awarii, w tym formularz – Zgłoszenia gwarancyjnego;</w:t>
      </w:r>
    </w:p>
    <w:p w14:paraId="6692A78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procedury eskalacyjne (pod pojęciem procedury eskalacji Zamawiający rozumie tryb postępowania stron w sytuacji braku realizacji zgłoszenia lub reakcji na zgłoszenie);</w:t>
      </w:r>
    </w:p>
    <w:p w14:paraId="23328CE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dane podmiotu świadczącego usługi gwarancyjne – adresy, numery telefonów i faksów, adresy poczty elektronicznej;</w:t>
      </w:r>
    </w:p>
    <w:p w14:paraId="6553B0F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instrukcje dotyczące przeglądania statusu Umowy oraz urządzeń nią objętych; </w:t>
      </w:r>
    </w:p>
    <w:p w14:paraId="56B7C42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wzór Raportu z naprawy urządzenia.</w:t>
      </w:r>
    </w:p>
    <w:p w14:paraId="62EDB5C8" w14:textId="77777777" w:rsidR="00B85352" w:rsidRPr="001C6C8F" w:rsidRDefault="00B85352" w:rsidP="001C6C8F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Instrukcje i procedury, o których mowa powyżej, nie mogą być sprzeczne lub niezgodne z postanowieniami Umowy. Zmiana dokumentów wymienionych w niniejszym punkcie wymaga powiadomienia Zamawiającego w formie pisemnej albo w formie elektronicznej. Wykonawca zobowiązuje się wdrożyć i stosować przez cały okres obowiązywania Umowy powyższe procedury i instrukcje. Przekazane przez Wykonawcę procedury i instrukcje podlegają akceptacji Zamawiającego. Zamawiający może zgłosić uwagi i poprawki do instrukcji i procedur przekazanych przez Wykonawcę, a Wykonawca jest zobowiązany do ich uwzględnienia i przedstawienia do ponownej akceptacji przez Zamawiającego.</w:t>
      </w:r>
    </w:p>
    <w:p w14:paraId="5463A5C7" w14:textId="32A6D2DB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Zgłoszenie awarii objętych gwarancją może być dokonywane w postaci: zgłoszenia telefonicznego, za pomocą faksu, z wykorzystaniem serwisu www udostępnionego przez Wykonawcę, za pomocą poczty elektronicznej oraz zgłoszeń generowanych automatycznie na koncie (profilu)</w:t>
      </w:r>
      <w:r w:rsidR="0001560E">
        <w:rPr>
          <w:rFonts w:asciiTheme="minorHAnsi" w:eastAsiaTheme="minorHAnsi" w:hAnsiTheme="minorHAnsi" w:cstheme="minorHAnsi"/>
        </w:rPr>
        <w:t xml:space="preserve"> producenta Urządzeń.</w:t>
      </w:r>
    </w:p>
    <w:p w14:paraId="0DDBA142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>Wykonawca będzie przyjmował zgłoszenia awarii całodobowo (24 godziny na dobę, 7 dni w tygodniu, 365 dni w roku).</w:t>
      </w:r>
    </w:p>
    <w:p w14:paraId="3DC60BE9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Konsultacje techniczne w ramach serwisu gwarancyjnego mogą być przeprowadzane pomiędzy Wykonawcą a Zamawiającym osobiście, telefonicznie lub za pomocą poczty elektronicznej.</w:t>
      </w:r>
    </w:p>
    <w:p w14:paraId="71C3C68E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Wykonawca jest zobowiązany do potwierdzenia przyjęcia zgłoszenia awarii (lub konsultacji technicznych) w terminie do 60 minut od jego zgłoszenia na adres poczty elektronicznej </w:t>
      </w:r>
      <w:hyperlink r:id="rId10" w:history="1">
        <w:r w:rsidRPr="001C6C8F">
          <w:rPr>
            <w:rStyle w:val="Hipercze"/>
            <w:rFonts w:asciiTheme="minorHAnsi" w:eastAsiaTheme="minorHAnsi" w:hAnsiTheme="minorHAnsi" w:cstheme="minorHAnsi"/>
          </w:rPr>
          <w:t>popd@ms.gov.pl</w:t>
        </w:r>
      </w:hyperlink>
      <w:r w:rsidRPr="001C6C8F">
        <w:rPr>
          <w:rFonts w:asciiTheme="minorHAnsi" w:eastAsiaTheme="minorHAnsi" w:hAnsiTheme="minorHAnsi" w:cstheme="minorHAnsi"/>
        </w:rPr>
        <w:t xml:space="preserve"> lub telefonicznie –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 której mowa w pkt. 6.7.</w:t>
      </w:r>
    </w:p>
    <w:p w14:paraId="7EA5186A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procedurze eskalacji zgłoszenia, o której mowa w pkt. 6.6.</w:t>
      </w:r>
    </w:p>
    <w:p w14:paraId="1EA68AD4" w14:textId="439C30C4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zobowiązany jest do zapewnienia Zamawiającemu możliwości bieżącego śledzenia statusu zgłoszenia za pośrednictwem co najmniej strony www – Wykonawca przekaże Zamawiającemu login i hasło.</w:t>
      </w:r>
    </w:p>
    <w:p w14:paraId="7628A547" w14:textId="2168608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zapewni Zamawiającemu dostęp do monitorowania statusu zgłoszeń gwarancyjnych na koncie (profilu), o którym mowa w pkt 2.16.6.</w:t>
      </w:r>
    </w:p>
    <w:p w14:paraId="105992D3" w14:textId="74850A4D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Zamawiający wymaga zapewnienia ciągłości </w:t>
      </w:r>
      <w:r w:rsidR="00F5400E">
        <w:rPr>
          <w:rFonts w:asciiTheme="minorHAnsi" w:eastAsiaTheme="minorHAnsi" w:hAnsiTheme="minorHAnsi" w:cstheme="minorHAnsi"/>
        </w:rPr>
        <w:t xml:space="preserve">obsługi w ramach </w:t>
      </w:r>
      <w:r w:rsidRPr="001C6C8F">
        <w:rPr>
          <w:rFonts w:asciiTheme="minorHAnsi" w:eastAsiaTheme="minorHAnsi" w:hAnsiTheme="minorHAnsi" w:cstheme="minorHAnsi"/>
        </w:rPr>
        <w:t xml:space="preserve">serwisu gwarancyjnego. </w:t>
      </w:r>
    </w:p>
    <w:p w14:paraId="57627035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Zgłoszenia awarii będą realizowane w następujący sposób:</w:t>
      </w:r>
    </w:p>
    <w:p w14:paraId="76778CFF" w14:textId="1C634CB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Zgłoszenie o priorytecie krytycznym tj. nieprawidłowe działanie urządzenia, powodujące albo całkowity brak możliwości korzystania z infrastruktury Ministerstwa Sprawiedliwości albo takie ograniczenie możliwości korzystania z infrastruktury Ministerstwa Sprawiedliwości, że przestaje ona spełniać swoje podstawowe funkcje – czas reakcji do 4 godzin serwisowych od chwili zgłoszenia, czas przywrócenia funkcjonalności do [●] godzin serwisowych od chwili zgłoszenia (zgodnie z ofertą Wykonawcy, nie dłużej jednak niż do 12 godzin serwisowych).</w:t>
      </w:r>
    </w:p>
    <w:p w14:paraId="63691A7B" w14:textId="3B4BEDD9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Zgłoszenie o priorytecie niekrytycznym tj. inne niż krytyczne, np. zmniejszenie wydajności infrastruktury Ministerstwa Sprawiedliwości – czas reakcji nie później niż w następnym dniu roboczym od dnia zgłoszenia, czas przywrócenia funkcjonalności do 72 godzin serwisowych od chwili zgłoszenia.</w:t>
      </w:r>
    </w:p>
    <w:p w14:paraId="5229C6A9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zobowiązany jest do realizowania czasów reakcji i napraw w następujących przedziałach czasu (godziny serwisowe):</w:t>
      </w:r>
    </w:p>
    <w:p w14:paraId="27B72367" w14:textId="7B2C1486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Zgłoszenia o priorytecie krytycznym w trybie </w:t>
      </w:r>
      <w:r w:rsidR="00F5400E">
        <w:rPr>
          <w:rFonts w:asciiTheme="minorHAnsi" w:eastAsiaTheme="minorHAnsi" w:hAnsiTheme="minorHAnsi" w:cstheme="minorHAnsi"/>
        </w:rPr>
        <w:t>non-stop</w:t>
      </w:r>
      <w:r w:rsidRPr="001C6C8F">
        <w:rPr>
          <w:rFonts w:asciiTheme="minorHAnsi" w:eastAsiaTheme="minorHAnsi" w:hAnsiTheme="minorHAnsi" w:cstheme="minorHAnsi"/>
        </w:rPr>
        <w:t>, nie wyłączając dni ustawowo wolnych od pracy;</w:t>
      </w:r>
    </w:p>
    <w:p w14:paraId="37D5F05F" w14:textId="08F8658B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Zgłoszenia o priorytecie niekrytycznym między godziną 7 a 17 od poniedziałku do piątku, z wyłączeniem dni ustawowo wolnych od pracy.</w:t>
      </w:r>
    </w:p>
    <w:p w14:paraId="25735111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 przypadku, gdy Wykonawca nie wykona obowiązku wynikającego z pkt. 6.11:</w:t>
      </w:r>
    </w:p>
    <w:p w14:paraId="53F9C9D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004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Zamawiający ma prawo wypożyczyć, zainstalować i uruchomić na koszt Wykonawcy u dowolnego innego dostawcy urządzenie zastępcze, zachowując jednocześnie prawo do kary umownej i odszkodowania.</w:t>
      </w:r>
    </w:p>
    <w:p w14:paraId="30C261E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ind w:left="1004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>Zamawiający ma prawo zlecić dowolnemu innemu dostawcy naprawę urządzenia, a kosztami naprawy obciążyć Wykonawcę zachowując jednocześnie prawo do kary umownej i odszkodowania.</w:t>
      </w:r>
    </w:p>
    <w:p w14:paraId="2C32B85B" w14:textId="70275AB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 przypadku wystąpienia okoliczności opisanych w pkt 6.13.1 lub 6.13.2 Zamawiający nie traci prawa do gwarancji.</w:t>
      </w:r>
    </w:p>
    <w:p w14:paraId="30D741F1" w14:textId="30D00F2D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 ramach usunięcia awarii urządzenia, Zamawiający dopuszcza możliwość wymiany przez Wykonawcę po uzgodnieniu z Zamawiającym poszczególnych elementów i</w:t>
      </w:r>
      <w:r w:rsidR="001C6C8F">
        <w:rPr>
          <w:rFonts w:asciiTheme="minorHAnsi" w:eastAsiaTheme="minorHAnsi" w:hAnsiTheme="minorHAnsi" w:cstheme="minorHAnsi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>podzespołów Urządzenia lub całego Urządzenia na nowe takie samo lub inne, o co najmniej takich samych parametrach, funkcjonalności i standardzie.</w:t>
      </w:r>
    </w:p>
    <w:p w14:paraId="4D098DF2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 przypadku, gdy z uwagi na awarię urządzenia Wykonawca zapewnił sprzęt zastępczy, a naprawa dotkniętego awarią sprzętu trwa dłużej niż 6 tygodni lub gdy ten sam element/podzespół/część będzie naprawiany trzykrotnie w okresie gwarancyjnym i nastąpi kolejna (czwarta) awaria, Zamawiający może żądać od Wykonawcy wymiany sprzętu na nowy, taki sam lub inny, uzgodniony z Zamawiającym, w terminie 30 dni od zgłoszenie takiego żądania przez Zamawiającego, o co najmniej takich samych parametrach, funkcjonalności i standardzie. Dostarczony w ramach wymiany sprzęt musi być fabrycznie nowy tj. wyprodukowany nie wcześniej niż 6 miesięcy przed wymianą, wolny od wad, bez śladów używania i bez uszkodzeń, wprowadzone na rynek zgodnie z przepisami Ustawy o zużytym sprzęcie elektrycznym i elektronicznym z dnia 11 września 2015 r., dostarczony Zamawiającemu w oryginalnych opakowaniach fabrycznych, zabezpieczających przed uszkodzeniem w trakcie transportu i składowania. W przypadku wymiany sprzętu na nowy, Wykonawca sporządzi protokół z wymiany.</w:t>
      </w:r>
    </w:p>
    <w:p w14:paraId="02975D20" w14:textId="2F0233B6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każdorazowo dostarczy Zamawiającemu sprawozdanie (raport) z naprawy, zawierający datę i godzinę zgłoszenia, informację co było przedmiotem naprawy. W przypadku przekroczenia limitów czasu usunięcia awarii, wynikających z pkt. 6.11, Wykonawca uwzględni w rzeczonym raporcie stosowne informacje w tym względzie.</w:t>
      </w:r>
    </w:p>
    <w:p w14:paraId="03DC50CC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1C6C8F">
        <w:rPr>
          <w:rFonts w:asciiTheme="minorHAnsi" w:eastAsiaTheme="minorHAnsi" w:hAnsiTheme="minorHAnsi" w:cstheme="minorHAnsi"/>
        </w:rPr>
        <w:t>firmware</w:t>
      </w:r>
      <w:proofErr w:type="spellEnd"/>
      <w:r w:rsidRPr="001C6C8F">
        <w:rPr>
          <w:rFonts w:asciiTheme="minorHAnsi" w:eastAsiaTheme="minorHAnsi" w:hAnsiTheme="minorHAnsi" w:cstheme="minorHAnsi"/>
        </w:rPr>
        <w:t>) zgodnie z zasadami sztuki w tym zakresie przez wykwalifikowany personel Zamawiającego lub podmiotu zewnętrznego, któremu zleci te prace Zamawiający.</w:t>
      </w:r>
    </w:p>
    <w:p w14:paraId="3614501E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 przypadku awarii powodującej konieczność wymiany nośnika danych, uszkodzone nośniki pozostają w gestii Zamawiającego.</w:t>
      </w:r>
    </w:p>
    <w:p w14:paraId="44526D99" w14:textId="77777777" w:rsidR="00B85352" w:rsidRPr="001C6C8F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94367EA" w14:textId="77777777" w:rsidR="00B85352" w:rsidRPr="001C6C8F" w:rsidRDefault="00B85352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1C6C8F">
        <w:rPr>
          <w:rFonts w:asciiTheme="minorHAnsi" w:eastAsiaTheme="minorHAnsi" w:hAnsiTheme="minorHAnsi" w:cstheme="minorHAnsi"/>
          <w:b/>
          <w:bCs/>
        </w:rPr>
        <w:t>Usługi asysty technicznej</w:t>
      </w:r>
    </w:p>
    <w:p w14:paraId="19F653FA" w14:textId="3D60C7D2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Wykonawca zapewni </w:t>
      </w:r>
      <w:r w:rsidR="00F5400E">
        <w:rPr>
          <w:rFonts w:asciiTheme="minorHAnsi" w:eastAsiaTheme="minorHAnsi" w:hAnsiTheme="minorHAnsi" w:cstheme="minorHAnsi"/>
        </w:rPr>
        <w:t xml:space="preserve">usługi </w:t>
      </w:r>
      <w:r w:rsidRPr="001C6C8F">
        <w:rPr>
          <w:rFonts w:asciiTheme="minorHAnsi" w:eastAsiaTheme="minorHAnsi" w:hAnsiTheme="minorHAnsi" w:cstheme="minorHAnsi"/>
        </w:rPr>
        <w:t>asyst</w:t>
      </w:r>
      <w:r w:rsidR="00F5400E">
        <w:rPr>
          <w:rFonts w:asciiTheme="minorHAnsi" w:eastAsiaTheme="minorHAnsi" w:hAnsiTheme="minorHAnsi" w:cstheme="minorHAnsi"/>
        </w:rPr>
        <w:t>y</w:t>
      </w:r>
      <w:r w:rsidRPr="001C6C8F">
        <w:rPr>
          <w:rFonts w:asciiTheme="minorHAnsi" w:eastAsiaTheme="minorHAnsi" w:hAnsiTheme="minorHAnsi" w:cstheme="minorHAnsi"/>
        </w:rPr>
        <w:t xml:space="preserve"> techniczn</w:t>
      </w:r>
      <w:r w:rsidR="00F5400E">
        <w:rPr>
          <w:rFonts w:asciiTheme="minorHAnsi" w:eastAsiaTheme="minorHAnsi" w:hAnsiTheme="minorHAnsi" w:cstheme="minorHAnsi"/>
        </w:rPr>
        <w:t>ej</w:t>
      </w:r>
      <w:r w:rsidRPr="001C6C8F">
        <w:rPr>
          <w:rFonts w:asciiTheme="minorHAnsi" w:eastAsiaTheme="minorHAnsi" w:hAnsiTheme="minorHAnsi" w:cstheme="minorHAnsi"/>
        </w:rPr>
        <w:t xml:space="preserve"> dla infrastruktur</w:t>
      </w:r>
      <w:r w:rsidR="00F5400E">
        <w:rPr>
          <w:rFonts w:asciiTheme="minorHAnsi" w:eastAsiaTheme="minorHAnsi" w:hAnsiTheme="minorHAnsi" w:cstheme="minorHAnsi"/>
        </w:rPr>
        <w:t>y</w:t>
      </w:r>
      <w:r w:rsidRPr="001C6C8F">
        <w:rPr>
          <w:rFonts w:asciiTheme="minorHAnsi" w:eastAsiaTheme="minorHAnsi" w:hAnsiTheme="minorHAnsi" w:cstheme="minorHAnsi"/>
        </w:rPr>
        <w:t xml:space="preserve"> </w:t>
      </w:r>
      <w:r w:rsidR="00F5400E">
        <w:rPr>
          <w:rFonts w:asciiTheme="minorHAnsi" w:eastAsiaTheme="minorHAnsi" w:hAnsiTheme="minorHAnsi" w:cstheme="minorHAnsi"/>
        </w:rPr>
        <w:t xml:space="preserve">sieciowej </w:t>
      </w:r>
      <w:r w:rsidRPr="001C6C8F">
        <w:rPr>
          <w:rFonts w:asciiTheme="minorHAnsi" w:hAnsiTheme="minorHAnsi" w:cstheme="minorHAnsi"/>
        </w:rPr>
        <w:t>Zamawiającego</w:t>
      </w:r>
      <w:r w:rsidR="00F5400E" w:rsidRPr="00F5400E">
        <w:rPr>
          <w:rFonts w:asciiTheme="minorHAnsi" w:eastAsiaTheme="minorHAnsi" w:hAnsiTheme="minorHAnsi" w:cstheme="minorHAnsi"/>
        </w:rPr>
        <w:t xml:space="preserve"> </w:t>
      </w:r>
      <w:r w:rsidR="00F5400E">
        <w:rPr>
          <w:rFonts w:asciiTheme="minorHAnsi" w:eastAsiaTheme="minorHAnsi" w:hAnsiTheme="minorHAnsi" w:cstheme="minorHAnsi"/>
        </w:rPr>
        <w:t>rozbudowanej o Urządzenia</w:t>
      </w:r>
      <w:r w:rsidRPr="001C6C8F">
        <w:rPr>
          <w:rFonts w:asciiTheme="minorHAnsi" w:eastAsiaTheme="minorHAnsi" w:hAnsiTheme="minorHAnsi" w:cstheme="minorHAnsi"/>
        </w:rPr>
        <w:t>, w zakresie m.in.:</w:t>
      </w:r>
    </w:p>
    <w:p w14:paraId="1A005AB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konfiguracji sprzętowo-systemowej;</w:t>
      </w:r>
    </w:p>
    <w:p w14:paraId="1AA5D1F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zarządzania;</w:t>
      </w:r>
    </w:p>
    <w:p w14:paraId="66759BC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rozwiązywania problemów eksploatacyjnych;</w:t>
      </w:r>
    </w:p>
    <w:p w14:paraId="48E5ABA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konsultacji technicznych;</w:t>
      </w:r>
    </w:p>
    <w:p w14:paraId="2DF6423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asysty przy planowych przerwach w działaniu infrastruktury;</w:t>
      </w:r>
    </w:p>
    <w:p w14:paraId="5B57F69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asysty niezbędnej z uwagi na przerwy w działaniu infrastruktury, powodowane awarią, incydentem bezpieczeństwa, względnie innymi zdarzeniami losowymi.</w:t>
      </w:r>
    </w:p>
    <w:p w14:paraId="589B4C21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>Usługi asysty technicznej nie obejmują czynności serwisowych ani innych świadczeń należnych się Zamawiającemu tytułem rękojmi lub gwarancji.</w:t>
      </w:r>
    </w:p>
    <w:p w14:paraId="58C468F3" w14:textId="3C4BCE98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Usługi asysty technicznej świadczone będą na warunkach określonych w Umowie oraz w poszczególnych zleceniach, po uzyskaniu wzajemnej akceptacji zgodnie z procedurą opisaną w pkt 7.8 i 7.9 poniżej, z zastrzeżeniem pkt. 7.10-7.12 poniżej. Usługi asysty technicznej świadczone będą w miejscu eksploatacji Urządzeń (patrz pkt. 4.1-4.3), względnie – po uzgodnieniu z Zamawiającym – zdalnie, z zastrzeżeniem pkt. 7.12.</w:t>
      </w:r>
    </w:p>
    <w:p w14:paraId="01FB1FC0" w14:textId="6235EB89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Termin realizacji usług asysty technicznej obejmuje do upływu 48 miesięcy od dnia zawarcia Umowy, z tym, że nie dłużej niż do wyczerpania puli wynoszącej 1000 roboczogodzin. W rzeczonym okresie, Zamawiający może składać Wykonawcy zlecenia, a Wykonawca zobowiązany jest takie zlecenia przyjąć do realizacji na zasadach opisanych w pkt. 7.8 i 7.9, oraz świadczyć w tym okresie usługi asysty technicznej w razie przerw w działaniu infrastruktury (</w:t>
      </w:r>
      <w:proofErr w:type="spellStart"/>
      <w:r w:rsidRPr="001C6C8F">
        <w:rPr>
          <w:rFonts w:asciiTheme="minorHAnsi" w:eastAsiaTheme="minorHAnsi" w:hAnsiTheme="minorHAnsi" w:cstheme="minorHAnsi"/>
        </w:rPr>
        <w:t>ppkt</w:t>
      </w:r>
      <w:proofErr w:type="spellEnd"/>
      <w:r w:rsidRPr="001C6C8F">
        <w:rPr>
          <w:rFonts w:asciiTheme="minorHAnsi" w:eastAsiaTheme="minorHAnsi" w:hAnsiTheme="minorHAnsi" w:cstheme="minorHAnsi"/>
        </w:rPr>
        <w:t>. 7.1.5 i 7.1.6). Szczegółowe terminy realizacji poszczególnych zleceń w ramach usług asysty technicznej wynikać będą z treści danego zlecenia, bez uszczerbku dla pkt 7.10 i 7.11.</w:t>
      </w:r>
    </w:p>
    <w:p w14:paraId="19FDCAB1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Deklarowany przez Zamawiającego minimalny wymiar roboczogodzin do wykorzystania w okresie świadczenia usług asysty technicznej wynosi 30 (trzydzieści) roboczogodzin.</w:t>
      </w:r>
    </w:p>
    <w:p w14:paraId="385595C9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Usługi asysty technicznej rozliczane będą w cyklu miesięcznym (okresem rozliczeniowym jest miesiąc kalendarzowy).</w:t>
      </w:r>
    </w:p>
    <w:p w14:paraId="46601450" w14:textId="2A67F361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Przy rozliczaniu czasu świadczenia usługi asysty technicznej nie ma znaczenia liczba osób wykonujących jednocześnie czynności wymagane/niezbędne dla należytego i</w:t>
      </w:r>
      <w:r w:rsidR="006D4594">
        <w:rPr>
          <w:rFonts w:asciiTheme="minorHAnsi" w:eastAsiaTheme="minorHAnsi" w:hAnsiTheme="minorHAnsi" w:cstheme="minorHAnsi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>sprawnego wykonania zadań / czynności powierzonych Wykonawcy do realizacji w</w:t>
      </w:r>
      <w:r w:rsidR="006D4594">
        <w:rPr>
          <w:rFonts w:asciiTheme="minorHAnsi" w:eastAsiaTheme="minorHAnsi" w:hAnsiTheme="minorHAnsi" w:cstheme="minorHAnsi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>ramach danej usługi asysty technicznej nie uwzględnia się czasu przeznaczonego przez te osoby na dojazd ani nocleg, itd.</w:t>
      </w:r>
    </w:p>
    <w:p w14:paraId="6EF82829" w14:textId="434175DC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Z zastrzeżeniem postanowień pkt. 7.10-7.11 poniżej, Zamawiający będzie składał Wykonawcy zapytania, w których zawrze zakres usług (specyfikację czynności / zadań do wykonania), wraz z proponowanym terminem ich realizacji. W odpowiedzi na zapytanie, Wykonawca nie później niż w ciągu kolejnych 3 dni roboczych przedstawi szacowany nakład roboczogodzin oraz potwierdzi albo wskaże inne warunki zlecenia, w tym termin realizacji zlecenia. W odpowiedzi na tak złożoną propozycję, Zamawiający podpisze zlecenie, względnie zakwestionuje zaproponowane warunki realizacji zlecenia, zwracając się do Wykonawcy o stosowne wyjaśnienia. W przypadku rozbieżności między Stronami co do szacowanego nakładu godzinowego lub innych warunków realizacji zlecenia zaproponowanych przez Wykonawcę, Zamawiający zastrzega sobie prawo do powołania eksperta (podmiot lub jednostka organizacyjna biegła w usługach IT, a niezależna od dostawców usług IT), w celu rozstrzygnięcia sporu. Ustalenia tak powołanego eksperta będą ostatecznie wiążące dla Stron, przy czym w przypadku potwierdzenia stanowiska Zamawiającego, Wykonawca zwróci Zamawiającemu koszty i wydatki związane z powołaniem eksperta na jego pierwsze żądanie. Poza tym, jeżeli w wyniku ustaleń eksperta okaże się, że nakład godzinowy został przez Wykonawcę przeszacowany o co najmniej 30%, przyjmuje się, że to Wykonawca ponosi odpowiedzialność za opóźnienie w podpisaniu zlecenia (zwłoka Wykonawcy). Nie dotyczy to asysty technicznej, o której mowa w </w:t>
      </w:r>
      <w:proofErr w:type="spellStart"/>
      <w:r w:rsidRPr="001C6C8F">
        <w:rPr>
          <w:rFonts w:asciiTheme="minorHAnsi" w:eastAsiaTheme="minorHAnsi" w:hAnsiTheme="minorHAnsi" w:cstheme="minorHAnsi"/>
        </w:rPr>
        <w:t>ppkt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. 6.1.6 i </w:t>
      </w:r>
      <w:proofErr w:type="spellStart"/>
      <w:r w:rsidRPr="001C6C8F">
        <w:rPr>
          <w:rFonts w:asciiTheme="minorHAnsi" w:eastAsiaTheme="minorHAnsi" w:hAnsiTheme="minorHAnsi" w:cstheme="minorHAnsi"/>
        </w:rPr>
        <w:t>ppkt</w:t>
      </w:r>
      <w:proofErr w:type="spellEnd"/>
      <w:r w:rsidRPr="001C6C8F">
        <w:rPr>
          <w:rFonts w:asciiTheme="minorHAnsi" w:eastAsiaTheme="minorHAnsi" w:hAnsiTheme="minorHAnsi" w:cstheme="minorHAnsi"/>
        </w:rPr>
        <w:t>. 6.1.7, które Wykonawca zobowiązany jest realizować na podstawie samego zgłoszenia przez Zamawiającego.</w:t>
      </w:r>
    </w:p>
    <w:p w14:paraId="4129AAB3" w14:textId="41534E31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Podstawą przyjęcia zlecenia do realizacji (świadczenia usług objętych zleceniem) będzie obustronne podpisanie w formie pisemnej albo w formie elektronicznej zlecenia, którego wzór określa Załącznik nr 7 do Umowy, przy czym Wykonawca zobowiązany jest podpisać zlecenie w ciągu 2 dni roboczych od otrzymania egzemplarza zlecenia podpisanego przez Zamawiającego, bez uszczerbku dla postanowień pkt. 7.10-7.12</w:t>
      </w:r>
      <w:r w:rsidRPr="001C6C8F">
        <w:rPr>
          <w:rFonts w:asciiTheme="minorHAnsi" w:eastAsiaTheme="minorHAnsi" w:hAnsiTheme="minorHAnsi" w:cstheme="minorHAnsi"/>
          <w:color w:val="000000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>poniżej.</w:t>
      </w:r>
    </w:p>
    <w:p w14:paraId="76866DF7" w14:textId="33EB7C6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 xml:space="preserve">Asysta techniczna przy planowych przerwach w działaniu infrastruktury </w:t>
      </w:r>
      <w:r w:rsidRPr="001C6C8F">
        <w:rPr>
          <w:rFonts w:asciiTheme="minorHAnsi" w:hAnsiTheme="minorHAnsi" w:cstheme="minorHAnsi"/>
        </w:rPr>
        <w:t xml:space="preserve">Ministerstwa realizowana będzie </w:t>
      </w:r>
      <w:r w:rsidRPr="001C6C8F">
        <w:rPr>
          <w:rFonts w:asciiTheme="minorHAnsi" w:eastAsiaTheme="minorHAnsi" w:hAnsiTheme="minorHAnsi" w:cstheme="minorHAnsi"/>
        </w:rPr>
        <w:t>w miejscu ich eksploatacji, wynikającym z pkt 4.1-4.3 (</w:t>
      </w:r>
      <w:proofErr w:type="spellStart"/>
      <w:r w:rsidRPr="001C6C8F">
        <w:rPr>
          <w:rFonts w:asciiTheme="minorHAnsi" w:eastAsiaTheme="minorHAnsi" w:hAnsiTheme="minorHAnsi" w:cstheme="minorHAnsi"/>
        </w:rPr>
        <w:t>ppkt</w:t>
      </w:r>
      <w:proofErr w:type="spellEnd"/>
      <w:r w:rsidRPr="001C6C8F">
        <w:rPr>
          <w:rFonts w:asciiTheme="minorHAnsi" w:eastAsiaTheme="minorHAnsi" w:hAnsiTheme="minorHAnsi" w:cstheme="minorHAnsi"/>
        </w:rPr>
        <w:t>. 7.1.5) i nie wymaga zlecenia. Wykonawca zostanie powiadomiony o planowanym wyłączeniu / włączeniu infrastruktury w miarę możliwości z wyprzedzeniem co najmniej 48 godzin.</w:t>
      </w:r>
    </w:p>
    <w:p w14:paraId="1E358DE0" w14:textId="6C1043A5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Asysta techniczna przy nieplanowanych przerwach w działaniu infrastruktury </w:t>
      </w:r>
      <w:r w:rsidRPr="001C6C8F">
        <w:rPr>
          <w:rFonts w:asciiTheme="minorHAnsi" w:hAnsiTheme="minorHAnsi" w:cstheme="minorHAnsi"/>
        </w:rPr>
        <w:t xml:space="preserve">realizowana będzie </w:t>
      </w:r>
      <w:r w:rsidRPr="001C6C8F">
        <w:rPr>
          <w:rFonts w:asciiTheme="minorHAnsi" w:eastAsiaTheme="minorHAnsi" w:hAnsiTheme="minorHAnsi" w:cstheme="minorHAnsi"/>
        </w:rPr>
        <w:t>w miejscu ich eksploatacji, wynikającym z pkt 4.1-4.3 (</w:t>
      </w:r>
      <w:proofErr w:type="spellStart"/>
      <w:r w:rsidRPr="001C6C8F">
        <w:rPr>
          <w:rFonts w:asciiTheme="minorHAnsi" w:eastAsiaTheme="minorHAnsi" w:hAnsiTheme="minorHAnsi" w:cstheme="minorHAnsi"/>
        </w:rPr>
        <w:t>ppkt</w:t>
      </w:r>
      <w:proofErr w:type="spellEnd"/>
      <w:r w:rsidRPr="001C6C8F">
        <w:rPr>
          <w:rFonts w:asciiTheme="minorHAnsi" w:eastAsiaTheme="minorHAnsi" w:hAnsiTheme="minorHAnsi" w:cstheme="minorHAnsi"/>
        </w:rPr>
        <w:t>. 7.1.6) nie wymaga zlecenia.</w:t>
      </w:r>
    </w:p>
    <w:p w14:paraId="079088A5" w14:textId="46BA2776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Asysta techniczna, o której mowa w pkt 7.10 i 7.11 może być realizowana w trybie zdalnym tylko w uzasadnionych przypadkach i dopiero po uzyskaniu zgody Zamawiającego. W takim przypadku, wyłączenie / włączenie urządzenia (bądź wybranych jego komponentów) przeprowadza Zamawiający przy wsparciu udzielanym przy użyciu środków porozumiewania się na odległość.</w:t>
      </w:r>
    </w:p>
    <w:p w14:paraId="4ED6D33E" w14:textId="77777777" w:rsidR="00B85352" w:rsidRPr="001C6C8F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272DF4C" w14:textId="552B5F0F" w:rsidR="00B85352" w:rsidRPr="001C6C8F" w:rsidRDefault="00B85352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1C6C8F">
        <w:rPr>
          <w:rFonts w:asciiTheme="minorHAnsi" w:eastAsiaTheme="minorHAnsi" w:hAnsiTheme="minorHAnsi" w:cstheme="minorHAnsi"/>
          <w:b/>
          <w:bCs/>
        </w:rPr>
        <w:t xml:space="preserve">Warsztaty </w:t>
      </w:r>
    </w:p>
    <w:p w14:paraId="2BED1E0F" w14:textId="77777777" w:rsidR="00B85352" w:rsidRPr="00C52500" w:rsidRDefault="00B85352" w:rsidP="001C6C8F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52500">
        <w:rPr>
          <w:rFonts w:asciiTheme="minorHAnsi" w:eastAsiaTheme="minorHAnsi" w:hAnsiTheme="minorHAnsi" w:cstheme="minorHAnsi"/>
        </w:rPr>
        <w:t>Warsztaty muszą obejmować zagadnienia z następującego zakresu:</w:t>
      </w:r>
    </w:p>
    <w:p w14:paraId="42A6E8CF" w14:textId="1B5D002C" w:rsidR="00B85352" w:rsidRPr="00C52500" w:rsidRDefault="00B85352" w:rsidP="001C6C8F">
      <w:pPr>
        <w:pStyle w:val="Akapitzlist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C52500">
        <w:rPr>
          <w:rFonts w:asciiTheme="minorHAnsi" w:eastAsiaTheme="minorHAnsi" w:hAnsiTheme="minorHAnsi" w:cstheme="minorHAnsi"/>
        </w:rPr>
        <w:t xml:space="preserve">Warsztaty </w:t>
      </w:r>
      <w:r w:rsidR="003E2E38" w:rsidRPr="003E2E38">
        <w:rPr>
          <w:rFonts w:asciiTheme="minorHAnsi" w:eastAsiaTheme="minorHAnsi" w:hAnsiTheme="minorHAnsi" w:cstheme="minorHAnsi"/>
          <w:b/>
          <w:bCs/>
        </w:rPr>
        <w:t xml:space="preserve">Typ </w:t>
      </w:r>
      <w:r w:rsidRPr="00C22803">
        <w:rPr>
          <w:rFonts w:asciiTheme="minorHAnsi" w:eastAsiaTheme="minorHAnsi" w:hAnsiTheme="minorHAnsi" w:cstheme="minorHAnsi"/>
          <w:b/>
          <w:bCs/>
        </w:rPr>
        <w:t>I</w:t>
      </w:r>
      <w:r w:rsidRPr="00C52500">
        <w:rPr>
          <w:rFonts w:asciiTheme="minorHAnsi" w:eastAsiaTheme="minorHAnsi" w:hAnsiTheme="minorHAnsi" w:cstheme="minorHAnsi"/>
        </w:rPr>
        <w:t xml:space="preserve"> – 3 dni szkoleniowe – zagadnienia uwierzytelniania i dostępu zdalnego:</w:t>
      </w:r>
    </w:p>
    <w:p w14:paraId="183E325B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Konfigurowanie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load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balancera</w:t>
      </w:r>
      <w:proofErr w:type="spellEnd"/>
    </w:p>
    <w:p w14:paraId="251E88C7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Dostęp do aplikacji w sieci Web</w:t>
      </w:r>
    </w:p>
    <w:p w14:paraId="1F720B38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Polityka dostępu</w:t>
      </w:r>
    </w:p>
    <w:p w14:paraId="75251D69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Zarządzanie funkcjonalnościami APM rozwiązania</w:t>
      </w:r>
    </w:p>
    <w:p w14:paraId="2BE63C95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Uwierzytelnianie</w:t>
      </w:r>
    </w:p>
    <w:p w14:paraId="3AAEE849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Przypisywanie zasobów</w:t>
      </w:r>
    </w:p>
    <w:p w14:paraId="63120F49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Dostęp do portalu</w:t>
      </w:r>
    </w:p>
    <w:p w14:paraId="46E14A65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Dostęp do sieci</w:t>
      </w:r>
    </w:p>
    <w:p w14:paraId="4BEFED97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Macra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 i logowanie</w:t>
      </w:r>
    </w:p>
    <w:p w14:paraId="4E7A9F15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Kontrole po stronie klienta</w:t>
      </w:r>
    </w:p>
    <w:p w14:paraId="5135D1AD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Kontrole po stronie serwera</w:t>
      </w:r>
    </w:p>
    <w:p w14:paraId="18B9CD04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App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 Tunele</w:t>
      </w:r>
    </w:p>
    <w:p w14:paraId="2AFACCE6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Listy kontroli dostępu</w:t>
      </w:r>
    </w:p>
    <w:p w14:paraId="7293611A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Pojedyncze logowanie (Single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sign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>-on)</w:t>
      </w:r>
    </w:p>
    <w:p w14:paraId="1B012293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Reguły zasad dostępu zaawansowanego</w:t>
      </w:r>
    </w:p>
    <w:p w14:paraId="15982C42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SAML</w:t>
      </w:r>
    </w:p>
    <w:p w14:paraId="09E6A510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Webtop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 i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Wizards</w:t>
      </w:r>
      <w:proofErr w:type="spellEnd"/>
    </w:p>
    <w:p w14:paraId="70571C6B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Klient Edge BIP-IP</w:t>
      </w:r>
    </w:p>
    <w:p w14:paraId="58EA2B42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Projekt konfiguracji</w:t>
      </w:r>
    </w:p>
    <w:p w14:paraId="2A8A5C84" w14:textId="77777777" w:rsidR="00B85352" w:rsidRPr="00C52500" w:rsidRDefault="00B85352" w:rsidP="001C6C8F">
      <w:pPr>
        <w:pStyle w:val="Akapitzlist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52500">
        <w:rPr>
          <w:rFonts w:asciiTheme="minorHAnsi" w:eastAsiaTheme="minorHAnsi" w:hAnsiTheme="minorHAnsi" w:cstheme="minorHAnsi"/>
        </w:rPr>
        <w:t xml:space="preserve">Warsztaty </w:t>
      </w:r>
      <w:r w:rsidRPr="00C22803">
        <w:rPr>
          <w:rFonts w:asciiTheme="minorHAnsi" w:eastAsiaTheme="minorHAnsi" w:hAnsiTheme="minorHAnsi" w:cstheme="minorHAnsi"/>
          <w:b/>
          <w:bCs/>
        </w:rPr>
        <w:t>Typ II</w:t>
      </w:r>
      <w:r w:rsidRPr="00C52500">
        <w:rPr>
          <w:rFonts w:asciiTheme="minorHAnsi" w:eastAsiaTheme="minorHAnsi" w:hAnsiTheme="minorHAnsi" w:cstheme="minorHAnsi"/>
        </w:rPr>
        <w:t xml:space="preserve"> – 4 dni szkoleniowe – ochrona aplikacji webowych;</w:t>
      </w:r>
    </w:p>
    <w:p w14:paraId="190C101E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Ustawienie systemu w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load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balancerze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 z ochroną aplikacji</w:t>
      </w:r>
    </w:p>
    <w:p w14:paraId="7ED31268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Procesowanie ruchu w rozwiązaniu</w:t>
      </w:r>
    </w:p>
    <w:p w14:paraId="027612E0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Pojęcia aplikacji sieci Web</w:t>
      </w:r>
    </w:p>
    <w:p w14:paraId="06BECEDB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Luki w zabezpieczeniach aplikacji WWW</w:t>
      </w:r>
    </w:p>
    <w:p w14:paraId="611252DE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Wdrożenie polityki bezpieczeństwa</w:t>
      </w:r>
    </w:p>
    <w:p w14:paraId="1701FF09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lastRenderedPageBreak/>
        <w:t>Dostrajanie reguł i naruszenia</w:t>
      </w:r>
    </w:p>
    <w:p w14:paraId="42A1B225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Sygnatury ataków</w:t>
      </w:r>
    </w:p>
    <w:p w14:paraId="503BFFEB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Tworzenie pozytywnej polityki bezpieczeństwa</w:t>
      </w:r>
    </w:p>
    <w:p w14:paraId="28D5C957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Cookies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 i inne nagłówki</w:t>
      </w:r>
    </w:p>
    <w:p w14:paraId="2C99E8D2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Raportowanie i rejestrowanie</w:t>
      </w:r>
    </w:p>
    <w:p w14:paraId="27858E71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Zaawansowana obsługa parametrów</w:t>
      </w:r>
    </w:p>
    <w:p w14:paraId="49B649D6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Porównywanie polityk i administracja</w:t>
      </w:r>
    </w:p>
    <w:p w14:paraId="713B66D6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Automatyczne budowanie polityki</w:t>
      </w:r>
    </w:p>
    <w:p w14:paraId="0EE5269E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Integracja skanera podatności</w:t>
      </w:r>
    </w:p>
    <w:p w14:paraId="08072D14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Korzystanie z polityk warstwowych</w:t>
      </w:r>
    </w:p>
    <w:p w14:paraId="16591C27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  <w:lang w:val="en-US"/>
        </w:rPr>
      </w:pPr>
      <w:r w:rsidRPr="00C52500">
        <w:rPr>
          <w:rFonts w:asciiTheme="minorHAnsi" w:hAnsiTheme="minorHAnsi" w:cstheme="minorHAnsi"/>
          <w:w w:val="105"/>
          <w:sz w:val="22"/>
          <w:szCs w:val="22"/>
          <w:lang w:val="en-US"/>
        </w:rPr>
        <w:t xml:space="preserve">Login Enforcement, Brute Force Mitigation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  <w:lang w:val="en-US"/>
        </w:rPr>
        <w:t>oraz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  <w:lang w:val="en-US"/>
        </w:rPr>
        <w:t> 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  <w:lang w:val="en-US"/>
        </w:rPr>
        <w:t>śledzenie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  <w:lang w:val="en-US"/>
        </w:rPr>
        <w:t xml:space="preserve">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  <w:lang w:val="en-US"/>
        </w:rPr>
        <w:t>sesji</w:t>
      </w:r>
      <w:proofErr w:type="spellEnd"/>
    </w:p>
    <w:p w14:paraId="7399CD5F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  <w:lang w:val="en-US"/>
        </w:rPr>
      </w:pPr>
      <w:r w:rsidRPr="00C52500">
        <w:rPr>
          <w:rFonts w:asciiTheme="minorHAnsi" w:hAnsiTheme="minorHAnsi" w:cstheme="minorHAnsi"/>
          <w:w w:val="105"/>
          <w:sz w:val="22"/>
          <w:szCs w:val="22"/>
          <w:lang w:val="en-US"/>
        </w:rPr>
        <w:t>Web Scraping Mitigation and Geolocation Enforcement</w:t>
      </w:r>
    </w:p>
    <w:p w14:paraId="6E68A11B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Ochrona przed atakami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DoS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 w warstwie 7 oraz ochrona przed Botami</w:t>
      </w:r>
    </w:p>
    <w:p w14:paraId="3EF982B8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F5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Adv</w:t>
      </w:r>
      <w:proofErr w:type="spellEnd"/>
      <w:r w:rsidRPr="00C52500">
        <w:rPr>
          <w:rFonts w:asciiTheme="minorHAnsi" w:hAnsiTheme="minorHAnsi" w:cstheme="minorHAnsi"/>
          <w:w w:val="105"/>
          <w:sz w:val="22"/>
          <w:szCs w:val="22"/>
        </w:rPr>
        <w:t xml:space="preserve">. WAF i </w:t>
      </w:r>
      <w:proofErr w:type="spellStart"/>
      <w:r w:rsidRPr="00C52500">
        <w:rPr>
          <w:rFonts w:asciiTheme="minorHAnsi" w:hAnsiTheme="minorHAnsi" w:cstheme="minorHAnsi"/>
          <w:w w:val="105"/>
          <w:sz w:val="22"/>
          <w:szCs w:val="22"/>
        </w:rPr>
        <w:t>iRules</w:t>
      </w:r>
      <w:proofErr w:type="spellEnd"/>
    </w:p>
    <w:p w14:paraId="051894B4" w14:textId="77777777" w:rsidR="00B85352" w:rsidRPr="00C52500" w:rsidRDefault="00B85352" w:rsidP="001C6C8F">
      <w:pPr>
        <w:numPr>
          <w:ilvl w:val="0"/>
          <w:numId w:val="7"/>
        </w:numPr>
        <w:suppressAutoHyphens/>
        <w:autoSpaceDN w:val="0"/>
        <w:spacing w:before="60" w:after="60" w:line="259" w:lineRule="auto"/>
        <w:ind w:left="1134" w:hanging="35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52500">
        <w:rPr>
          <w:rFonts w:asciiTheme="minorHAnsi" w:hAnsiTheme="minorHAnsi" w:cstheme="minorHAnsi"/>
          <w:w w:val="105"/>
          <w:sz w:val="22"/>
          <w:szCs w:val="22"/>
        </w:rPr>
        <w:t>Używanie profili zawartości</w:t>
      </w:r>
    </w:p>
    <w:p w14:paraId="1B0D7849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Organizacja Warsztatów:</w:t>
      </w:r>
    </w:p>
    <w:p w14:paraId="6ECC5984" w14:textId="7593F0DC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Wykonawca przeprowadzi warsztaty </w:t>
      </w:r>
      <w:r w:rsidR="00FB3F76">
        <w:rPr>
          <w:rFonts w:asciiTheme="minorHAnsi" w:eastAsiaTheme="minorHAnsi" w:hAnsiTheme="minorHAnsi" w:cstheme="minorHAnsi"/>
        </w:rPr>
        <w:t xml:space="preserve">w dwóch turach, jednocześnie </w:t>
      </w:r>
      <w:r w:rsidRPr="001C6C8F">
        <w:rPr>
          <w:rFonts w:asciiTheme="minorHAnsi" w:eastAsiaTheme="minorHAnsi" w:hAnsiTheme="minorHAnsi" w:cstheme="minorHAnsi"/>
        </w:rPr>
        <w:t xml:space="preserve">dla </w:t>
      </w:r>
      <w:r w:rsidR="00FB3F76">
        <w:rPr>
          <w:rFonts w:asciiTheme="minorHAnsi" w:eastAsiaTheme="minorHAnsi" w:hAnsiTheme="minorHAnsi" w:cstheme="minorHAnsi"/>
        </w:rPr>
        <w:t xml:space="preserve">2 osób w każdej turze (tj. </w:t>
      </w:r>
      <w:r w:rsidR="006144F3">
        <w:rPr>
          <w:rFonts w:asciiTheme="minorHAnsi" w:eastAsiaTheme="minorHAnsi" w:hAnsiTheme="minorHAnsi" w:cstheme="minorHAnsi"/>
        </w:rPr>
        <w:t xml:space="preserve">dla nie więcej niż </w:t>
      </w:r>
      <w:r w:rsidRPr="001C6C8F">
        <w:rPr>
          <w:rFonts w:asciiTheme="minorHAnsi" w:eastAsiaTheme="minorHAnsi" w:hAnsiTheme="minorHAnsi" w:cstheme="minorHAnsi"/>
        </w:rPr>
        <w:t>4 osób</w:t>
      </w:r>
      <w:r w:rsidR="006144F3">
        <w:rPr>
          <w:rFonts w:asciiTheme="minorHAnsi" w:eastAsiaTheme="minorHAnsi" w:hAnsiTheme="minorHAnsi" w:cstheme="minorHAnsi"/>
        </w:rPr>
        <w:t xml:space="preserve"> łącznie</w:t>
      </w:r>
      <w:r w:rsidR="00FB3F76">
        <w:rPr>
          <w:rFonts w:asciiTheme="minorHAnsi" w:eastAsiaTheme="minorHAnsi" w:hAnsiTheme="minorHAnsi" w:cstheme="minorHAnsi"/>
        </w:rPr>
        <w:t>).</w:t>
      </w:r>
    </w:p>
    <w:p w14:paraId="3AE0EB77" w14:textId="632650D3" w:rsidR="00FB3F76" w:rsidRPr="009302BE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Warsztaty dla jednej osoby </w:t>
      </w:r>
      <w:r w:rsidR="000038F9">
        <w:rPr>
          <w:rFonts w:asciiTheme="minorHAnsi" w:eastAsiaTheme="minorHAnsi" w:hAnsiTheme="minorHAnsi" w:cstheme="minorHAnsi"/>
        </w:rPr>
        <w:t>muszą</w:t>
      </w:r>
      <w:r w:rsidRPr="001C6C8F">
        <w:rPr>
          <w:rFonts w:asciiTheme="minorHAnsi" w:eastAsiaTheme="minorHAnsi" w:hAnsiTheme="minorHAnsi" w:cstheme="minorHAnsi"/>
        </w:rPr>
        <w:t xml:space="preserve"> trwać odpowiednio dla Typ I </w:t>
      </w:r>
      <w:r w:rsidR="00FB3F76">
        <w:rPr>
          <w:rFonts w:asciiTheme="minorHAnsi" w:eastAsiaTheme="minorHAnsi" w:hAnsiTheme="minorHAnsi" w:cstheme="minorHAnsi"/>
        </w:rPr>
        <w:t>co najmniej</w:t>
      </w:r>
      <w:r w:rsidRPr="001C6C8F">
        <w:rPr>
          <w:rFonts w:asciiTheme="minorHAnsi" w:eastAsiaTheme="minorHAnsi" w:hAnsiTheme="minorHAnsi" w:cstheme="minorHAnsi"/>
        </w:rPr>
        <w:t xml:space="preserve"> 24 godziny oraz dla Typ II </w:t>
      </w:r>
      <w:r w:rsidR="00FB3F76">
        <w:rPr>
          <w:rFonts w:asciiTheme="minorHAnsi" w:eastAsiaTheme="minorHAnsi" w:hAnsiTheme="minorHAnsi" w:cstheme="minorHAnsi"/>
        </w:rPr>
        <w:t xml:space="preserve">co najmniej </w:t>
      </w:r>
      <w:r w:rsidRPr="001C6C8F">
        <w:rPr>
          <w:rFonts w:asciiTheme="minorHAnsi" w:eastAsiaTheme="minorHAnsi" w:hAnsiTheme="minorHAnsi" w:cstheme="minorHAnsi"/>
        </w:rPr>
        <w:t xml:space="preserve">32 godziny (tj. dla Typ I 3 </w:t>
      </w:r>
      <w:r w:rsidR="00FB3F76">
        <w:rPr>
          <w:rFonts w:asciiTheme="minorHAnsi" w:eastAsiaTheme="minorHAnsi" w:hAnsiTheme="minorHAnsi" w:cstheme="minorHAnsi"/>
        </w:rPr>
        <w:t xml:space="preserve">kolejnych </w:t>
      </w:r>
      <w:r w:rsidRPr="001C6C8F">
        <w:rPr>
          <w:rFonts w:asciiTheme="minorHAnsi" w:eastAsiaTheme="minorHAnsi" w:hAnsiTheme="minorHAnsi" w:cstheme="minorHAnsi"/>
        </w:rPr>
        <w:t xml:space="preserve">dni roboczych po 8 godzin i dla Typ II 4 </w:t>
      </w:r>
      <w:r w:rsidR="00FB3F76">
        <w:rPr>
          <w:rFonts w:asciiTheme="minorHAnsi" w:eastAsiaTheme="minorHAnsi" w:hAnsiTheme="minorHAnsi" w:cstheme="minorHAnsi"/>
        </w:rPr>
        <w:t xml:space="preserve">kolejnych </w:t>
      </w:r>
      <w:r w:rsidRPr="001C6C8F">
        <w:rPr>
          <w:rFonts w:asciiTheme="minorHAnsi" w:eastAsiaTheme="minorHAnsi" w:hAnsiTheme="minorHAnsi" w:cstheme="minorHAnsi"/>
        </w:rPr>
        <w:t xml:space="preserve">dni roboczych po 8 godzin). </w:t>
      </w:r>
      <w:r w:rsidR="00FB3F76" w:rsidRPr="009302BE">
        <w:rPr>
          <w:rFonts w:asciiTheme="minorHAnsi" w:eastAsiaTheme="minorHAnsi" w:hAnsiTheme="minorHAnsi" w:cstheme="minorHAnsi"/>
        </w:rPr>
        <w:t xml:space="preserve">Termin </w:t>
      </w:r>
      <w:r w:rsidR="00FB3F76">
        <w:rPr>
          <w:rFonts w:asciiTheme="minorHAnsi" w:eastAsiaTheme="minorHAnsi" w:hAnsiTheme="minorHAnsi" w:cstheme="minorHAnsi"/>
        </w:rPr>
        <w:t>przeprowadzenia</w:t>
      </w:r>
      <w:r w:rsidR="00FB3F76" w:rsidRPr="009302BE">
        <w:rPr>
          <w:rFonts w:asciiTheme="minorHAnsi" w:eastAsiaTheme="minorHAnsi" w:hAnsiTheme="minorHAnsi" w:cstheme="minorHAnsi"/>
        </w:rPr>
        <w:t xml:space="preserve"> warsztatów będzie podlegać akceptacji </w:t>
      </w:r>
      <w:r w:rsidR="00FB3F76">
        <w:rPr>
          <w:rFonts w:asciiTheme="minorHAnsi" w:eastAsiaTheme="minorHAnsi" w:hAnsiTheme="minorHAnsi" w:cstheme="minorHAnsi"/>
        </w:rPr>
        <w:t xml:space="preserve">przez </w:t>
      </w:r>
      <w:r w:rsidR="00FB3F76" w:rsidRPr="009302BE">
        <w:rPr>
          <w:rFonts w:asciiTheme="minorHAnsi" w:eastAsiaTheme="minorHAnsi" w:hAnsiTheme="minorHAnsi" w:cstheme="minorHAnsi"/>
        </w:rPr>
        <w:t>Zamawiającego.</w:t>
      </w:r>
    </w:p>
    <w:p w14:paraId="3093045B" w14:textId="5217950B" w:rsidR="00B85352" w:rsidRPr="001C6C8F" w:rsidRDefault="00A315DC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9302BE">
        <w:rPr>
          <w:rFonts w:asciiTheme="minorHAnsi" w:eastAsiaTheme="minorHAnsi" w:hAnsiTheme="minorHAnsi" w:cstheme="minorHAnsi"/>
        </w:rPr>
        <w:t>Wykonawca zobowiązany jest do przeprowadzenia warsztatów</w:t>
      </w:r>
      <w:r>
        <w:rPr>
          <w:rFonts w:asciiTheme="minorHAnsi" w:eastAsiaTheme="minorHAnsi" w:hAnsiTheme="minorHAnsi" w:cstheme="minorHAnsi"/>
        </w:rPr>
        <w:t xml:space="preserve"> </w:t>
      </w:r>
      <w:r w:rsidR="00B85352" w:rsidRPr="001C6C8F">
        <w:rPr>
          <w:rFonts w:asciiTheme="minorHAnsi" w:eastAsiaTheme="minorHAnsi" w:hAnsiTheme="minorHAnsi" w:cstheme="minorHAnsi"/>
        </w:rPr>
        <w:t>w terminie do 24 miesięcy od daty podpisania protokołu odbioru dostawy bez zastrzeżeń Zamawiającego.</w:t>
      </w:r>
      <w:r w:rsidRPr="00A315DC">
        <w:rPr>
          <w:rFonts w:asciiTheme="minorHAnsi" w:eastAsiaTheme="minorHAnsi" w:hAnsiTheme="minorHAnsi" w:cstheme="minorHAnsi"/>
        </w:rPr>
        <w:t xml:space="preserve"> </w:t>
      </w:r>
      <w:bookmarkStart w:id="2" w:name="_Hlk173178579"/>
      <w:r w:rsidRPr="00A315DC">
        <w:rPr>
          <w:rFonts w:asciiTheme="minorHAnsi" w:eastAsiaTheme="minorHAnsi" w:hAnsiTheme="minorHAnsi" w:cstheme="minorHAnsi"/>
        </w:rPr>
        <w:t xml:space="preserve">Termin przeprowadzenia </w:t>
      </w:r>
      <w:r>
        <w:rPr>
          <w:rFonts w:asciiTheme="minorHAnsi" w:eastAsiaTheme="minorHAnsi" w:hAnsiTheme="minorHAnsi" w:cstheme="minorHAnsi"/>
        </w:rPr>
        <w:t xml:space="preserve">każdej z tur </w:t>
      </w:r>
      <w:r w:rsidRPr="00A315DC">
        <w:rPr>
          <w:rFonts w:asciiTheme="minorHAnsi" w:eastAsiaTheme="minorHAnsi" w:hAnsiTheme="minorHAnsi" w:cstheme="minorHAnsi"/>
        </w:rPr>
        <w:t>warsztatów będzie podlegać akceptacji przez Zamawiającego.</w:t>
      </w:r>
      <w:bookmarkEnd w:id="2"/>
    </w:p>
    <w:p w14:paraId="09AA0F79" w14:textId="4700150A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bookmarkStart w:id="3" w:name="_Hlk169522802"/>
      <w:r w:rsidRPr="001C6C8F">
        <w:rPr>
          <w:rFonts w:asciiTheme="minorHAnsi" w:eastAsiaTheme="minorHAnsi" w:hAnsiTheme="minorHAnsi" w:cstheme="minorHAnsi"/>
        </w:rPr>
        <w:t xml:space="preserve">Wykonawca zobowiązany jest do przeprowadzenia warsztatów w </w:t>
      </w:r>
      <w:r w:rsidR="00FB3F76">
        <w:rPr>
          <w:rFonts w:asciiTheme="minorHAnsi" w:eastAsiaTheme="minorHAnsi" w:hAnsiTheme="minorHAnsi" w:cstheme="minorHAnsi"/>
        </w:rPr>
        <w:t>lokalizacji</w:t>
      </w:r>
      <w:r w:rsidR="00FB3F76" w:rsidRPr="009302BE">
        <w:rPr>
          <w:rFonts w:asciiTheme="minorHAnsi" w:eastAsiaTheme="minorHAnsi" w:hAnsiTheme="minorHAnsi" w:cstheme="minorHAnsi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>na terenie Warszawy</w:t>
      </w:r>
      <w:r w:rsidR="008F1A60">
        <w:rPr>
          <w:rFonts w:asciiTheme="minorHAnsi" w:eastAsiaTheme="minorHAnsi" w:hAnsiTheme="minorHAnsi" w:cstheme="minorHAnsi"/>
        </w:rPr>
        <w:t>, z opcjonalnym udziałem on-line wybranych uczestników</w:t>
      </w:r>
      <w:r w:rsidRPr="001C6C8F">
        <w:rPr>
          <w:rFonts w:asciiTheme="minorHAnsi" w:eastAsiaTheme="minorHAnsi" w:hAnsiTheme="minorHAnsi" w:cstheme="minorHAnsi"/>
        </w:rPr>
        <w:t xml:space="preserve">. </w:t>
      </w:r>
      <w:r w:rsidR="008F1A60" w:rsidRPr="009302BE">
        <w:rPr>
          <w:rFonts w:asciiTheme="minorHAnsi" w:eastAsiaTheme="minorHAnsi" w:hAnsiTheme="minorHAnsi" w:cstheme="minorHAnsi"/>
        </w:rPr>
        <w:t xml:space="preserve">Miejsce realizacji warsztatów będzie podlegać akceptacji </w:t>
      </w:r>
      <w:r w:rsidR="008F1A60">
        <w:rPr>
          <w:rFonts w:asciiTheme="minorHAnsi" w:eastAsiaTheme="minorHAnsi" w:hAnsiTheme="minorHAnsi" w:cstheme="minorHAnsi"/>
        </w:rPr>
        <w:t xml:space="preserve">przez </w:t>
      </w:r>
      <w:r w:rsidR="008F1A60" w:rsidRPr="009302BE">
        <w:rPr>
          <w:rFonts w:asciiTheme="minorHAnsi" w:eastAsiaTheme="minorHAnsi" w:hAnsiTheme="minorHAnsi" w:cstheme="minorHAnsi"/>
        </w:rPr>
        <w:t>Zamawiającego.</w:t>
      </w:r>
      <w:r w:rsidR="008F1A60">
        <w:rPr>
          <w:rFonts w:asciiTheme="minorHAnsi" w:eastAsiaTheme="minorHAnsi" w:hAnsiTheme="minorHAnsi" w:cstheme="minorHAnsi"/>
        </w:rPr>
        <w:t xml:space="preserve"> Zastrzega się, że na 10 dni przed planowanym terminem danej tury warsztatów, Strony uzgodnią liczbę uczestników, którzy będą w niej uczestniczyć zdalnie.</w:t>
      </w:r>
    </w:p>
    <w:p w14:paraId="5C205A4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bookmarkStart w:id="4" w:name="_Hlk169522888"/>
      <w:bookmarkEnd w:id="3"/>
      <w:r w:rsidRPr="001C6C8F">
        <w:rPr>
          <w:rFonts w:asciiTheme="minorHAnsi" w:eastAsiaTheme="minorHAnsi" w:hAnsiTheme="minorHAnsi" w:cstheme="minorHAnsi"/>
        </w:rPr>
        <w:t>Każdy uczestnik otrzyma certyfikat jego ukończenia</w:t>
      </w:r>
      <w:bookmarkEnd w:id="4"/>
      <w:r w:rsidRPr="001C6C8F">
        <w:rPr>
          <w:rFonts w:asciiTheme="minorHAnsi" w:eastAsiaTheme="minorHAnsi" w:hAnsiTheme="minorHAnsi" w:cstheme="minorHAnsi"/>
        </w:rPr>
        <w:t>.</w:t>
      </w:r>
    </w:p>
    <w:p w14:paraId="6033BD3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Warsztaty muszą być prowadzone w języku polskim.</w:t>
      </w:r>
    </w:p>
    <w:p w14:paraId="3BEED10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bookmarkStart w:id="5" w:name="_Hlk169522962"/>
      <w:r w:rsidRPr="001C6C8F">
        <w:rPr>
          <w:rFonts w:asciiTheme="minorHAnsi" w:eastAsiaTheme="minorHAnsi" w:hAnsiTheme="minorHAnsi" w:cstheme="minorHAnsi"/>
        </w:rPr>
        <w:t>Wykonawca musi dysponować odpowiednio wykwalifikowaną kadrą, której powierzy realizację przedmiotu zamówienia w zakresie warsztatów. Wymagane jest, aby trenerzy posiadali udokumentowane co najmniej 2-letnie doświadczenie w przedmiocie szkolenia z zakresu oferowanego rozwiązania.</w:t>
      </w:r>
    </w:p>
    <w:p w14:paraId="53D4EE0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bookmarkStart w:id="6" w:name="_Hlk169523005"/>
      <w:bookmarkEnd w:id="5"/>
      <w:r w:rsidRPr="001C6C8F">
        <w:rPr>
          <w:rFonts w:asciiTheme="minorHAnsi" w:eastAsiaTheme="minorHAnsi" w:hAnsiTheme="minorHAnsi" w:cstheme="minorHAnsi"/>
        </w:rPr>
        <w:t xml:space="preserve">Wykonawca zobowiązuje się dysponować lub zapewnić na cele realizacji przedmiotu zamówienia bazą szkoleniową z odpowiednimi pomieszczeniami wraz z zapleczem do przeprowadzenia warsztatów dla osób dorosłych tj. sale dostosowane do prowadzenia zajęć, dobrze oświetlone (światło dzienne i sztuczne), wentylowane (z dostępem do świeżego powietrza), posiadające odpowiednie warunki sanitarne, bezpieczeństwa i higieny pracy, wyposażone w akustyczne i jakościowe narzędzia i </w:t>
      </w:r>
      <w:r w:rsidRPr="001C6C8F">
        <w:rPr>
          <w:rFonts w:asciiTheme="minorHAnsi" w:eastAsiaTheme="minorHAnsi" w:hAnsiTheme="minorHAnsi" w:cstheme="minorHAnsi"/>
        </w:rPr>
        <w:lastRenderedPageBreak/>
        <w:t>urządzenia, a także oprogramowania i pomoce dydaktyczne niezbędne do wykonania zamówienia.</w:t>
      </w:r>
    </w:p>
    <w:p w14:paraId="2ABC542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bookmarkStart w:id="7" w:name="_Hlk169523200"/>
      <w:bookmarkEnd w:id="6"/>
      <w:r w:rsidRPr="001C6C8F">
        <w:rPr>
          <w:rFonts w:asciiTheme="minorHAnsi" w:eastAsiaTheme="minorHAnsi" w:hAnsiTheme="minorHAnsi" w:cstheme="minorHAnsi"/>
        </w:rPr>
        <w:t>Wykonawca w terminie do 30 dni od dnia podpisania protokołu odbioru dostawy bez zastrzeżeń Zamawiającego, przedstawi Zamawiającemu do akceptacji Program warsztatów. Program musi zawierać informacje dotyczące tematyki prowadzonych warsztatów z podziałem na zajęcia teoretyczne i praktyczne. Program musi zawierać również informacje dotyczące wiedzy i umiejętności jakie zdobędą uczestnicy po zakończeniu warsztatów.</w:t>
      </w:r>
    </w:p>
    <w:p w14:paraId="15F4BB8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w uzgodnieniu z Zamawiającym przygotuje szczegółowe harmonogramy warsztatów – z rozpisaniem na dni i godziny i dostarczy je do 30 dni, od dnia podpisania protokołu odbioru dostawy bez zastrzeżeń Zamawiającego. Zamawiający zastrzega sobie możliwość korekty przedstawionych dokumentów. Harmonogram zajęć musi zawierać informacje dotyczące czasu i miejsca realizacji danego warsztatu.</w:t>
      </w:r>
    </w:p>
    <w:p w14:paraId="68C9EFD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bookmarkStart w:id="8" w:name="_Hlk169523247"/>
      <w:bookmarkEnd w:id="7"/>
      <w:r w:rsidRPr="001C6C8F">
        <w:rPr>
          <w:rFonts w:asciiTheme="minorHAnsi" w:eastAsiaTheme="minorHAnsi" w:hAnsiTheme="minorHAnsi" w:cstheme="minorHAnsi"/>
        </w:rPr>
        <w:t>Zajęcia odbywać się będą w dni robocze od poniedziałku do piątku, w godzinach od 8:00 do 17.00, nie więcej niż 8 godzin zegarowych dziennie. Harmonogram i program muszą zostać wydrukowane i rozdane uczestnikom szkolenia na pierwszym spotkaniu.</w:t>
      </w:r>
    </w:p>
    <w:p w14:paraId="2603233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bookmarkStart w:id="9" w:name="_Hlk169523360"/>
      <w:bookmarkEnd w:id="8"/>
      <w:r w:rsidRPr="001C6C8F">
        <w:rPr>
          <w:rFonts w:asciiTheme="minorHAnsi" w:eastAsiaTheme="minorHAnsi" w:hAnsiTheme="minorHAnsi" w:cstheme="minorHAnsi"/>
        </w:rPr>
        <w:t>Wykonawca przygotuje i zapewni materiały szkoleniowe dla każdego uczestnika do danego rodzaju warsztatu, pozwalające na samodzielną edukację z zakresu tematyki warsztatów (opracowania, wydruku materiałów szkoleniowych).</w:t>
      </w:r>
    </w:p>
    <w:p w14:paraId="616A9E1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bookmarkStart w:id="10" w:name="_Hlk169523401"/>
      <w:bookmarkEnd w:id="9"/>
      <w:r w:rsidRPr="001C6C8F">
        <w:rPr>
          <w:rFonts w:asciiTheme="minorHAnsi" w:eastAsiaTheme="minorHAnsi" w:hAnsiTheme="minorHAnsi" w:cstheme="minorHAnsi"/>
        </w:rPr>
        <w:t>Komplet materiałów szkoleniowych dla każdego uczestnika warsztatu obejmuje:</w:t>
      </w:r>
    </w:p>
    <w:p w14:paraId="5240B406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418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papierową wersję materiałów szkoleniowych. Zamawiający dopuszcza dostarczenie materiałów w formie elektronicznej, np. dokumenty w standardzie PDF, w miejsce materiałów papierowych;</w:t>
      </w:r>
    </w:p>
    <w:p w14:paraId="17471CD4" w14:textId="77777777" w:rsidR="00B85352" w:rsidRPr="001C6C8F" w:rsidRDefault="00B85352" w:rsidP="001C6C8F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60" w:after="60" w:line="259" w:lineRule="auto"/>
        <w:ind w:left="1418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materiały papiernicze (notatnik, długopis) i inne środki dydaktyczne niezbędne do realizacji szkolenia.</w:t>
      </w:r>
    </w:p>
    <w:p w14:paraId="1E29B1E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Komplet materiałów musi zostać rozdany uczestnikom szkolenia w pierwszym dniu zajęć.</w:t>
      </w:r>
    </w:p>
    <w:p w14:paraId="409AD04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Koszty opracowania, transportu i powielenia materiałów ponosi Wykonawca.</w:t>
      </w:r>
    </w:p>
    <w:bookmarkEnd w:id="10"/>
    <w:p w14:paraId="0E35C43C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Wykonawca zapewni:</w:t>
      </w:r>
    </w:p>
    <w:p w14:paraId="3FB5F65B" w14:textId="77777777" w:rsidR="00B85352" w:rsidRPr="001C6C8F" w:rsidRDefault="00B85352" w:rsidP="001C6C8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993" w:hanging="284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 zakresie wyżywienia uczestników szkoleń Wykonawca zapewni dla każdego uczestnika warsztatów, w każdy dzień szkolenia, podczas przerwy obiadowej:</w:t>
      </w:r>
    </w:p>
    <w:p w14:paraId="42B8E29E" w14:textId="77777777" w:rsidR="00B85352" w:rsidRPr="001C6C8F" w:rsidRDefault="00B85352" w:rsidP="001C6C8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1560" w:hanging="142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Obiad dwudaniowy dla wszystkich uczestników warsztatów obejmujący: zupę, gorące danie główne (mięsne, rybne lub wegetariańskie) z dodatkami skrobiowymi oraz surówką/sałatkami, deser (wyroby cukiernicze lub owoce sezonowe), kawę i herbatę wraz dodatkami, wodę mineralną gazowaną i niegazowaną; dany obiad nie powinien powtarzać się częściej niż raz na 5 dni szkoleniowych; miejsce posiłku oddalone nie więcej niż 10 minut drogi pieszo od miejsca szkolenia.</w:t>
      </w:r>
    </w:p>
    <w:p w14:paraId="49DA8DE8" w14:textId="77777777" w:rsidR="00B85352" w:rsidRPr="001C6C8F" w:rsidRDefault="00B85352" w:rsidP="001C6C8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1560" w:hanging="142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Wykonawca zapewni następujące gramatury wymienionych powyżej posiłków:</w:t>
      </w:r>
    </w:p>
    <w:p w14:paraId="6082D432" w14:textId="77777777" w:rsidR="00B85352" w:rsidRPr="001C6C8F" w:rsidRDefault="00B85352" w:rsidP="001C6C8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Zupa – co najmniej 0,25l na uczestnika szkolenia,</w:t>
      </w:r>
    </w:p>
    <w:p w14:paraId="161376FB" w14:textId="77777777" w:rsidR="00B85352" w:rsidRPr="001C6C8F" w:rsidRDefault="00B85352" w:rsidP="001C6C8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Danie gorące (mięsne lub rybne, opcja wegetariańska – warzywne) – co najmniej 150g na uczestnika szkolenia,</w:t>
      </w:r>
    </w:p>
    <w:p w14:paraId="03C8357B" w14:textId="77777777" w:rsidR="00B85352" w:rsidRPr="001C6C8F" w:rsidRDefault="00B85352" w:rsidP="001C6C8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Zestaw surówek/sałatek – co najmniej 150g na uczestnika szkolenia,</w:t>
      </w:r>
    </w:p>
    <w:p w14:paraId="32B86F4D" w14:textId="77777777" w:rsidR="00B85352" w:rsidRPr="001C6C8F" w:rsidRDefault="00B85352" w:rsidP="001C6C8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Dodatki skrobiowe – porcja ziemniaków lub frytek / makaronu / ryżu / kaszy – </w:t>
      </w:r>
      <w:r w:rsidRPr="001C6C8F">
        <w:rPr>
          <w:rFonts w:asciiTheme="minorHAnsi" w:hAnsiTheme="minorHAnsi" w:cstheme="minorHAnsi"/>
        </w:rPr>
        <w:lastRenderedPageBreak/>
        <w:t>co najmniej 200g na uczestnika szkolenia,</w:t>
      </w:r>
    </w:p>
    <w:p w14:paraId="6892989D" w14:textId="77777777" w:rsidR="00B85352" w:rsidRPr="001C6C8F" w:rsidRDefault="00B85352" w:rsidP="001C6C8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Kawa, herbata, woda mineralna gazowana i niegazowana – co najmniej 0,5l na uczestnika szkolenia.</w:t>
      </w:r>
    </w:p>
    <w:p w14:paraId="5AF5AF5A" w14:textId="77777777" w:rsidR="00B85352" w:rsidRPr="00C52500" w:rsidRDefault="00B85352" w:rsidP="001C6C8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1701" w:hanging="141"/>
        <w:jc w:val="both"/>
        <w:rPr>
          <w:rFonts w:asciiTheme="minorHAnsi" w:hAnsiTheme="minorHAnsi" w:cstheme="minorHAnsi"/>
        </w:rPr>
      </w:pPr>
      <w:r w:rsidRPr="00C52500">
        <w:rPr>
          <w:rFonts w:asciiTheme="minorHAnsi" w:hAnsiTheme="minorHAnsi" w:cstheme="minorHAnsi"/>
        </w:rPr>
        <w:t>Dwie przerwy kawowe pomiędzy zajęciami dla wszystkich uczestników warsztatów podczas jego trwania:</w:t>
      </w:r>
    </w:p>
    <w:p w14:paraId="1E54F440" w14:textId="77777777" w:rsidR="00B85352" w:rsidRPr="00C52500" w:rsidRDefault="00B85352" w:rsidP="001C6C8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C52500">
        <w:rPr>
          <w:rFonts w:asciiTheme="minorHAnsi" w:hAnsiTheme="minorHAnsi" w:cstheme="minorHAnsi"/>
        </w:rPr>
        <w:t>Serwis będzie dostępny przy Sali szkoleniowej;</w:t>
      </w:r>
    </w:p>
    <w:p w14:paraId="3C2B0BF3" w14:textId="77777777" w:rsidR="00B85352" w:rsidRPr="00C52500" w:rsidRDefault="00B85352" w:rsidP="001C6C8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C52500">
        <w:rPr>
          <w:rFonts w:asciiTheme="minorHAnsi" w:hAnsiTheme="minorHAnsi" w:cstheme="minorHAnsi"/>
        </w:rPr>
        <w:t>Serwis kawowy dla każdego uczestnika warsztatów obejmuje:</w:t>
      </w:r>
    </w:p>
    <w:p w14:paraId="5A7634CE" w14:textId="77777777" w:rsidR="00B85352" w:rsidRPr="00C52500" w:rsidRDefault="00B85352" w:rsidP="001C6C8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C52500">
        <w:rPr>
          <w:rFonts w:asciiTheme="minorHAnsi" w:hAnsiTheme="minorHAnsi" w:cstheme="minorHAnsi"/>
        </w:rPr>
        <w:t>Butelkowaną wodę mineralną gazowaną i niegazowaną (0,5l);</w:t>
      </w:r>
    </w:p>
    <w:p w14:paraId="03D4A047" w14:textId="77777777" w:rsidR="00B85352" w:rsidRPr="00C52500" w:rsidRDefault="00B85352" w:rsidP="001C6C8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C52500">
        <w:rPr>
          <w:rFonts w:asciiTheme="minorHAnsi" w:hAnsiTheme="minorHAnsi" w:cstheme="minorHAnsi"/>
        </w:rPr>
        <w:t xml:space="preserve">Świeżo parzoną, gorącą kawę z ekspresu lub </w:t>
      </w:r>
      <w:proofErr w:type="spellStart"/>
      <w:r w:rsidRPr="00C52500">
        <w:rPr>
          <w:rFonts w:asciiTheme="minorHAnsi" w:hAnsiTheme="minorHAnsi" w:cstheme="minorHAnsi"/>
        </w:rPr>
        <w:t>zaparzacza</w:t>
      </w:r>
      <w:proofErr w:type="spellEnd"/>
      <w:r w:rsidRPr="00C52500">
        <w:rPr>
          <w:rFonts w:asciiTheme="minorHAnsi" w:hAnsiTheme="minorHAnsi" w:cstheme="minorHAnsi"/>
        </w:rPr>
        <w:t xml:space="preserve"> oraz kawę sypaną i rozpuszczalną;</w:t>
      </w:r>
    </w:p>
    <w:p w14:paraId="0F156451" w14:textId="77777777" w:rsidR="00B85352" w:rsidRPr="00C52500" w:rsidRDefault="00B85352" w:rsidP="001C6C8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C52500">
        <w:rPr>
          <w:rFonts w:asciiTheme="minorHAnsi" w:hAnsiTheme="minorHAnsi" w:cstheme="minorHAnsi"/>
        </w:rPr>
        <w:t>Herbatę – co najmniej 3 rodzaje herbat w torebkach;</w:t>
      </w:r>
    </w:p>
    <w:p w14:paraId="42B62475" w14:textId="77777777" w:rsidR="00B85352" w:rsidRPr="00C52500" w:rsidRDefault="00B85352" w:rsidP="001C6C8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C52500">
        <w:rPr>
          <w:rFonts w:asciiTheme="minorHAnsi" w:hAnsiTheme="minorHAnsi" w:cstheme="minorHAnsi"/>
        </w:rPr>
        <w:t>Dodatki – cukier, mleko do kawy, cytrynę;</w:t>
      </w:r>
    </w:p>
    <w:p w14:paraId="60A17CB6" w14:textId="77777777" w:rsidR="00B85352" w:rsidRPr="00C52500" w:rsidRDefault="00B85352" w:rsidP="001C6C8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59" w:lineRule="auto"/>
        <w:ind w:left="2127" w:hanging="284"/>
        <w:jc w:val="both"/>
        <w:rPr>
          <w:rFonts w:asciiTheme="minorHAnsi" w:hAnsiTheme="minorHAnsi" w:cstheme="minorHAnsi"/>
        </w:rPr>
      </w:pPr>
      <w:r w:rsidRPr="00C52500">
        <w:rPr>
          <w:rFonts w:asciiTheme="minorHAnsi" w:hAnsiTheme="minorHAnsi" w:cstheme="minorHAnsi"/>
        </w:rPr>
        <w:t>Dodatki – np. ciastka / wafelki i inne słodycze oraz ciasto</w:t>
      </w:r>
    </w:p>
    <w:p w14:paraId="2E3A34A6" w14:textId="77777777" w:rsidR="00B85352" w:rsidRPr="00C52500" w:rsidRDefault="00B85352" w:rsidP="001C6C8F">
      <w:pPr>
        <w:widowControl w:val="0"/>
        <w:autoSpaceDE w:val="0"/>
        <w:autoSpaceDN w:val="0"/>
        <w:adjustRightInd w:val="0"/>
        <w:spacing w:before="60" w:after="60" w:line="259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52500">
        <w:rPr>
          <w:rFonts w:asciiTheme="minorHAnsi" w:hAnsiTheme="minorHAnsi" w:cstheme="minorHAnsi"/>
          <w:sz w:val="22"/>
          <w:szCs w:val="22"/>
        </w:rPr>
        <w:t>Czas na przerwy kawowe i obiadowe należy doliczyć do założonej liczby godzin dydaktycznych szkolenia.</w:t>
      </w:r>
    </w:p>
    <w:p w14:paraId="0A0298AD" w14:textId="0ACC8F72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Wszystkie koszty poniesione w związku z realizacją warsztatów w tym, m. in. przygotowaniem materiałów szkoleniowych (np. opracowanie, powielanie) koszty posiłków, koszty zabezpieczenia kadry szkoleniowej (trenerów), koszty zabezpieczenia urządzeń, obsługi i transportu ponosi Wykonawca.</w:t>
      </w:r>
    </w:p>
    <w:p w14:paraId="20A7EC8E" w14:textId="77777777" w:rsidR="00B85352" w:rsidRPr="001C6C8F" w:rsidRDefault="00B85352" w:rsidP="001C6C8F">
      <w:pPr>
        <w:spacing w:before="60" w:after="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652AD6E7" w14:textId="77777777" w:rsidR="00B85352" w:rsidRPr="001C6C8F" w:rsidRDefault="00B85352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1C6C8F">
        <w:rPr>
          <w:rFonts w:asciiTheme="minorHAnsi" w:eastAsiaTheme="minorHAnsi" w:hAnsiTheme="minorHAnsi" w:cstheme="minorHAnsi"/>
          <w:b/>
          <w:bCs/>
        </w:rPr>
        <w:t>Dokumentacja</w:t>
      </w:r>
    </w:p>
    <w:p w14:paraId="37835B86" w14:textId="71B708B6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Dokumentacja powdrożeniowa musi zawierać techniczny opis konfiguracji implementacji urządzenia (</w:t>
      </w:r>
      <w:r w:rsidR="00F5400E">
        <w:rPr>
          <w:rFonts w:asciiTheme="minorHAnsi" w:eastAsiaTheme="minorHAnsi" w:hAnsiTheme="minorHAnsi" w:cstheme="minorHAnsi"/>
        </w:rPr>
        <w:t>co najmniej</w:t>
      </w:r>
      <w:r w:rsidRPr="001C6C8F">
        <w:rPr>
          <w:rFonts w:asciiTheme="minorHAnsi" w:eastAsiaTheme="minorHAnsi" w:hAnsiTheme="minorHAnsi" w:cstheme="minorHAnsi"/>
        </w:rPr>
        <w:t>: nazwa, konfiguracja sieciowa, model, numer seryjny przełącznika, numery seryjne wkładek, informację o tym, gdzie urządzenie zostało zamontowane, informację o urządzeniach podpiętych do poszczególnych portów, jeżeli zostały zmienione jakieś parametry domyślne to powinna być informacja co zostało zmienione, jeżeli zagregowano porty to też powinna być taka informacja itp.).</w:t>
      </w:r>
    </w:p>
    <w:p w14:paraId="455AE3F8" w14:textId="5140B9A0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Dokumentacja powdrożeniowa powinna być dostarczona w formie elektronicznej (</w:t>
      </w:r>
      <w:r w:rsidR="008111BD">
        <w:rPr>
          <w:rFonts w:asciiTheme="minorHAnsi" w:eastAsiaTheme="minorHAnsi" w:hAnsiTheme="minorHAnsi" w:cstheme="minorHAnsi"/>
        </w:rPr>
        <w:t xml:space="preserve">w wersji </w:t>
      </w:r>
      <w:r w:rsidRPr="001C6C8F">
        <w:rPr>
          <w:rFonts w:asciiTheme="minorHAnsi" w:eastAsiaTheme="minorHAnsi" w:hAnsiTheme="minorHAnsi" w:cstheme="minorHAnsi"/>
        </w:rPr>
        <w:t xml:space="preserve">edytowalnej - DOC </w:t>
      </w:r>
      <w:r w:rsidR="008111BD">
        <w:rPr>
          <w:rFonts w:asciiTheme="minorHAnsi" w:eastAsiaTheme="minorHAnsi" w:hAnsiTheme="minorHAnsi" w:cstheme="minorHAnsi"/>
        </w:rPr>
        <w:t xml:space="preserve">oraz w </w:t>
      </w:r>
      <w:r w:rsidRPr="001C6C8F">
        <w:rPr>
          <w:rFonts w:asciiTheme="minorHAnsi" w:eastAsiaTheme="minorHAnsi" w:hAnsiTheme="minorHAnsi" w:cstheme="minorHAnsi"/>
        </w:rPr>
        <w:t xml:space="preserve">PDF) za pośrednictwem poczty elektronicznej na adresy email wskazane w § </w:t>
      </w:r>
      <w:r w:rsidR="008111BD">
        <w:rPr>
          <w:rFonts w:asciiTheme="minorHAnsi" w:eastAsiaTheme="minorHAnsi" w:hAnsiTheme="minorHAnsi" w:cstheme="minorHAnsi"/>
        </w:rPr>
        <w:t>4</w:t>
      </w:r>
      <w:r w:rsidRPr="001C6C8F">
        <w:rPr>
          <w:rFonts w:asciiTheme="minorHAnsi" w:eastAsiaTheme="minorHAnsi" w:hAnsiTheme="minorHAnsi" w:cstheme="minorHAnsi"/>
        </w:rPr>
        <w:t xml:space="preserve"> </w:t>
      </w:r>
      <w:r w:rsidR="00993372">
        <w:rPr>
          <w:rFonts w:asciiTheme="minorHAnsi" w:eastAsiaTheme="minorHAnsi" w:hAnsiTheme="minorHAnsi" w:cstheme="minorHAnsi"/>
        </w:rPr>
        <w:t xml:space="preserve">ust. 1 </w:t>
      </w:r>
      <w:r w:rsidRPr="001C6C8F">
        <w:rPr>
          <w:rFonts w:asciiTheme="minorHAnsi" w:eastAsiaTheme="minorHAnsi" w:hAnsiTheme="minorHAnsi" w:cstheme="minorHAnsi"/>
        </w:rPr>
        <w:t>Umowy oraz w co najmniej 1 egzemplarzu w wersji papierowej w zakresie obejmującym kompletację dostarczanych urządzeń.</w:t>
      </w:r>
    </w:p>
    <w:p w14:paraId="4AE87517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Do dokumentacji powdrożeniowej powinien być dołączony wykaz zawierający szczegółowy spis dokumentów wraz z opisem ich przeznaczenia.</w:t>
      </w:r>
    </w:p>
    <w:p w14:paraId="52E0BE95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1C6C8F">
        <w:rPr>
          <w:rFonts w:asciiTheme="minorHAnsi" w:eastAsiaTheme="minorHAnsi" w:hAnsiTheme="minorHAnsi" w:cstheme="minorHAnsi"/>
        </w:rPr>
        <w:t>Dla każdego dostarczonego urządzenia i licencji Wykonawca dostarczy również pełną dokumentację standardowo dostarczoną przez producentów. Dokumentacja ta powinna</w:t>
      </w:r>
      <w:r w:rsidRPr="001C6C8F">
        <w:rPr>
          <w:rFonts w:asciiTheme="minorHAnsi" w:hAnsiTheme="minorHAnsi" w:cstheme="minorHAnsi"/>
        </w:rPr>
        <w:t xml:space="preserve"> być w języku polskim, jeżeli jest niedostępna w języku polskim to wówczas powinna być w języku angielskim.</w:t>
      </w:r>
    </w:p>
    <w:p w14:paraId="12FC420F" w14:textId="77777777" w:rsidR="00B85352" w:rsidRPr="001C6C8F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27EEA73" w14:textId="77C00CD3" w:rsidR="00B85352" w:rsidRPr="001C6C8F" w:rsidRDefault="009E75BF" w:rsidP="001C6C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>Szczegółowe w</w:t>
      </w:r>
      <w:r w:rsidR="00B85352" w:rsidRPr="001C6C8F">
        <w:rPr>
          <w:rFonts w:asciiTheme="minorHAnsi" w:eastAsiaTheme="minorHAnsi" w:hAnsiTheme="minorHAnsi" w:cstheme="minorHAnsi"/>
          <w:b/>
          <w:bCs/>
        </w:rPr>
        <w:t xml:space="preserve">ymagania dotyczące </w:t>
      </w:r>
      <w:r>
        <w:rPr>
          <w:rFonts w:asciiTheme="minorHAnsi" w:eastAsiaTheme="minorHAnsi" w:hAnsiTheme="minorHAnsi" w:cstheme="minorHAnsi"/>
          <w:b/>
          <w:bCs/>
        </w:rPr>
        <w:t>U</w:t>
      </w:r>
      <w:r w:rsidR="00B85352" w:rsidRPr="001C6C8F">
        <w:rPr>
          <w:rFonts w:asciiTheme="minorHAnsi" w:eastAsiaTheme="minorHAnsi" w:hAnsiTheme="minorHAnsi" w:cstheme="minorHAnsi"/>
          <w:b/>
          <w:bCs/>
        </w:rPr>
        <w:t>rządze</w:t>
      </w:r>
      <w:r>
        <w:rPr>
          <w:rFonts w:asciiTheme="minorHAnsi" w:eastAsiaTheme="minorHAnsi" w:hAnsiTheme="minorHAnsi" w:cstheme="minorHAnsi"/>
          <w:b/>
          <w:bCs/>
        </w:rPr>
        <w:t>ń i Oprogramowania</w:t>
      </w:r>
      <w:r w:rsidR="003E2E38">
        <w:rPr>
          <w:rFonts w:asciiTheme="minorHAnsi" w:eastAsiaTheme="minorHAnsi" w:hAnsiTheme="minorHAnsi" w:cstheme="minorHAnsi"/>
          <w:b/>
          <w:bCs/>
        </w:rPr>
        <w:t xml:space="preserve"> – </w:t>
      </w:r>
      <w:r w:rsidR="00D10732">
        <w:rPr>
          <w:rFonts w:asciiTheme="minorHAnsi" w:eastAsiaTheme="minorHAnsi" w:hAnsiTheme="minorHAnsi" w:cstheme="minorHAnsi"/>
          <w:b/>
          <w:bCs/>
        </w:rPr>
        <w:t xml:space="preserve">wymagania </w:t>
      </w:r>
      <w:r w:rsidR="003E2E38">
        <w:rPr>
          <w:rFonts w:asciiTheme="minorHAnsi" w:eastAsiaTheme="minorHAnsi" w:hAnsiTheme="minorHAnsi" w:cstheme="minorHAnsi"/>
          <w:b/>
          <w:bCs/>
        </w:rPr>
        <w:t>dla pojedynczego urządzenia</w:t>
      </w:r>
    </w:p>
    <w:p w14:paraId="09F5360A" w14:textId="6BFFE0BF" w:rsidR="00B85352" w:rsidRPr="00C52500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Przedmiotem zamówienia </w:t>
      </w:r>
      <w:r w:rsidR="003E2E38">
        <w:rPr>
          <w:rFonts w:asciiTheme="minorHAnsi" w:eastAsiaTheme="minorHAnsi" w:hAnsiTheme="minorHAnsi" w:cstheme="minorHAnsi"/>
          <w:sz w:val="22"/>
          <w:szCs w:val="22"/>
        </w:rPr>
        <w:t>są</w:t>
      </w:r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 urządzeni</w:t>
      </w:r>
      <w:r w:rsidR="003E2E38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 modularne pełniące funkcję </w:t>
      </w:r>
      <w:proofErr w:type="spellStart"/>
      <w:r w:rsidRPr="00C52500">
        <w:rPr>
          <w:rFonts w:asciiTheme="minorHAnsi" w:eastAsiaTheme="minorHAnsi" w:hAnsiTheme="minorHAnsi" w:cstheme="minorHAnsi"/>
          <w:sz w:val="22"/>
          <w:szCs w:val="22"/>
        </w:rPr>
        <w:t>load</w:t>
      </w:r>
      <w:proofErr w:type="spellEnd"/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C52500">
        <w:rPr>
          <w:rFonts w:asciiTheme="minorHAnsi" w:eastAsiaTheme="minorHAnsi" w:hAnsiTheme="minorHAnsi" w:cstheme="minorHAnsi"/>
          <w:sz w:val="22"/>
          <w:szCs w:val="22"/>
        </w:rPr>
        <w:t>balancera</w:t>
      </w:r>
      <w:proofErr w:type="spellEnd"/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 oraz dodatkowe funkcje </w:t>
      </w:r>
      <w:r w:rsidR="00D92717">
        <w:rPr>
          <w:rFonts w:asciiTheme="minorHAnsi" w:eastAsiaTheme="minorHAnsi" w:hAnsiTheme="minorHAnsi" w:cstheme="minorHAnsi"/>
          <w:sz w:val="22"/>
          <w:szCs w:val="22"/>
        </w:rPr>
        <w:t>wymienione w OPZ</w:t>
      </w:r>
      <w:r w:rsidRPr="00C52500">
        <w:rPr>
          <w:rFonts w:asciiTheme="minorHAnsi" w:eastAsiaTheme="minorHAnsi" w:hAnsiTheme="minorHAnsi" w:cstheme="minorHAnsi"/>
          <w:sz w:val="22"/>
          <w:szCs w:val="22"/>
        </w:rPr>
        <w:t>. Komponenty urządzenia w tym obudowa</w:t>
      </w:r>
      <w:r w:rsidR="003E2E3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musi umożliwiać wyposażenie </w:t>
      </w:r>
      <w:r w:rsidRPr="00C52500"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jej w minimum 8 modułów obliczeniowych zwanych </w:t>
      </w:r>
      <w:proofErr w:type="spellStart"/>
      <w:r w:rsidRPr="00C52500">
        <w:rPr>
          <w:rFonts w:asciiTheme="minorHAnsi" w:eastAsiaTheme="minorHAnsi" w:hAnsiTheme="minorHAnsi" w:cstheme="minorHAnsi"/>
          <w:sz w:val="22"/>
          <w:szCs w:val="22"/>
        </w:rPr>
        <w:t>blade’ami</w:t>
      </w:r>
      <w:proofErr w:type="spellEnd"/>
      <w:r w:rsidRPr="00C52500">
        <w:rPr>
          <w:rFonts w:asciiTheme="minorHAnsi" w:eastAsiaTheme="minorHAnsi" w:hAnsiTheme="minorHAnsi" w:cstheme="minorHAnsi"/>
          <w:sz w:val="22"/>
          <w:szCs w:val="22"/>
        </w:rPr>
        <w:t>. Urządzenie jako całość musi spełniać wymagania wyspecyfikowane poniżej.</w:t>
      </w:r>
    </w:p>
    <w:p w14:paraId="1F26E5A4" w14:textId="77777777" w:rsidR="00B85352" w:rsidRPr="00C52500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Wszystkie wymienione funkcje oraz funkcjonalności nie mogą być licencjami ograniczonymi czasowe w ramach dostarczanego urządzenia (są tzw. licencjami wiecznymi). Urządzenie musi realizować co najmniej następujące funkcje (wszystkie wymienione funkcje, muszą być dostępne w obrębie nie więcej niż jednego urządzenia fizycznego (jednego chassis)): </w:t>
      </w:r>
    </w:p>
    <w:p w14:paraId="32448D69" w14:textId="77777777" w:rsidR="00B85352" w:rsidRPr="001C6C8F" w:rsidRDefault="00B85352" w:rsidP="001C6C8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60" w:after="60" w:line="259" w:lineRule="auto"/>
        <w:ind w:left="1208" w:hanging="35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Rozkład ruchu pomiędzy serwerami; </w:t>
      </w:r>
    </w:p>
    <w:p w14:paraId="0AF1BDE7" w14:textId="77777777" w:rsidR="00B85352" w:rsidRPr="001C6C8F" w:rsidRDefault="00B85352" w:rsidP="001C6C8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60" w:after="60" w:line="259" w:lineRule="auto"/>
        <w:ind w:left="1208" w:hanging="35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Firewall stanowy;</w:t>
      </w:r>
    </w:p>
    <w:p w14:paraId="770F08B4" w14:textId="77777777" w:rsidR="00B85352" w:rsidRPr="001C6C8F" w:rsidRDefault="00B85352" w:rsidP="001C6C8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60" w:after="60" w:line="259" w:lineRule="auto"/>
        <w:ind w:left="1208" w:hanging="35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ochrony DNS oraz globalnego równoważenia obciążenia za pomocą̨ protokołu DNS; </w:t>
      </w:r>
    </w:p>
    <w:p w14:paraId="16CDCDAA" w14:textId="77777777" w:rsidR="00B85352" w:rsidRPr="001C6C8F" w:rsidRDefault="00B85352" w:rsidP="001C6C8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60" w:after="60" w:line="259" w:lineRule="auto"/>
        <w:ind w:left="1208" w:hanging="35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Moduł uwierzytelnienia do aplikacji oraz SSL VPN;</w:t>
      </w:r>
    </w:p>
    <w:p w14:paraId="7057B85D" w14:textId="77777777" w:rsidR="00B85352" w:rsidRPr="001C6C8F" w:rsidRDefault="00B85352" w:rsidP="001C6C8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60" w:after="60" w:line="259" w:lineRule="auto"/>
        <w:ind w:left="1208" w:hanging="35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Web Application Firewall;</w:t>
      </w:r>
    </w:p>
    <w:p w14:paraId="7048BE2B" w14:textId="77777777" w:rsidR="00B85352" w:rsidRPr="001C6C8F" w:rsidRDefault="00B85352" w:rsidP="001C6C8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60" w:after="60" w:line="259" w:lineRule="auto"/>
        <w:ind w:left="1208" w:hanging="35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Wysoka dostępność i analityka;</w:t>
      </w:r>
    </w:p>
    <w:p w14:paraId="31B47786" w14:textId="77777777" w:rsidR="00B85352" w:rsidRPr="00C52500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52500">
        <w:rPr>
          <w:rFonts w:asciiTheme="minorHAnsi" w:eastAsiaTheme="minorHAnsi" w:hAnsiTheme="minorHAnsi" w:cstheme="minorHAnsi"/>
          <w:sz w:val="22"/>
          <w:szCs w:val="22"/>
        </w:rPr>
        <w:t>Zamawiający nie dopuszcza rozwiązania realizowanego w postaci:</w:t>
      </w:r>
    </w:p>
    <w:p w14:paraId="735A2BEA" w14:textId="77777777" w:rsidR="00B85352" w:rsidRPr="001C6C8F" w:rsidRDefault="00B85352" w:rsidP="001C6C8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60" w:after="60" w:line="259" w:lineRule="auto"/>
        <w:ind w:left="1208" w:hanging="35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Maszyny (maszyn) wirtualnej w środowisku serwerowym (Vmware, Hyper-V, </w:t>
      </w:r>
      <w:proofErr w:type="spellStart"/>
      <w:r w:rsidRPr="001C6C8F">
        <w:rPr>
          <w:rFonts w:asciiTheme="minorHAnsi" w:eastAsiaTheme="minorHAnsi" w:hAnsiTheme="minorHAnsi" w:cstheme="minorHAnsi"/>
        </w:rPr>
        <w:t>vcloud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KVM, Oracle VM, </w:t>
      </w:r>
      <w:proofErr w:type="spellStart"/>
      <w:r w:rsidRPr="001C6C8F">
        <w:rPr>
          <w:rFonts w:asciiTheme="minorHAnsi" w:eastAsiaTheme="minorHAnsi" w:hAnsiTheme="minorHAnsi" w:cstheme="minorHAnsi"/>
        </w:rPr>
        <w:t>VirtualBox</w:t>
      </w:r>
      <w:proofErr w:type="spellEnd"/>
      <w:r w:rsidRPr="001C6C8F">
        <w:rPr>
          <w:rFonts w:asciiTheme="minorHAnsi" w:eastAsiaTheme="minorHAnsi" w:hAnsiTheme="minorHAnsi" w:cstheme="minorHAnsi"/>
        </w:rPr>
        <w:t>, itp.);</w:t>
      </w:r>
    </w:p>
    <w:p w14:paraId="6553A0D9" w14:textId="77777777" w:rsidR="00B85352" w:rsidRPr="001C6C8F" w:rsidRDefault="00B85352" w:rsidP="001C6C8F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60" w:after="60" w:line="259" w:lineRule="auto"/>
        <w:ind w:left="1208" w:hanging="357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Urządzenia (urządzeń) wolnostojącego, które nie posiada możliwości powiększenia wydajności przez instalację w nim modułów typu Blade. </w:t>
      </w:r>
    </w:p>
    <w:p w14:paraId="658EB96D" w14:textId="77777777" w:rsidR="00B85352" w:rsidRPr="00C52500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52500">
        <w:rPr>
          <w:rFonts w:asciiTheme="minorHAnsi" w:eastAsiaTheme="minorHAnsi" w:hAnsiTheme="minorHAnsi" w:cstheme="minorHAnsi"/>
          <w:sz w:val="22"/>
          <w:szCs w:val="22"/>
        </w:rPr>
        <w:t>Szczegółowy opis funkcjonalności:</w:t>
      </w:r>
    </w:p>
    <w:p w14:paraId="2F6C76DF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umożliwiać realizację rozkładu ruchu pomiędzy serwerami:</w:t>
      </w:r>
    </w:p>
    <w:p w14:paraId="6F190E8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umożliwiać realizację rozdziału ruchu w oparciu o informację z warstw 4-7 modelu ISO/OSI;</w:t>
      </w:r>
    </w:p>
    <w:p w14:paraId="2F4FD9E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realizować obsługę inteligentnego równoważenia ruchu dla farm serwerów przy wsparciu dla protokołów: TCP, UDP, FTP, TFTP, http, SSL/TLS, DNS, RADIUS, SQL, RDP, SSH, PPTP, NTP, MQTT, MQTT-TLS, ISAKMP, SMTP, SIP;</w:t>
      </w:r>
    </w:p>
    <w:p w14:paraId="2567C3B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musi mieć możliwość balansowania ruchu w oparciu o algorytmy: </w:t>
      </w:r>
    </w:p>
    <w:p w14:paraId="18CD32C8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  <w:color w:val="000000"/>
        </w:rPr>
        <w:t>Round</w:t>
      </w:r>
      <w:proofErr w:type="spellEnd"/>
      <w:r w:rsidRPr="001C6C8F">
        <w:rPr>
          <w:rFonts w:asciiTheme="minorHAnsi" w:hAnsiTheme="minorHAnsi" w:cstheme="minorHAnsi"/>
          <w:color w:val="000000"/>
        </w:rPr>
        <w:t xml:space="preserve"> Robin; </w:t>
      </w:r>
    </w:p>
    <w:p w14:paraId="1321E592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cykliczna dla usługi,</w:t>
      </w:r>
    </w:p>
    <w:p w14:paraId="1670CD63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cykliczna dla serwera,</w:t>
      </w:r>
    </w:p>
    <w:p w14:paraId="0083FD0D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ważona dla usługi,</w:t>
      </w:r>
    </w:p>
    <w:p w14:paraId="628F8408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ważona dla serwera,</w:t>
      </w:r>
    </w:p>
    <w:p w14:paraId="36C91C79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dynamiczna ważona dla usługi,</w:t>
      </w:r>
    </w:p>
    <w:p w14:paraId="5C560CAC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dynamiczna ważona dla serwera,</w:t>
      </w:r>
    </w:p>
    <w:p w14:paraId="6C30FD98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obserwowana,</w:t>
      </w:r>
    </w:p>
    <w:p w14:paraId="2E7DABA1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przewidywana,</w:t>
      </w:r>
    </w:p>
    <w:p w14:paraId="262DF943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obciążenie serwerów,</w:t>
      </w:r>
    </w:p>
    <w:p w14:paraId="4CC0348A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ilość́ połączeń,</w:t>
      </w:r>
    </w:p>
    <w:p w14:paraId="04AC6AA1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ważona ilość połączeń dla serwerów,</w:t>
      </w:r>
    </w:p>
    <w:p w14:paraId="65834374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ważona ilość połączeń dla usługi,</w:t>
      </w:r>
    </w:p>
    <w:p w14:paraId="77BFB658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czas odpowiedzi,</w:t>
      </w:r>
    </w:p>
    <w:p w14:paraId="10C33BD1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ilość sesji,</w:t>
      </w:r>
    </w:p>
    <w:p w14:paraId="2CDA7F7E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>ważona dla ilości sesji do serwerów,</w:t>
      </w:r>
    </w:p>
    <w:p w14:paraId="5559D1F3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ważona dla ilości sesji do usługi,</w:t>
      </w:r>
    </w:p>
    <w:p w14:paraId="71D8348F" w14:textId="77777777" w:rsidR="00B85352" w:rsidRPr="001C6C8F" w:rsidRDefault="00B85352" w:rsidP="001C6C8F">
      <w:pPr>
        <w:pStyle w:val="Akapitzlist"/>
        <w:numPr>
          <w:ilvl w:val="2"/>
          <w:numId w:val="8"/>
        </w:numPr>
        <w:spacing w:before="60" w:after="60" w:line="259" w:lineRule="auto"/>
        <w:rPr>
          <w:rFonts w:asciiTheme="minorHAnsi" w:hAnsiTheme="minorHAnsi" w:cstheme="minorHAnsi"/>
          <w:lang w:val="en-US"/>
        </w:rPr>
      </w:pPr>
      <w:r w:rsidRPr="001C6C8F">
        <w:rPr>
          <w:rFonts w:asciiTheme="minorHAnsi" w:hAnsiTheme="minorHAnsi" w:cstheme="minorHAnsi"/>
          <w:color w:val="000000"/>
          <w:lang w:val="en-US"/>
        </w:rPr>
        <w:t>hashing (URL, Domain, source IP, Destination IP);</w:t>
      </w:r>
    </w:p>
    <w:p w14:paraId="0E6557A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umożliwiać mechanizm dowiązania sesji (</w:t>
      </w:r>
      <w:proofErr w:type="spellStart"/>
      <w:r w:rsidRPr="001C6C8F">
        <w:rPr>
          <w:rFonts w:asciiTheme="minorHAnsi" w:eastAsiaTheme="minorHAnsi" w:hAnsiTheme="minorHAnsi" w:cstheme="minorHAnsi"/>
        </w:rPr>
        <w:t>session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persistence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) w oparciu o: </w:t>
      </w:r>
    </w:p>
    <w:p w14:paraId="60DF4A66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  <w:lang w:val="en-US"/>
        </w:rPr>
      </w:pPr>
      <w:r w:rsidRPr="001C6C8F">
        <w:rPr>
          <w:rFonts w:asciiTheme="minorHAnsi" w:hAnsiTheme="minorHAnsi" w:cstheme="minorHAnsi"/>
          <w:lang w:val="en-US"/>
        </w:rPr>
        <w:t xml:space="preserve">cookie (hash/passive/insert </w:t>
      </w:r>
      <w:proofErr w:type="spellStart"/>
      <w:r w:rsidRPr="001C6C8F">
        <w:rPr>
          <w:rFonts w:asciiTheme="minorHAnsi" w:hAnsiTheme="minorHAnsi" w:cstheme="minorHAnsi"/>
          <w:lang w:val="en-US"/>
        </w:rPr>
        <w:t>lub</w:t>
      </w:r>
      <w:proofErr w:type="spellEnd"/>
      <w:r w:rsidRPr="001C6C8F">
        <w:rPr>
          <w:rFonts w:asciiTheme="minorHAnsi" w:hAnsiTheme="minorHAnsi" w:cstheme="minorHAnsi"/>
          <w:lang w:val="en-US"/>
        </w:rPr>
        <w:t xml:space="preserve"> rewrite),</w:t>
      </w:r>
    </w:p>
    <w:p w14:paraId="71360A83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adres źródłowy,</w:t>
      </w:r>
    </w:p>
    <w:p w14:paraId="413E2D2A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 xml:space="preserve">adres docelowy, </w:t>
      </w:r>
    </w:p>
    <w:p w14:paraId="09577B8E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identyfikator sesji SSL,</w:t>
      </w:r>
    </w:p>
    <w:p w14:paraId="7C2B9B26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SESSIONID,</w:t>
      </w:r>
    </w:p>
    <w:p w14:paraId="2FEBF339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 xml:space="preserve">SIP </w:t>
      </w:r>
      <w:proofErr w:type="spellStart"/>
      <w:r w:rsidRPr="001C6C8F">
        <w:rPr>
          <w:rFonts w:asciiTheme="minorHAnsi" w:hAnsiTheme="minorHAnsi" w:cstheme="minorHAnsi"/>
          <w:color w:val="000000"/>
        </w:rPr>
        <w:t>call</w:t>
      </w:r>
      <w:proofErr w:type="spellEnd"/>
      <w:r w:rsidRPr="001C6C8F">
        <w:rPr>
          <w:rFonts w:asciiTheme="minorHAnsi" w:hAnsiTheme="minorHAnsi" w:cstheme="minorHAnsi"/>
          <w:color w:val="000000"/>
        </w:rPr>
        <w:t>,</w:t>
      </w:r>
    </w:p>
    <w:p w14:paraId="09DE9346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  <w:color w:val="000000"/>
        </w:rPr>
        <w:t>Hash</w:t>
      </w:r>
      <w:proofErr w:type="spellEnd"/>
      <w:r w:rsidRPr="001C6C8F">
        <w:rPr>
          <w:rFonts w:asciiTheme="minorHAnsi" w:hAnsiTheme="minorHAnsi" w:cstheme="minorHAnsi"/>
          <w:color w:val="000000"/>
        </w:rPr>
        <w:t>,</w:t>
      </w:r>
    </w:p>
    <w:p w14:paraId="3AC4956F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Host,</w:t>
      </w:r>
    </w:p>
    <w:p w14:paraId="22A59539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  <w:color w:val="000000"/>
        </w:rPr>
        <w:t>Msrdp</w:t>
      </w:r>
      <w:proofErr w:type="spellEnd"/>
      <w:r w:rsidRPr="001C6C8F">
        <w:rPr>
          <w:rFonts w:asciiTheme="minorHAnsi" w:hAnsiTheme="minorHAnsi" w:cstheme="minorHAnsi"/>
          <w:color w:val="000000"/>
        </w:rPr>
        <w:t>,</w:t>
      </w:r>
    </w:p>
    <w:p w14:paraId="455A73A3" w14:textId="77777777" w:rsidR="00B85352" w:rsidRPr="001C6C8F" w:rsidRDefault="00B85352" w:rsidP="001C6C8F">
      <w:pPr>
        <w:pStyle w:val="Akapitzlist"/>
        <w:numPr>
          <w:ilvl w:val="2"/>
          <w:numId w:val="9"/>
        </w:numPr>
        <w:spacing w:before="60" w:after="60" w:line="259" w:lineRule="auto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  <w:color w:val="000000"/>
        </w:rPr>
        <w:t>universal</w:t>
      </w:r>
      <w:proofErr w:type="spellEnd"/>
      <w:r w:rsidRPr="001C6C8F">
        <w:rPr>
          <w:rFonts w:asciiTheme="minorHAnsi" w:hAnsiTheme="minorHAnsi" w:cstheme="minorHAnsi"/>
          <w:color w:val="000000"/>
        </w:rPr>
        <w:t xml:space="preserve"> (wybranie dowolnego fragmentu </w:t>
      </w:r>
      <w:proofErr w:type="spellStart"/>
      <w:r w:rsidRPr="001C6C8F">
        <w:rPr>
          <w:rFonts w:asciiTheme="minorHAnsi" w:hAnsiTheme="minorHAnsi" w:cstheme="minorHAnsi"/>
          <w:color w:val="000000"/>
        </w:rPr>
        <w:t>payloadu</w:t>
      </w:r>
      <w:proofErr w:type="spellEnd"/>
      <w:r w:rsidRPr="001C6C8F">
        <w:rPr>
          <w:rFonts w:asciiTheme="minorHAnsi" w:hAnsiTheme="minorHAnsi" w:cstheme="minorHAnsi"/>
          <w:color w:val="000000"/>
        </w:rPr>
        <w:t xml:space="preserve"> i utworzenie na jego podstawie profilu </w:t>
      </w:r>
      <w:proofErr w:type="spellStart"/>
      <w:r w:rsidRPr="001C6C8F">
        <w:rPr>
          <w:rFonts w:asciiTheme="minorHAnsi" w:hAnsiTheme="minorHAnsi" w:cstheme="minorHAnsi"/>
          <w:color w:val="000000"/>
        </w:rPr>
        <w:t>persystencji</w:t>
      </w:r>
      <w:proofErr w:type="spellEnd"/>
      <w:r w:rsidRPr="001C6C8F">
        <w:rPr>
          <w:rFonts w:asciiTheme="minorHAnsi" w:hAnsiTheme="minorHAnsi" w:cstheme="minorHAnsi"/>
          <w:color w:val="000000"/>
        </w:rPr>
        <w:t>);</w:t>
      </w:r>
    </w:p>
    <w:p w14:paraId="3A131C7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ma umożliwiać monitorowanie stanów serwerów i na tej podstawie dokonywania decyzji o przełączaniu w oparciu o: </w:t>
      </w:r>
    </w:p>
    <w:p w14:paraId="0A36E7EE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ICMP,</w:t>
      </w:r>
    </w:p>
    <w:p w14:paraId="776C56DF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TCP,</w:t>
      </w:r>
    </w:p>
    <w:p w14:paraId="124D98CF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UDP,</w:t>
      </w:r>
    </w:p>
    <w:p w14:paraId="45EBF0FA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http,</w:t>
      </w:r>
    </w:p>
    <w:p w14:paraId="07886E02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HTTP/2,</w:t>
      </w:r>
    </w:p>
    <w:p w14:paraId="17F0E545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HTTPS,</w:t>
      </w:r>
    </w:p>
    <w:p w14:paraId="0F9857CB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  <w:color w:val="000000"/>
        </w:rPr>
        <w:t>Inband</w:t>
      </w:r>
      <w:proofErr w:type="spellEnd"/>
      <w:r w:rsidRPr="001C6C8F">
        <w:rPr>
          <w:rFonts w:asciiTheme="minorHAnsi" w:hAnsiTheme="minorHAnsi" w:cstheme="minorHAnsi"/>
          <w:color w:val="000000"/>
        </w:rPr>
        <w:t>,</w:t>
      </w:r>
    </w:p>
    <w:p w14:paraId="626CC469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SNMP DCA,</w:t>
      </w:r>
    </w:p>
    <w:p w14:paraId="01B7DCCB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  <w:lang w:val="en-US"/>
        </w:rPr>
      </w:pPr>
      <w:r w:rsidRPr="001C6C8F">
        <w:rPr>
          <w:rFonts w:asciiTheme="minorHAnsi" w:hAnsiTheme="minorHAnsi" w:cstheme="minorHAnsi"/>
          <w:color w:val="000000"/>
          <w:lang w:val="en-US"/>
        </w:rPr>
        <w:t xml:space="preserve">server (co </w:t>
      </w:r>
      <w:proofErr w:type="spellStart"/>
      <w:r w:rsidRPr="001C6C8F">
        <w:rPr>
          <w:rFonts w:asciiTheme="minorHAnsi" w:hAnsiTheme="minorHAnsi" w:cstheme="minorHAnsi"/>
          <w:color w:val="000000"/>
          <w:lang w:val="en-US"/>
        </w:rPr>
        <w:t>najmniej</w:t>
      </w:r>
      <w:proofErr w:type="spellEnd"/>
      <w:r w:rsidRPr="001C6C8F">
        <w:rPr>
          <w:rFonts w:asciiTheme="minorHAnsi" w:hAnsiTheme="minorHAnsi" w:cstheme="minorHAnsi"/>
          <w:color w:val="000000"/>
          <w:lang w:val="en-US"/>
        </w:rPr>
        <w:t xml:space="preserve">: </w:t>
      </w:r>
      <w:proofErr w:type="spellStart"/>
      <w:r w:rsidRPr="001C6C8F">
        <w:rPr>
          <w:rFonts w:asciiTheme="minorHAnsi" w:hAnsiTheme="minorHAnsi" w:cstheme="minorHAnsi"/>
          <w:color w:val="000000"/>
          <w:lang w:val="en-US"/>
        </w:rPr>
        <w:t>ServerBandwidth</w:t>
      </w:r>
      <w:proofErr w:type="spellEnd"/>
      <w:r w:rsidRPr="001C6C8F">
        <w:rPr>
          <w:rFonts w:asciiTheme="minorHAnsi" w:hAnsiTheme="minorHAnsi" w:cstheme="minorHAnsi"/>
          <w:color w:val="000000"/>
          <w:lang w:val="en-US"/>
        </w:rPr>
        <w:t xml:space="preserve">, </w:t>
      </w:r>
      <w:proofErr w:type="spellStart"/>
      <w:r w:rsidRPr="001C6C8F">
        <w:rPr>
          <w:rFonts w:asciiTheme="minorHAnsi" w:hAnsiTheme="minorHAnsi" w:cstheme="minorHAnsi"/>
          <w:color w:val="000000"/>
          <w:lang w:val="en-US"/>
        </w:rPr>
        <w:t>CPUPercentUsage</w:t>
      </w:r>
      <w:proofErr w:type="spellEnd"/>
      <w:r w:rsidRPr="001C6C8F">
        <w:rPr>
          <w:rFonts w:asciiTheme="minorHAnsi" w:hAnsiTheme="minorHAnsi" w:cstheme="minorHAnsi"/>
          <w:color w:val="000000"/>
          <w:lang w:val="en-US"/>
        </w:rPr>
        <w:t xml:space="preserve">, </w:t>
      </w:r>
      <w:proofErr w:type="spellStart"/>
      <w:r w:rsidRPr="001C6C8F">
        <w:rPr>
          <w:rFonts w:asciiTheme="minorHAnsi" w:hAnsiTheme="minorHAnsi" w:cstheme="minorHAnsi"/>
          <w:color w:val="000000"/>
          <w:lang w:val="en-US"/>
        </w:rPr>
        <w:t>MemoryUsage</w:t>
      </w:r>
      <w:proofErr w:type="spellEnd"/>
      <w:r w:rsidRPr="001C6C8F">
        <w:rPr>
          <w:rFonts w:asciiTheme="minorHAnsi" w:hAnsiTheme="minorHAnsi" w:cstheme="minorHAnsi"/>
          <w:color w:val="000000"/>
          <w:lang w:val="en-US"/>
        </w:rPr>
        <w:t xml:space="preserve">, </w:t>
      </w:r>
      <w:proofErr w:type="spellStart"/>
      <w:r w:rsidRPr="001C6C8F">
        <w:rPr>
          <w:rFonts w:asciiTheme="minorHAnsi" w:hAnsiTheme="minorHAnsi" w:cstheme="minorHAnsi"/>
          <w:color w:val="000000"/>
          <w:lang w:val="en-US"/>
        </w:rPr>
        <w:t>TotalClientCount</w:t>
      </w:r>
      <w:proofErr w:type="spellEnd"/>
      <w:r w:rsidRPr="001C6C8F">
        <w:rPr>
          <w:rFonts w:asciiTheme="minorHAnsi" w:hAnsiTheme="minorHAnsi" w:cstheme="minorHAnsi"/>
          <w:color w:val="000000"/>
          <w:lang w:val="en-US"/>
        </w:rPr>
        <w:t>),</w:t>
      </w:r>
    </w:p>
    <w:p w14:paraId="059E19C3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  <w:color w:val="000000"/>
        </w:rPr>
        <w:t>Skrypty własne;</w:t>
      </w:r>
    </w:p>
    <w:p w14:paraId="1D4F024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ma wspierać </w:t>
      </w:r>
      <w:proofErr w:type="spellStart"/>
      <w:r w:rsidRPr="001C6C8F">
        <w:rPr>
          <w:rFonts w:asciiTheme="minorHAnsi" w:eastAsiaTheme="minorHAnsi" w:hAnsiTheme="minorHAnsi" w:cstheme="minorHAnsi"/>
        </w:rPr>
        <w:t>content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switching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w oparciu o: </w:t>
      </w:r>
    </w:p>
    <w:p w14:paraId="7B17C768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1C6C8F">
        <w:rPr>
          <w:rFonts w:asciiTheme="minorHAnsi" w:hAnsiTheme="minorHAnsi" w:cstheme="minorHAnsi"/>
          <w:color w:val="000000"/>
          <w:lang w:val="en-US"/>
        </w:rPr>
        <w:t>polityki</w:t>
      </w:r>
      <w:proofErr w:type="spellEnd"/>
      <w:r w:rsidRPr="001C6C8F">
        <w:rPr>
          <w:rFonts w:asciiTheme="minorHAnsi" w:hAnsiTheme="minorHAnsi" w:cstheme="minorHAnsi"/>
          <w:color w:val="000000"/>
          <w:lang w:val="en-US"/>
        </w:rPr>
        <w:t xml:space="preserve">: URL, URL query, URL wildcard Domain, Source IP, Destination IP, </w:t>
      </w:r>
      <w:proofErr w:type="spellStart"/>
      <w:r w:rsidRPr="001C6C8F">
        <w:rPr>
          <w:rFonts w:asciiTheme="minorHAnsi" w:hAnsiTheme="minorHAnsi" w:cstheme="minorHAnsi"/>
          <w:color w:val="000000"/>
          <w:lang w:val="en-US"/>
        </w:rPr>
        <w:t>Nagłówek</w:t>
      </w:r>
      <w:proofErr w:type="spellEnd"/>
      <w:r w:rsidRPr="001C6C8F">
        <w:rPr>
          <w:rFonts w:asciiTheme="minorHAnsi" w:hAnsiTheme="minorHAnsi" w:cstheme="minorHAnsi"/>
          <w:color w:val="000000"/>
          <w:lang w:val="en-US"/>
        </w:rPr>
        <w:t xml:space="preserve"> http, </w:t>
      </w:r>
      <w:proofErr w:type="spellStart"/>
      <w:r w:rsidRPr="001C6C8F">
        <w:rPr>
          <w:rFonts w:asciiTheme="minorHAnsi" w:hAnsiTheme="minorHAnsi" w:cstheme="minorHAnsi"/>
          <w:color w:val="000000"/>
          <w:lang w:val="en-US"/>
        </w:rPr>
        <w:t>dane</w:t>
      </w:r>
      <w:proofErr w:type="spellEnd"/>
      <w:r w:rsidRPr="001C6C8F">
        <w:rPr>
          <w:rFonts w:asciiTheme="minorHAnsi" w:hAnsiTheme="minorHAnsi" w:cstheme="minorHAnsi"/>
          <w:color w:val="000000"/>
          <w:lang w:val="en-US"/>
        </w:rPr>
        <w:t xml:space="preserve"> HTTP i TCP, UDP,</w:t>
      </w:r>
    </w:p>
    <w:p w14:paraId="5A49DF5F" w14:textId="77777777" w:rsidR="00B85352" w:rsidRPr="001C6C8F" w:rsidRDefault="00B85352" w:rsidP="001C6C8F">
      <w:pPr>
        <w:pStyle w:val="Akapitzlist"/>
        <w:numPr>
          <w:ilvl w:val="2"/>
          <w:numId w:val="10"/>
        </w:numPr>
        <w:spacing w:before="60" w:after="60" w:line="259" w:lineRule="auto"/>
        <w:rPr>
          <w:rFonts w:asciiTheme="minorHAnsi" w:hAnsiTheme="minorHAnsi" w:cstheme="minorHAnsi"/>
          <w:color w:val="000000"/>
        </w:rPr>
      </w:pPr>
      <w:r w:rsidRPr="001C6C8F">
        <w:rPr>
          <w:rFonts w:asciiTheme="minorHAnsi" w:hAnsiTheme="minorHAnsi" w:cstheme="minorHAnsi"/>
          <w:color w:val="000000"/>
        </w:rPr>
        <w:t>protokoły w przychodzących pakietach;</w:t>
      </w:r>
    </w:p>
    <w:p w14:paraId="5F0B280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musi umożliwiać obsługę list kontroli dostępu dla 3 i 4 warstwy ISO/OSI; </w:t>
      </w:r>
    </w:p>
    <w:p w14:paraId="4A0BCA0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musi umożliwiać zabezpieczenia przed atakami DNS, przynajmniej takimi jak DNS </w:t>
      </w:r>
      <w:proofErr w:type="spellStart"/>
      <w:r w:rsidRPr="001C6C8F">
        <w:rPr>
          <w:rFonts w:asciiTheme="minorHAnsi" w:eastAsiaTheme="minorHAnsi" w:hAnsiTheme="minorHAnsi" w:cstheme="minorHAnsi"/>
        </w:rPr>
        <w:t>query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floods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DNS </w:t>
      </w:r>
      <w:proofErr w:type="spellStart"/>
      <w:r w:rsidRPr="001C6C8F">
        <w:rPr>
          <w:rFonts w:asciiTheme="minorHAnsi" w:eastAsiaTheme="minorHAnsi" w:hAnsiTheme="minorHAnsi" w:cstheme="minorHAnsi"/>
        </w:rPr>
        <w:t>amplification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zabezpieczenie przed atakami SYN </w:t>
      </w:r>
      <w:proofErr w:type="spellStart"/>
      <w:r w:rsidRPr="001C6C8F">
        <w:rPr>
          <w:rFonts w:asciiTheme="minorHAnsi" w:eastAsiaTheme="minorHAnsi" w:hAnsiTheme="minorHAnsi" w:cstheme="minorHAnsi"/>
        </w:rPr>
        <w:t>flood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; </w:t>
      </w:r>
    </w:p>
    <w:p w14:paraId="4151F91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Selektywną kompresję danych;</w:t>
      </w:r>
    </w:p>
    <w:p w14:paraId="00CE721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Terminację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sesji SSL;</w:t>
      </w:r>
    </w:p>
    <w:p w14:paraId="0AFC1B8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musi pracować w trybie pełnego </w:t>
      </w:r>
      <w:proofErr w:type="spellStart"/>
      <w:r w:rsidRPr="001C6C8F">
        <w:rPr>
          <w:rFonts w:asciiTheme="minorHAnsi" w:eastAsiaTheme="minorHAnsi" w:hAnsiTheme="minorHAnsi" w:cstheme="minorHAnsi"/>
        </w:rPr>
        <w:t>proxy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04B7BEF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Praca w trybie pełnego </w:t>
      </w:r>
      <w:proofErr w:type="spellStart"/>
      <w:r w:rsidRPr="001C6C8F">
        <w:rPr>
          <w:rFonts w:asciiTheme="minorHAnsi" w:eastAsiaTheme="minorHAnsi" w:hAnsiTheme="minorHAnsi" w:cstheme="minorHAnsi"/>
        </w:rPr>
        <w:t>proxy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nie może powodować degradacji wydajności rozwiązania;</w:t>
      </w:r>
    </w:p>
    <w:p w14:paraId="1826CBD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 xml:space="preserve"> Buforowanie połączeń TCP w przypadku osiągnięcia zadanej ilości sesji dla danego serwera;</w:t>
      </w:r>
    </w:p>
    <w:p w14:paraId="2365A8D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Wsparcie dla HTTP/2, w tym wsparcie dla kompresji nagłówków;</w:t>
      </w:r>
    </w:p>
    <w:p w14:paraId="0E0C149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posiadać funkcję definiowania maksymalnej ilości obsługiwanych przez dany serwer połączeń, w przypadku przekroczenia zdefiniowanej wartości musi istnieć możliwość wysłania klientowi strony błędu lub przekierowania klienta na inny serwer;</w:t>
      </w:r>
    </w:p>
    <w:p w14:paraId="007FC9E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zapewniać możliwość klonowania puli serwerów umożliwiając wysyłanie kopii ruchu do zewnętrznych systemów monitoringu lub urządzeń typu IDS/IPS;</w:t>
      </w:r>
    </w:p>
    <w:p w14:paraId="4172671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umożliwiać </w:t>
      </w:r>
      <w:proofErr w:type="spellStart"/>
      <w:r w:rsidRPr="001C6C8F">
        <w:rPr>
          <w:rFonts w:asciiTheme="minorHAnsi" w:eastAsiaTheme="minorHAnsi" w:hAnsiTheme="minorHAnsi" w:cstheme="minorHAnsi"/>
        </w:rPr>
        <w:t>obsługe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̨ sieci co najmniej w zakresie: Routingu statycznego, Routingu dynamicznego OSPF, RIP, BGP, IS-IS, Link </w:t>
      </w:r>
      <w:proofErr w:type="spellStart"/>
      <w:r w:rsidRPr="001C6C8F">
        <w:rPr>
          <w:rFonts w:asciiTheme="minorHAnsi" w:eastAsiaTheme="minorHAnsi" w:hAnsiTheme="minorHAnsi" w:cstheme="minorHAnsi"/>
        </w:rPr>
        <w:t>Aggregation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802.3ad, VLAN 802.1q Jumbo </w:t>
      </w:r>
      <w:proofErr w:type="spellStart"/>
      <w:r w:rsidRPr="001C6C8F">
        <w:rPr>
          <w:rFonts w:asciiTheme="minorHAnsi" w:eastAsiaTheme="minorHAnsi" w:hAnsiTheme="minorHAnsi" w:cstheme="minorHAnsi"/>
        </w:rPr>
        <w:t>Frames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z wykorzystaniem integracji z </w:t>
      </w:r>
      <w:proofErr w:type="spellStart"/>
      <w:r w:rsidRPr="001C6C8F">
        <w:rPr>
          <w:rFonts w:asciiTheme="minorHAnsi" w:eastAsiaTheme="minorHAnsi" w:hAnsiTheme="minorHAnsi" w:cstheme="minorHAnsi"/>
        </w:rPr>
        <w:t>Equal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Cost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Multi-</w:t>
      </w:r>
      <w:proofErr w:type="spellStart"/>
      <w:r w:rsidRPr="001C6C8F">
        <w:rPr>
          <w:rFonts w:asciiTheme="minorHAnsi" w:eastAsiaTheme="minorHAnsi" w:hAnsiTheme="minorHAnsi" w:cstheme="minorHAnsi"/>
        </w:rPr>
        <w:t>Path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(ECMP);</w:t>
      </w:r>
    </w:p>
    <w:p w14:paraId="5CE9EBA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lang w:val="en-US"/>
        </w:rPr>
      </w:pPr>
      <w:r w:rsidRPr="001C6C8F">
        <w:rPr>
          <w:rFonts w:asciiTheme="minorHAnsi" w:eastAsiaTheme="minorHAnsi" w:hAnsiTheme="minorHAnsi" w:cstheme="minorHAnsi"/>
        </w:rPr>
        <w:t xml:space="preserve"> </w:t>
      </w:r>
      <w:r w:rsidRPr="001C6C8F">
        <w:rPr>
          <w:rFonts w:asciiTheme="minorHAnsi" w:eastAsiaTheme="minorHAnsi" w:hAnsiTheme="minorHAnsi" w:cstheme="minorHAnsi"/>
          <w:lang w:val="en-US"/>
        </w:rPr>
        <w:t xml:space="preserve">System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musi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wspierać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wysoka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 xml:space="preserve">̨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dostępność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>: Active/Passive, Active/Active Connection Mirroring;</w:t>
      </w:r>
    </w:p>
    <w:p w14:paraId="15036BB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  <w:lang w:val="en-US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 xml:space="preserve">Urządzenie powinno implementować TCP </w:t>
      </w:r>
      <w:proofErr w:type="spellStart"/>
      <w:r w:rsidRPr="001C6C8F">
        <w:rPr>
          <w:rFonts w:asciiTheme="minorHAnsi" w:eastAsiaTheme="minorHAnsi" w:hAnsiTheme="minorHAnsi" w:cstheme="minorHAnsi"/>
        </w:rPr>
        <w:t>proxy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z mechanizmem zamykania okna w stronę serwera www w przypadku zbyt wolnego odbierania danych przez zdalnego klienta;</w:t>
      </w:r>
    </w:p>
    <w:p w14:paraId="3F4949B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Urządzenie musi mieć możliwość strojenia profili połączeń TCP, w tym co najmniej:</w:t>
      </w:r>
    </w:p>
    <w:p w14:paraId="799CD3D4" w14:textId="77777777" w:rsidR="00B85352" w:rsidRPr="001C6C8F" w:rsidRDefault="00B85352" w:rsidP="001C6C8F">
      <w:pPr>
        <w:pStyle w:val="Akapitzlist"/>
        <w:numPr>
          <w:ilvl w:val="2"/>
          <w:numId w:val="11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ustawienia </w:t>
      </w:r>
      <w:proofErr w:type="spellStart"/>
      <w:r w:rsidRPr="001C6C8F">
        <w:rPr>
          <w:rFonts w:asciiTheme="minorHAnsi" w:hAnsiTheme="minorHAnsi" w:cstheme="minorHAnsi"/>
        </w:rPr>
        <w:t>timeout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idle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107765A1" w14:textId="77777777" w:rsidR="00B85352" w:rsidRPr="001C6C8F" w:rsidRDefault="00B85352" w:rsidP="001C6C8F">
      <w:pPr>
        <w:pStyle w:val="Akapitzlist"/>
        <w:numPr>
          <w:ilvl w:val="2"/>
          <w:numId w:val="11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keep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alive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interval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4F827D78" w14:textId="77777777" w:rsidR="00B85352" w:rsidRPr="001C6C8F" w:rsidRDefault="00B85352" w:rsidP="001C6C8F">
      <w:pPr>
        <w:pStyle w:val="Akapitzlist"/>
        <w:numPr>
          <w:ilvl w:val="2"/>
          <w:numId w:val="11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zero </w:t>
      </w:r>
      <w:proofErr w:type="spellStart"/>
      <w:r w:rsidRPr="001C6C8F">
        <w:rPr>
          <w:rFonts w:asciiTheme="minorHAnsi" w:hAnsiTheme="minorHAnsi" w:cstheme="minorHAnsi"/>
        </w:rPr>
        <w:t>window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timeout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5C145655" w14:textId="77777777" w:rsidR="00B85352" w:rsidRPr="001C6C8F" w:rsidRDefault="00B85352" w:rsidP="001C6C8F">
      <w:pPr>
        <w:pStyle w:val="Akapitzlist"/>
        <w:numPr>
          <w:ilvl w:val="2"/>
          <w:numId w:val="11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initial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Receive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Window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Size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1340F0BF" w14:textId="77777777" w:rsidR="00B85352" w:rsidRPr="001C6C8F" w:rsidRDefault="00B85352" w:rsidP="001C6C8F">
      <w:pPr>
        <w:pStyle w:val="Akapitzlist"/>
        <w:numPr>
          <w:ilvl w:val="2"/>
          <w:numId w:val="11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wyboru algorytmu wykrywania natłoku,</w:t>
      </w:r>
    </w:p>
    <w:p w14:paraId="3D607826" w14:textId="77777777" w:rsidR="00B85352" w:rsidRPr="001C6C8F" w:rsidRDefault="00B85352" w:rsidP="001C6C8F">
      <w:pPr>
        <w:pStyle w:val="Akapitzlist"/>
        <w:numPr>
          <w:ilvl w:val="2"/>
          <w:numId w:val="11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wsparcia hybrydowych algorytmów wykrywania natłoku, opartych o stratę pakietów i </w:t>
      </w:r>
      <w:proofErr w:type="spellStart"/>
      <w:r w:rsidRPr="001C6C8F">
        <w:rPr>
          <w:rFonts w:asciiTheme="minorHAnsi" w:hAnsiTheme="minorHAnsi" w:cstheme="minorHAnsi"/>
        </w:rPr>
        <w:t>round-trip-time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38EE1C74" w14:textId="77777777" w:rsidR="00B85352" w:rsidRPr="001C6C8F" w:rsidRDefault="00B85352" w:rsidP="001C6C8F">
      <w:pPr>
        <w:pStyle w:val="Akapitzlist"/>
        <w:numPr>
          <w:ilvl w:val="2"/>
          <w:numId w:val="11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mechanizmu </w:t>
      </w:r>
      <w:proofErr w:type="spellStart"/>
      <w:r w:rsidRPr="001C6C8F">
        <w:rPr>
          <w:rFonts w:asciiTheme="minorHAnsi" w:hAnsiTheme="minorHAnsi" w:cstheme="minorHAnsi"/>
        </w:rPr>
        <w:t>rate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pacing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21C64F08" w14:textId="77777777" w:rsidR="00B85352" w:rsidRPr="001C6C8F" w:rsidRDefault="00B85352" w:rsidP="001C6C8F">
      <w:pPr>
        <w:pStyle w:val="Akapitzlist"/>
        <w:numPr>
          <w:ilvl w:val="2"/>
          <w:numId w:val="11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określenia maksymalnej wielkości bufora per połączenie TCP celem ochrony przed wysyceniem pamięci,</w:t>
      </w:r>
    </w:p>
    <w:p w14:paraId="4FD2A4EC" w14:textId="77777777" w:rsidR="00B85352" w:rsidRPr="001C6C8F" w:rsidRDefault="00B85352" w:rsidP="001C6C8F">
      <w:pPr>
        <w:pStyle w:val="Akapitzlist"/>
        <w:numPr>
          <w:ilvl w:val="2"/>
          <w:numId w:val="11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określenia maksymalnego bufora wysyłania i odbioru (</w:t>
      </w:r>
      <w:proofErr w:type="spellStart"/>
      <w:r w:rsidRPr="001C6C8F">
        <w:rPr>
          <w:rFonts w:asciiTheme="minorHAnsi" w:hAnsiTheme="minorHAnsi" w:cstheme="minorHAnsi"/>
        </w:rPr>
        <w:t>send</w:t>
      </w:r>
      <w:proofErr w:type="spellEnd"/>
      <w:r w:rsidRPr="001C6C8F">
        <w:rPr>
          <w:rFonts w:asciiTheme="minorHAnsi" w:hAnsiTheme="minorHAnsi" w:cstheme="minorHAnsi"/>
        </w:rPr>
        <w:t>/</w:t>
      </w:r>
      <w:proofErr w:type="spellStart"/>
      <w:r w:rsidRPr="001C6C8F">
        <w:rPr>
          <w:rFonts w:asciiTheme="minorHAnsi" w:hAnsiTheme="minorHAnsi" w:cstheme="minorHAnsi"/>
        </w:rPr>
        <w:t>receive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buffer</w:t>
      </w:r>
      <w:proofErr w:type="spellEnd"/>
      <w:r w:rsidRPr="001C6C8F">
        <w:rPr>
          <w:rFonts w:asciiTheme="minorHAnsi" w:hAnsiTheme="minorHAnsi" w:cstheme="minorHAnsi"/>
        </w:rPr>
        <w:t>);</w:t>
      </w:r>
    </w:p>
    <w:p w14:paraId="5F0DC25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Urządzenie musi mieć możliwość włączenia ignorowania nagłówków przeglądarki dotyczących </w:t>
      </w:r>
      <w:proofErr w:type="spellStart"/>
      <w:r w:rsidRPr="001C6C8F">
        <w:rPr>
          <w:rFonts w:asciiTheme="minorHAnsi" w:eastAsiaTheme="minorHAnsi" w:hAnsiTheme="minorHAnsi" w:cstheme="minorHAnsi"/>
        </w:rPr>
        <w:t>cachowania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(Cache-</w:t>
      </w:r>
      <w:proofErr w:type="spellStart"/>
      <w:r w:rsidRPr="001C6C8F">
        <w:rPr>
          <w:rFonts w:asciiTheme="minorHAnsi" w:eastAsiaTheme="minorHAnsi" w:hAnsiTheme="minorHAnsi" w:cstheme="minorHAnsi"/>
        </w:rPr>
        <w:t>control</w:t>
      </w:r>
      <w:proofErr w:type="spellEnd"/>
      <w:r w:rsidRPr="001C6C8F">
        <w:rPr>
          <w:rFonts w:asciiTheme="minorHAnsi" w:eastAsiaTheme="minorHAnsi" w:hAnsiTheme="minorHAnsi" w:cstheme="minorHAnsi"/>
        </w:rPr>
        <w:t>);</w:t>
      </w:r>
    </w:p>
    <w:p w14:paraId="2DE607F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Urządzenie musi umożliwiać selektywne </w:t>
      </w:r>
      <w:proofErr w:type="spellStart"/>
      <w:r w:rsidRPr="001C6C8F">
        <w:rPr>
          <w:rFonts w:asciiTheme="minorHAnsi" w:eastAsiaTheme="minorHAnsi" w:hAnsiTheme="minorHAnsi" w:cstheme="minorHAnsi"/>
        </w:rPr>
        <w:t>cachowanie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zwracanego </w:t>
      </w:r>
      <w:proofErr w:type="spellStart"/>
      <w:r w:rsidRPr="001C6C8F">
        <w:rPr>
          <w:rFonts w:asciiTheme="minorHAnsi" w:eastAsiaTheme="minorHAnsi" w:hAnsiTheme="minorHAnsi" w:cstheme="minorHAnsi"/>
        </w:rPr>
        <w:t>kontentu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a </w:t>
      </w:r>
      <w:proofErr w:type="spellStart"/>
      <w:r w:rsidRPr="001C6C8F">
        <w:rPr>
          <w:rFonts w:asciiTheme="minorHAnsi" w:eastAsiaTheme="minorHAnsi" w:hAnsiTheme="minorHAnsi" w:cstheme="minorHAnsi"/>
        </w:rPr>
        <w:t>cachowanie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powinno być zależne od:</w:t>
      </w:r>
    </w:p>
    <w:p w14:paraId="6CCD09BD" w14:textId="77777777" w:rsidR="00B85352" w:rsidRPr="001C6C8F" w:rsidRDefault="00B85352" w:rsidP="001C6C8F">
      <w:pPr>
        <w:pStyle w:val="Akapitzlist"/>
        <w:numPr>
          <w:ilvl w:val="2"/>
          <w:numId w:val="12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listy URN-ów i </w:t>
      </w:r>
      <w:proofErr w:type="spellStart"/>
      <w:r w:rsidRPr="001C6C8F">
        <w:rPr>
          <w:rFonts w:asciiTheme="minorHAnsi" w:hAnsiTheme="minorHAnsi" w:cstheme="minorHAnsi"/>
        </w:rPr>
        <w:t>prefixów</w:t>
      </w:r>
      <w:proofErr w:type="spellEnd"/>
      <w:r w:rsidRPr="001C6C8F">
        <w:rPr>
          <w:rFonts w:asciiTheme="minorHAnsi" w:hAnsiTheme="minorHAnsi" w:cstheme="minorHAnsi"/>
        </w:rPr>
        <w:t xml:space="preserve"> URN-ów z których zwracany jest kontent,</w:t>
      </w:r>
    </w:p>
    <w:p w14:paraId="10FB8489" w14:textId="77777777" w:rsidR="00B85352" w:rsidRPr="001C6C8F" w:rsidRDefault="00B85352" w:rsidP="001C6C8F">
      <w:pPr>
        <w:pStyle w:val="Akapitzlist"/>
        <w:numPr>
          <w:ilvl w:val="2"/>
          <w:numId w:val="12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maksymalnej wielkości zwracanego obiektu,</w:t>
      </w:r>
    </w:p>
    <w:p w14:paraId="1C182C67" w14:textId="77777777" w:rsidR="00B85352" w:rsidRPr="001C6C8F" w:rsidRDefault="00B85352" w:rsidP="001C6C8F">
      <w:pPr>
        <w:pStyle w:val="Akapitzlist"/>
        <w:numPr>
          <w:ilvl w:val="2"/>
          <w:numId w:val="12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minimalnej wielkości zwracanego obiektu;</w:t>
      </w:r>
    </w:p>
    <w:p w14:paraId="666C1A7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ograniczania wielkości </w:t>
      </w:r>
      <w:proofErr w:type="spellStart"/>
      <w:r w:rsidRPr="001C6C8F">
        <w:rPr>
          <w:rFonts w:asciiTheme="minorHAnsi" w:eastAsiaTheme="minorHAnsi" w:hAnsiTheme="minorHAnsi" w:cstheme="minorHAnsi"/>
        </w:rPr>
        <w:t>cachu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ilości </w:t>
      </w:r>
      <w:proofErr w:type="spellStart"/>
      <w:r w:rsidRPr="001C6C8F">
        <w:rPr>
          <w:rFonts w:asciiTheme="minorHAnsi" w:eastAsiaTheme="minorHAnsi" w:hAnsiTheme="minorHAnsi" w:cstheme="minorHAnsi"/>
        </w:rPr>
        <w:t>cachowanych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obiektów celem ochrony pamięci urządzenia przed przepełnieniem;</w:t>
      </w:r>
    </w:p>
    <w:p w14:paraId="5C40707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Urządzenie musi wspierać </w:t>
      </w:r>
      <w:proofErr w:type="spellStart"/>
      <w:r w:rsidRPr="001C6C8F">
        <w:rPr>
          <w:rFonts w:asciiTheme="minorHAnsi" w:eastAsiaTheme="minorHAnsi" w:hAnsiTheme="minorHAnsi" w:cstheme="minorHAnsi"/>
        </w:rPr>
        <w:t>multipleksacje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wielu zapytań http w tej samej sesji TCP;</w:t>
      </w:r>
    </w:p>
    <w:p w14:paraId="2F28782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Urządzenie musi umożliwiać kompresję zwracanej zawartości http. Użycie kompresji powinno być zależne od:</w:t>
      </w:r>
    </w:p>
    <w:p w14:paraId="3E95421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listy dozwolonych URI,</w:t>
      </w:r>
    </w:p>
    <w:p w14:paraId="7F1607E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>listy wykluczonych URI,</w:t>
      </w:r>
    </w:p>
    <w:p w14:paraId="0B394F8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listy możliwych do kompresji Content-</w:t>
      </w:r>
      <w:proofErr w:type="spellStart"/>
      <w:r w:rsidRPr="001C6C8F">
        <w:rPr>
          <w:rFonts w:asciiTheme="minorHAnsi" w:hAnsiTheme="minorHAnsi" w:cstheme="minorHAnsi"/>
        </w:rPr>
        <w:t>Type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30ACD39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listy wykluczonych Content-</w:t>
      </w:r>
      <w:proofErr w:type="spellStart"/>
      <w:r w:rsidRPr="001C6C8F">
        <w:rPr>
          <w:rFonts w:asciiTheme="minorHAnsi" w:hAnsiTheme="minorHAnsi" w:cstheme="minorHAnsi"/>
        </w:rPr>
        <w:t>Type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713D669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minimalnej wielkości zwracanego obiektu;</w:t>
      </w:r>
    </w:p>
    <w:p w14:paraId="5B95DE4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Kierowanie ruchu do odpowiedniej </w:t>
      </w:r>
      <w:proofErr w:type="spellStart"/>
      <w:r w:rsidRPr="001C6C8F">
        <w:rPr>
          <w:rFonts w:asciiTheme="minorHAnsi" w:eastAsiaTheme="minorHAnsi" w:hAnsiTheme="minorHAnsi" w:cstheme="minorHAnsi"/>
        </w:rPr>
        <w:t>pool’i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zasobów:</w:t>
      </w:r>
    </w:p>
    <w:p w14:paraId="1F7C92B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Urządzenie powinno realizować mechanizm kierowania żądań od użytkowników końcowych do </w:t>
      </w:r>
      <w:proofErr w:type="spellStart"/>
      <w:r w:rsidRPr="001C6C8F">
        <w:rPr>
          <w:rFonts w:asciiTheme="minorHAnsi" w:hAnsiTheme="minorHAnsi" w:cstheme="minorHAnsi"/>
        </w:rPr>
        <w:t>pool</w:t>
      </w:r>
      <w:proofErr w:type="spellEnd"/>
      <w:r w:rsidRPr="001C6C8F">
        <w:rPr>
          <w:rFonts w:asciiTheme="minorHAnsi" w:hAnsiTheme="minorHAnsi" w:cstheme="minorHAnsi"/>
        </w:rPr>
        <w:t xml:space="preserve"> (grup) zasobów serwerowych na podstawie następujących atrybutów:</w:t>
      </w:r>
    </w:p>
    <w:p w14:paraId="091589A5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wartości http </w:t>
      </w:r>
      <w:proofErr w:type="spellStart"/>
      <w:r w:rsidRPr="001C6C8F">
        <w:rPr>
          <w:rFonts w:asciiTheme="minorHAnsi" w:hAnsiTheme="minorHAnsi" w:cstheme="minorHAnsi"/>
        </w:rPr>
        <w:t>hostname</w:t>
      </w:r>
      <w:proofErr w:type="spellEnd"/>
      <w:r w:rsidRPr="001C6C8F">
        <w:rPr>
          <w:rFonts w:asciiTheme="minorHAnsi" w:hAnsiTheme="minorHAnsi" w:cstheme="minorHAnsi"/>
        </w:rPr>
        <w:t xml:space="preserve">, początku/końca nagłówka </w:t>
      </w:r>
      <w:proofErr w:type="spellStart"/>
      <w:r w:rsidRPr="001C6C8F">
        <w:rPr>
          <w:rFonts w:asciiTheme="minorHAnsi" w:hAnsiTheme="minorHAnsi" w:cstheme="minorHAnsi"/>
        </w:rPr>
        <w:t>hostname</w:t>
      </w:r>
      <w:proofErr w:type="spellEnd"/>
      <w:r w:rsidRPr="001C6C8F">
        <w:rPr>
          <w:rFonts w:asciiTheme="minorHAnsi" w:hAnsiTheme="minorHAnsi" w:cstheme="minorHAnsi"/>
        </w:rPr>
        <w:t xml:space="preserve">, ciągu znaków znajdujący się w nagłówku </w:t>
      </w:r>
      <w:proofErr w:type="spellStart"/>
      <w:r w:rsidRPr="001C6C8F">
        <w:rPr>
          <w:rFonts w:asciiTheme="minorHAnsi" w:hAnsiTheme="minorHAnsi" w:cstheme="minorHAnsi"/>
        </w:rPr>
        <w:t>hostname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1A4E2887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port,</w:t>
      </w:r>
    </w:p>
    <w:p w14:paraId="4375959D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metody http,</w:t>
      </w:r>
    </w:p>
    <w:p w14:paraId="10F98852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nazwy cookie, ciągu znaków na początku/końcu nazwy cookie, ciągu znaku zawartego w nazwie cookie,</w:t>
      </w:r>
    </w:p>
    <w:p w14:paraId="4FEF74ED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URN-a, oraz ciągu znaków występujących na początku/końcu lub zawartych w URN-</w:t>
      </w:r>
      <w:proofErr w:type="spellStart"/>
      <w:r w:rsidRPr="001C6C8F">
        <w:rPr>
          <w:rFonts w:asciiTheme="minorHAnsi" w:hAnsiTheme="minorHAnsi" w:cstheme="minorHAnsi"/>
        </w:rPr>
        <w:t>ie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30657859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User agent,</w:t>
      </w:r>
    </w:p>
    <w:p w14:paraId="3FC6B66A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dowolnego nagłówka lub kombinacji nagłówków,</w:t>
      </w:r>
    </w:p>
    <w:p w14:paraId="4550D04E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wykorzystania </w:t>
      </w:r>
      <w:proofErr w:type="spellStart"/>
      <w:r w:rsidRPr="001C6C8F">
        <w:rPr>
          <w:rFonts w:asciiTheme="minorHAnsi" w:hAnsiTheme="minorHAnsi" w:cstheme="minorHAnsi"/>
        </w:rPr>
        <w:t>cipherów</w:t>
      </w:r>
      <w:proofErr w:type="spellEnd"/>
      <w:r w:rsidRPr="001C6C8F">
        <w:rPr>
          <w:rFonts w:asciiTheme="minorHAnsi" w:hAnsiTheme="minorHAnsi" w:cstheme="minorHAnsi"/>
        </w:rPr>
        <w:t xml:space="preserve"> w TLS,</w:t>
      </w:r>
    </w:p>
    <w:p w14:paraId="48542B55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</w:rPr>
        <w:t>Common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Name</w:t>
      </w:r>
      <w:proofErr w:type="spellEnd"/>
      <w:r w:rsidRPr="001C6C8F">
        <w:rPr>
          <w:rFonts w:asciiTheme="minorHAnsi" w:hAnsiTheme="minorHAnsi" w:cstheme="minorHAnsi"/>
        </w:rPr>
        <w:t xml:space="preserve"> Klienta, oraz ciągu znaków występujących na początku/końcu lub zawartych w </w:t>
      </w:r>
      <w:proofErr w:type="spellStart"/>
      <w:r w:rsidRPr="001C6C8F">
        <w:rPr>
          <w:rFonts w:asciiTheme="minorHAnsi" w:hAnsiTheme="minorHAnsi" w:cstheme="minorHAnsi"/>
        </w:rPr>
        <w:t>Common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Name</w:t>
      </w:r>
      <w:proofErr w:type="spellEnd"/>
      <w:r w:rsidRPr="001C6C8F">
        <w:rPr>
          <w:rFonts w:asciiTheme="minorHAnsi" w:hAnsiTheme="minorHAnsi" w:cstheme="minorHAnsi"/>
        </w:rPr>
        <w:t>;</w:t>
      </w:r>
    </w:p>
    <w:p w14:paraId="600F446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Reguły kierowania żądań powinny wymuszać co najmniej następujące akcje:</w:t>
      </w:r>
    </w:p>
    <w:p w14:paraId="44C00C2B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wybór </w:t>
      </w:r>
      <w:proofErr w:type="spellStart"/>
      <w:r w:rsidRPr="001C6C8F">
        <w:rPr>
          <w:rFonts w:asciiTheme="minorHAnsi" w:hAnsiTheme="minorHAnsi" w:cstheme="minorHAnsi"/>
        </w:rPr>
        <w:t>pool’i</w:t>
      </w:r>
      <w:proofErr w:type="spellEnd"/>
      <w:r w:rsidRPr="001C6C8F">
        <w:rPr>
          <w:rFonts w:asciiTheme="minorHAnsi" w:hAnsiTheme="minorHAnsi" w:cstheme="minorHAnsi"/>
        </w:rPr>
        <w:t xml:space="preserve"> zasobów (grupy IP adresów i portów),</w:t>
      </w:r>
    </w:p>
    <w:p w14:paraId="169FA4EA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kierowania żądania do konkretnego adresu IP,</w:t>
      </w:r>
    </w:p>
    <w:p w14:paraId="05866FF1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</w:rPr>
        <w:t>redyrekcji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1181163E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wyłączanie / włączanie ochrony aplikacyjnej,</w:t>
      </w:r>
    </w:p>
    <w:p w14:paraId="203F0A03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wybór polityki ochrony aplikacyjnej,</w:t>
      </w:r>
    </w:p>
    <w:p w14:paraId="2D6FE57D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włączania/ wyłączania </w:t>
      </w:r>
      <w:proofErr w:type="spellStart"/>
      <w:r w:rsidRPr="001C6C8F">
        <w:rPr>
          <w:rFonts w:asciiTheme="minorHAnsi" w:hAnsiTheme="minorHAnsi" w:cstheme="minorHAnsi"/>
        </w:rPr>
        <w:t>cachowania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38C3C26E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włączania/ wyłączania kompresji,</w:t>
      </w:r>
    </w:p>
    <w:p w14:paraId="4906BD84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dodania / usunięcia nagłówka / cookie http,</w:t>
      </w:r>
    </w:p>
    <w:p w14:paraId="22A15CB4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wyboru parametrów profilu (zestawu parametrów, w tym CA, certyfikatu, klucza) dla połączeń w stronę serwerów aplikacyjnych;</w:t>
      </w:r>
    </w:p>
    <w:p w14:paraId="236E208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Powinna istnieć możliwość nadpisania statycznych reguł kierowania ruchu w języku skryptowym, na podstawie dowolnych atrybutów żądania http, oraz stanu sesji zapisanego w pamięci urządzenia;</w:t>
      </w:r>
    </w:p>
    <w:p w14:paraId="52E2012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zapewniać obsługę certyfikatów z kluczami typu ECDSA wykorzystującymi krzywe eliptyczne (ECC) zarówno od strony klienta, jak i od strony puli serwerów;</w:t>
      </w:r>
    </w:p>
    <w:p w14:paraId="43522A0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Sprzętowe wsparcie dla algorytmów AES, AES-GCM, RSA, DSA, DH, ECDSA, ECDH, SHA2. Wsparcie dla Perfect </w:t>
      </w:r>
      <w:proofErr w:type="spellStart"/>
      <w:r w:rsidRPr="001C6C8F">
        <w:rPr>
          <w:rFonts w:asciiTheme="minorHAnsi" w:eastAsiaTheme="minorHAnsi" w:hAnsiTheme="minorHAnsi" w:cstheme="minorHAnsi"/>
        </w:rPr>
        <w:t>Forward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Secrecy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42231C9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 xml:space="preserve"> Dla protokołu TLS 1.2 wymagana jest obsługa AES-GCM zarówno od strony klienta, jak i od strony puli serwerów;</w:t>
      </w:r>
    </w:p>
    <w:p w14:paraId="580DBD9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Wsparcie dla protokołu TLS 1.3;</w:t>
      </w:r>
    </w:p>
    <w:p w14:paraId="222EAAF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zapewniać obsługę certyfikatów podpisanych funkcją skrótu SHA-2 zarówno od strony klienta, jak i od strony puli serwerów;</w:t>
      </w:r>
    </w:p>
    <w:p w14:paraId="736265A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posiadać funkcję walidacji certyfikatów klientów łączących się przy wykorzystaniu protokołu SSL;</w:t>
      </w:r>
    </w:p>
    <w:p w14:paraId="20E39FC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obsługiwać sieci VLAN w standardzie 802.1q;</w:t>
      </w:r>
    </w:p>
    <w:p w14:paraId="5775479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obsługiwać agregację linków w standardzie 802.3ad (LACP);</w:t>
      </w:r>
    </w:p>
    <w:p w14:paraId="4947814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obsługiwać Jumbo </w:t>
      </w:r>
      <w:proofErr w:type="spellStart"/>
      <w:r w:rsidRPr="001C6C8F">
        <w:rPr>
          <w:rFonts w:asciiTheme="minorHAnsi" w:eastAsiaTheme="minorHAnsi" w:hAnsiTheme="minorHAnsi" w:cstheme="minorHAnsi"/>
        </w:rPr>
        <w:t>Frames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5738824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posiadać funkcjonalność bramy VXLAN oraz NVGRE;</w:t>
      </w:r>
    </w:p>
    <w:p w14:paraId="2DEB8C3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Klucze prywatne zapisane na dysku urządzenia muszą być zaszyfrowane. Nie dopuszcza się rozwiązań przechowujących klucze prywatne w formie jawnej;</w:t>
      </w:r>
    </w:p>
    <w:p w14:paraId="406E84A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musi posiadać wbudowany w system operacyjny język skryptowy, posiadający co najmniej następujące cechy:</w:t>
      </w:r>
    </w:p>
    <w:p w14:paraId="6AE2D0E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analiza, zmiana oraz zastępowanie parametrów w nagłówku http oraz w zawartości pakietów </w:t>
      </w:r>
    </w:p>
    <w:p w14:paraId="1A74310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obsługa (</w:t>
      </w:r>
      <w:proofErr w:type="spellStart"/>
      <w:r w:rsidRPr="001C6C8F">
        <w:rPr>
          <w:rFonts w:asciiTheme="minorHAnsi" w:hAnsiTheme="minorHAnsi" w:cstheme="minorHAnsi"/>
        </w:rPr>
        <w:t>parsowanie</w:t>
      </w:r>
      <w:proofErr w:type="spellEnd"/>
      <w:r w:rsidRPr="001C6C8F">
        <w:rPr>
          <w:rFonts w:asciiTheme="minorHAnsi" w:hAnsiTheme="minorHAnsi" w:cstheme="minorHAnsi"/>
        </w:rPr>
        <w:t xml:space="preserve">, modyfikacja, kreowanie odpowiedzi) protokołów: http, http2, </w:t>
      </w:r>
      <w:proofErr w:type="spellStart"/>
      <w:r w:rsidRPr="001C6C8F">
        <w:rPr>
          <w:rFonts w:asciiTheme="minorHAnsi" w:hAnsiTheme="minorHAnsi" w:cstheme="minorHAnsi"/>
        </w:rPr>
        <w:t>WebSocket</w:t>
      </w:r>
      <w:proofErr w:type="spellEnd"/>
      <w:r w:rsidRPr="001C6C8F">
        <w:rPr>
          <w:rFonts w:asciiTheme="minorHAnsi" w:hAnsiTheme="minorHAnsi" w:cstheme="minorHAnsi"/>
        </w:rPr>
        <w:t>, DNS, RADIUS,</w:t>
      </w:r>
    </w:p>
    <w:p w14:paraId="768921D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język skryptowy musi umożliwiać dynamiczne przypisanie polityki bezpieczeństwa aplikacyjnego w oparciu o dowolną kombinację atrybutów http, SSL/TLS. </w:t>
      </w:r>
      <w:proofErr w:type="spellStart"/>
      <w:r w:rsidRPr="001C6C8F">
        <w:rPr>
          <w:rFonts w:asciiTheme="minorHAnsi" w:hAnsiTheme="minorHAnsi" w:cstheme="minorHAnsi"/>
        </w:rPr>
        <w:t>Parsowanie</w:t>
      </w:r>
      <w:proofErr w:type="spellEnd"/>
      <w:r w:rsidRPr="001C6C8F">
        <w:rPr>
          <w:rFonts w:asciiTheme="minorHAnsi" w:hAnsiTheme="minorHAnsi" w:cstheme="minorHAnsi"/>
        </w:rPr>
        <w:t xml:space="preserve"> parametrów komunikacji TLS/SSL, w szczególności odczyt certyfikatów X.509 i wstrzykiwanie odczytanych parametrów w formie nagłówków http,</w:t>
      </w:r>
    </w:p>
    <w:p w14:paraId="05E5436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możliwość zdefiniowania reakcji na zagrożenie wykryte przez Web Application Firewall na podstawie danych dostarczonych przez WAF, odczytanych w komunikacji http, SSL, </w:t>
      </w:r>
      <w:proofErr w:type="spellStart"/>
      <w:r w:rsidRPr="001C6C8F">
        <w:rPr>
          <w:rFonts w:asciiTheme="minorHAnsi" w:hAnsiTheme="minorHAnsi" w:cstheme="minorHAnsi"/>
        </w:rPr>
        <w:t>WebSocket</w:t>
      </w:r>
      <w:proofErr w:type="spellEnd"/>
      <w:r w:rsidRPr="001C6C8F">
        <w:rPr>
          <w:rFonts w:asciiTheme="minorHAnsi" w:hAnsiTheme="minorHAnsi" w:cstheme="minorHAnsi"/>
        </w:rPr>
        <w:t xml:space="preserve"> oraz historycznych atrybutów konfiguracji (kontekstu),</w:t>
      </w:r>
    </w:p>
    <w:p w14:paraId="4758772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język skryptowy oparty o </w:t>
      </w:r>
      <w:proofErr w:type="spellStart"/>
      <w:r w:rsidRPr="001C6C8F">
        <w:rPr>
          <w:rFonts w:asciiTheme="minorHAnsi" w:hAnsiTheme="minorHAnsi" w:cstheme="minorHAnsi"/>
        </w:rPr>
        <w:t>Tool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Command</w:t>
      </w:r>
      <w:proofErr w:type="spellEnd"/>
      <w:r w:rsidRPr="001C6C8F">
        <w:rPr>
          <w:rFonts w:asciiTheme="minorHAnsi" w:hAnsiTheme="minorHAnsi" w:cstheme="minorHAnsi"/>
        </w:rPr>
        <w:t xml:space="preserve"> Language powinien mieć możliwość delegowania złożonych zadań do silnika </w:t>
      </w:r>
      <w:proofErr w:type="spellStart"/>
      <w:r w:rsidRPr="001C6C8F">
        <w:rPr>
          <w:rFonts w:asciiTheme="minorHAnsi" w:hAnsiTheme="minorHAnsi" w:cstheme="minorHAnsi"/>
        </w:rPr>
        <w:t>NodeJS</w:t>
      </w:r>
      <w:proofErr w:type="spellEnd"/>
      <w:r w:rsidRPr="001C6C8F">
        <w:rPr>
          <w:rFonts w:asciiTheme="minorHAnsi" w:hAnsiTheme="minorHAnsi" w:cstheme="minorHAnsi"/>
        </w:rPr>
        <w:t xml:space="preserve"> i użycia bibliotek „społecznościowych”, celem np. </w:t>
      </w:r>
      <w:proofErr w:type="spellStart"/>
      <w:r w:rsidRPr="001C6C8F">
        <w:rPr>
          <w:rFonts w:asciiTheme="minorHAnsi" w:hAnsiTheme="minorHAnsi" w:cstheme="minorHAnsi"/>
        </w:rPr>
        <w:t>parsowania</w:t>
      </w:r>
      <w:proofErr w:type="spellEnd"/>
      <w:r w:rsidRPr="001C6C8F">
        <w:rPr>
          <w:rFonts w:asciiTheme="minorHAnsi" w:hAnsiTheme="minorHAnsi" w:cstheme="minorHAnsi"/>
        </w:rPr>
        <w:t xml:space="preserve"> protokołów jeszcze nie zaimplementowanych w rozwiązaniu Application Delivery Controller</w:t>
      </w:r>
    </w:p>
    <w:p w14:paraId="27DFE2BE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musi umożliwiać realizację </w:t>
      </w:r>
      <w:proofErr w:type="spellStart"/>
      <w:r w:rsidRPr="001C6C8F">
        <w:rPr>
          <w:rFonts w:asciiTheme="minorHAnsi" w:eastAsiaTheme="minorHAnsi" w:hAnsiTheme="minorHAnsi" w:cstheme="minorHAnsi"/>
        </w:rPr>
        <w:t>firewall’a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stanowego</w:t>
      </w:r>
    </w:p>
    <w:p w14:paraId="530A691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Konfigurację reguł </w:t>
      </w:r>
      <w:proofErr w:type="spellStart"/>
      <w:r w:rsidRPr="001C6C8F">
        <w:rPr>
          <w:rFonts w:asciiTheme="minorHAnsi" w:eastAsiaTheme="minorHAnsi" w:hAnsiTheme="minorHAnsi" w:cstheme="minorHAnsi"/>
        </w:rPr>
        <w:t>firewall’owych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za pomocą wbudowanego w system interfejsu graficznego; </w:t>
      </w:r>
    </w:p>
    <w:p w14:paraId="516F726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Rozwiązanie powinno śledzić i ograniczać wystąpienia anomalii warstw niższych, w tym: IPv4, IPv6, TCP, UDP, ICP;</w:t>
      </w:r>
    </w:p>
    <w:p w14:paraId="3B8580D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Rozwiązanie powinno zawierać system sztucznej inteligencji analizujący na bieżąco ruchu i wykrywające ilościowe anomalie ruchu;</w:t>
      </w:r>
    </w:p>
    <w:p w14:paraId="0BAD59C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Rozwiązanie powinno zawierać w pełni funkcjonalny firewall warstwy 4 modelu OSI/ISO; </w:t>
      </w:r>
    </w:p>
    <w:p w14:paraId="145A09A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Rozwiązanie powinno być wyposażone w system ochrony przed atakami </w:t>
      </w:r>
      <w:proofErr w:type="spellStart"/>
      <w:r w:rsidRPr="001C6C8F">
        <w:rPr>
          <w:rFonts w:asciiTheme="minorHAnsi" w:eastAsiaTheme="minorHAnsi" w:hAnsiTheme="minorHAnsi" w:cstheme="minorHAnsi"/>
        </w:rPr>
        <w:t>DDoS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realizowany przynajmniej częściowo za pomocą dedykowanych komponentów hardware;</w:t>
      </w:r>
    </w:p>
    <w:p w14:paraId="5D31F84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Rozwiązanie powinno obsłużyć sprzętowo </w:t>
      </w:r>
      <w:proofErr w:type="spellStart"/>
      <w:r w:rsidRPr="001C6C8F">
        <w:rPr>
          <w:rFonts w:asciiTheme="minorHAnsi" w:hAnsiTheme="minorHAnsi" w:cstheme="minorHAnsi"/>
        </w:rPr>
        <w:t>mitygacje</w:t>
      </w:r>
      <w:proofErr w:type="spellEnd"/>
      <w:r w:rsidRPr="001C6C8F">
        <w:rPr>
          <w:rFonts w:asciiTheme="minorHAnsi" w:hAnsiTheme="minorHAnsi" w:cstheme="minorHAnsi"/>
        </w:rPr>
        <w:t xml:space="preserve">̨ minimum 100 wektorów ataków </w:t>
      </w:r>
      <w:proofErr w:type="spellStart"/>
      <w:r w:rsidRPr="001C6C8F">
        <w:rPr>
          <w:rFonts w:asciiTheme="minorHAnsi" w:hAnsiTheme="minorHAnsi" w:cstheme="minorHAnsi"/>
        </w:rPr>
        <w:t>DDoS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</w:p>
    <w:p w14:paraId="610EB21A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>System ochrony DNS:</w:t>
      </w:r>
    </w:p>
    <w:p w14:paraId="0BD3886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ochrony DNS musi realizować co najmniej następujące funkcjonalności:</w:t>
      </w:r>
    </w:p>
    <w:p w14:paraId="4D23D18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DNS Autorytatywny,</w:t>
      </w:r>
    </w:p>
    <w:p w14:paraId="7229C4D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Global Server </w:t>
      </w:r>
      <w:proofErr w:type="spellStart"/>
      <w:r w:rsidRPr="001C6C8F">
        <w:rPr>
          <w:rFonts w:asciiTheme="minorHAnsi" w:hAnsiTheme="minorHAnsi" w:cstheme="minorHAnsi"/>
        </w:rPr>
        <w:t>Load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Balancing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4770562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Dynamiczne podpisywanie domen DNS SEC,</w:t>
      </w:r>
    </w:p>
    <w:p w14:paraId="3BA6C48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DNS </w:t>
      </w:r>
      <w:proofErr w:type="spellStart"/>
      <w:r w:rsidRPr="001C6C8F">
        <w:rPr>
          <w:rFonts w:asciiTheme="minorHAnsi" w:hAnsiTheme="minorHAnsi" w:cstheme="minorHAnsi"/>
        </w:rPr>
        <w:t>Caching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07CD5FA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DNS </w:t>
      </w:r>
      <w:proofErr w:type="spellStart"/>
      <w:r w:rsidRPr="001C6C8F">
        <w:rPr>
          <w:rFonts w:asciiTheme="minorHAnsi" w:hAnsiTheme="minorHAnsi" w:cstheme="minorHAnsi"/>
        </w:rPr>
        <w:t>Resolver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6CDA8A5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walidacja podpisów odpowiedzi DNS SEC,</w:t>
      </w:r>
    </w:p>
    <w:p w14:paraId="16FAFAB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rozkład ruchu pomiędzy serwerami DNS innych producentów,</w:t>
      </w:r>
    </w:p>
    <w:p w14:paraId="356FF0C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ochrona przed atakami </w:t>
      </w:r>
      <w:proofErr w:type="spellStart"/>
      <w:r w:rsidRPr="001C6C8F">
        <w:rPr>
          <w:rFonts w:asciiTheme="minorHAnsi" w:hAnsiTheme="minorHAnsi" w:cstheme="minorHAnsi"/>
        </w:rPr>
        <w:t>DDoS</w:t>
      </w:r>
      <w:proofErr w:type="spellEnd"/>
      <w:r w:rsidRPr="001C6C8F">
        <w:rPr>
          <w:rFonts w:asciiTheme="minorHAnsi" w:hAnsiTheme="minorHAnsi" w:cstheme="minorHAnsi"/>
        </w:rPr>
        <w:t xml:space="preserve"> na protokół DNS;</w:t>
      </w:r>
    </w:p>
    <w:p w14:paraId="2275D18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Ochrona przed atakami </w:t>
      </w:r>
      <w:proofErr w:type="spellStart"/>
      <w:r w:rsidRPr="001C6C8F">
        <w:rPr>
          <w:rFonts w:asciiTheme="minorHAnsi" w:eastAsiaTheme="minorHAnsi" w:hAnsiTheme="minorHAnsi" w:cstheme="minorHAnsi"/>
        </w:rPr>
        <w:t>DDoS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na niższe (niż DNS) protokoły w modelu ISO/OSI;</w:t>
      </w:r>
    </w:p>
    <w:p w14:paraId="1CF3CE7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natywnie wspierać IPv4 i IPv6;</w:t>
      </w:r>
    </w:p>
    <w:p w14:paraId="5045257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obsługiwać sieci VLAN w standardzie 802.1q;</w:t>
      </w:r>
    </w:p>
    <w:p w14:paraId="07BC205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obsługiwać agregację linków w standardzie 802.3ad (LACP);</w:t>
      </w:r>
    </w:p>
    <w:p w14:paraId="5730E9E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nie może wykorzystywać bibliotek i kodu „bind” do obsługi ruchu od użytkowników końcowych;</w:t>
      </w:r>
    </w:p>
    <w:p w14:paraId="0A8AA71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Rozwiązanie powinno wspierać rozrzucanie ruchu DNS na podstawie następujących algorytmów:</w:t>
      </w:r>
    </w:p>
    <w:p w14:paraId="0438616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cykliczna,</w:t>
      </w:r>
    </w:p>
    <w:p w14:paraId="01FDED5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ważona,</w:t>
      </w:r>
    </w:p>
    <w:p w14:paraId="0587B1B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najmniejsza liczba połączeń,</w:t>
      </w:r>
    </w:p>
    <w:p w14:paraId="41B8DA4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najszybsza odpowiedź serwera,</w:t>
      </w:r>
    </w:p>
    <w:p w14:paraId="6B9998E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najmniejsza liczba połączeń i najszybsza odpowiedź serwera,</w:t>
      </w:r>
    </w:p>
    <w:p w14:paraId="7E8B309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najmniejsza liczba połączeń i najszybsza odpowiedź serwera w zdefiniowanym czasie,</w:t>
      </w:r>
    </w:p>
    <w:p w14:paraId="3CD472C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dynamicznie ważona oparta na SNMP/WMI,</w:t>
      </w:r>
    </w:p>
    <w:p w14:paraId="3D43958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definiowana na podstawie grupy priorytetów dla serwerów,</w:t>
      </w:r>
    </w:p>
    <w:p w14:paraId="64CD45F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musi istnieć możliwość modyfikacji metod równoważenia obciążenia pomiędzy serwerami przy wykorzystaniu wbudowanego języka skryptowego,</w:t>
      </w:r>
    </w:p>
    <w:p w14:paraId="32013B3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Rozwiązanie musi posiadać wbudowany w system operacyjny język skryptowy, posiadający co najmniej następujące cechy:</w:t>
      </w:r>
    </w:p>
    <w:p w14:paraId="74489E5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analiza, zmiana oraz zastępowanie parametrów DNS,</w:t>
      </w:r>
    </w:p>
    <w:p w14:paraId="20EE694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generowania odpowiedzi na podstawie zapytania DNS oraz stanu zapisanego w pamięci urządzenia (np. historyczne zapytania DNS od danego użytkownika),</w:t>
      </w:r>
    </w:p>
    <w:p w14:paraId="7548EF1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powinna istnieć możliwość nadpisania statycznych reguł kierowania ruchu, na podstawie dowolnych atrybutów żądania DNS, oraz stanu sesji zapisanego w pamięci urządzenia,</w:t>
      </w:r>
    </w:p>
    <w:p w14:paraId="0A09A86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język skryptowy powinien umożliwiać iteracje poprzez wszystkie rekordy odpowiedzi DNS, oraz odczytywanie, modyfikacje i usuwanie poszczególnych rekordów,</w:t>
      </w:r>
    </w:p>
    <w:p w14:paraId="2F8DC63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język skryptowy powinien umożliwiać odczyt, modyfikacje i wstawienie sekcji </w:t>
      </w:r>
      <w:proofErr w:type="spellStart"/>
      <w:r w:rsidRPr="001C6C8F">
        <w:rPr>
          <w:rFonts w:asciiTheme="minorHAnsi" w:hAnsiTheme="minorHAnsi" w:cstheme="minorHAnsi"/>
        </w:rPr>
        <w:t>additional</w:t>
      </w:r>
      <w:proofErr w:type="spellEnd"/>
    </w:p>
    <w:p w14:paraId="6CF912A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język skryptowy powinien umożliwiać odczyt i modyfikację:</w:t>
      </w:r>
    </w:p>
    <w:p w14:paraId="2A4E5EA0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>Typu rekordu,</w:t>
      </w:r>
    </w:p>
    <w:p w14:paraId="1B90E9A2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TTL,</w:t>
      </w:r>
    </w:p>
    <w:p w14:paraId="215FA699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Nazwy rekordu,</w:t>
      </w:r>
    </w:p>
    <w:p w14:paraId="6D86FEA4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Klasy (</w:t>
      </w:r>
      <w:proofErr w:type="spellStart"/>
      <w:r w:rsidRPr="001C6C8F">
        <w:rPr>
          <w:rFonts w:asciiTheme="minorHAnsi" w:hAnsiTheme="minorHAnsi" w:cstheme="minorHAnsi"/>
        </w:rPr>
        <w:t>class</w:t>
      </w:r>
      <w:proofErr w:type="spellEnd"/>
      <w:r w:rsidRPr="001C6C8F">
        <w:rPr>
          <w:rFonts w:asciiTheme="minorHAnsi" w:hAnsiTheme="minorHAnsi" w:cstheme="minorHAnsi"/>
        </w:rPr>
        <w:t>);</w:t>
      </w:r>
    </w:p>
    <w:p w14:paraId="6EE3C93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język skryptowy powinien umożliwiać operacje porównania stringów: </w:t>
      </w:r>
      <w:proofErr w:type="spellStart"/>
      <w:r w:rsidRPr="001C6C8F">
        <w:rPr>
          <w:rFonts w:asciiTheme="minorHAnsi" w:hAnsiTheme="minorHAnsi" w:cstheme="minorHAnsi"/>
        </w:rPr>
        <w:t>equals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contain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starts</w:t>
      </w:r>
      <w:proofErr w:type="spellEnd"/>
      <w:r w:rsidRPr="001C6C8F">
        <w:rPr>
          <w:rFonts w:asciiTheme="minorHAnsi" w:hAnsiTheme="minorHAnsi" w:cstheme="minorHAnsi"/>
        </w:rPr>
        <w:t xml:space="preserve"> with, </w:t>
      </w:r>
      <w:proofErr w:type="spellStart"/>
      <w:r w:rsidRPr="001C6C8F">
        <w:rPr>
          <w:rFonts w:asciiTheme="minorHAnsi" w:hAnsiTheme="minorHAnsi" w:cstheme="minorHAnsi"/>
        </w:rPr>
        <w:t>ends</w:t>
      </w:r>
      <w:proofErr w:type="spellEnd"/>
      <w:r w:rsidRPr="001C6C8F">
        <w:rPr>
          <w:rFonts w:asciiTheme="minorHAnsi" w:hAnsiTheme="minorHAnsi" w:cstheme="minorHAnsi"/>
        </w:rPr>
        <w:t xml:space="preserve"> with,</w:t>
      </w:r>
    </w:p>
    <w:p w14:paraId="33AB5C0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język skryptowy powinien wspierać REGEXP,</w:t>
      </w:r>
    </w:p>
    <w:p w14:paraId="4FF788E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język skryptowy powinien umożliwiać selektywne (per </w:t>
      </w:r>
      <w:proofErr w:type="spellStart"/>
      <w:r w:rsidRPr="001C6C8F">
        <w:rPr>
          <w:rFonts w:asciiTheme="minorHAnsi" w:hAnsiTheme="minorHAnsi" w:cstheme="minorHAnsi"/>
        </w:rPr>
        <w:t>request</w:t>
      </w:r>
      <w:proofErr w:type="spellEnd"/>
      <w:r w:rsidRPr="001C6C8F">
        <w:rPr>
          <w:rFonts w:asciiTheme="minorHAnsi" w:hAnsiTheme="minorHAnsi" w:cstheme="minorHAnsi"/>
        </w:rPr>
        <w:t xml:space="preserve">) wyłączanie funkcji GSLB, DNS </w:t>
      </w:r>
      <w:proofErr w:type="spellStart"/>
      <w:r w:rsidRPr="001C6C8F">
        <w:rPr>
          <w:rFonts w:asciiTheme="minorHAnsi" w:hAnsiTheme="minorHAnsi" w:cstheme="minorHAnsi"/>
        </w:rPr>
        <w:t>Resolver</w:t>
      </w:r>
      <w:proofErr w:type="spellEnd"/>
      <w:r w:rsidRPr="001C6C8F">
        <w:rPr>
          <w:rFonts w:asciiTheme="minorHAnsi" w:hAnsiTheme="minorHAnsi" w:cstheme="minorHAnsi"/>
        </w:rPr>
        <w:t xml:space="preserve"> i Cache, autorytatywnego DNS,</w:t>
      </w:r>
    </w:p>
    <w:p w14:paraId="664B335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język skryptowy powinien umożliwiać selektywne (per </w:t>
      </w:r>
      <w:proofErr w:type="spellStart"/>
      <w:r w:rsidRPr="001C6C8F">
        <w:rPr>
          <w:rFonts w:asciiTheme="minorHAnsi" w:hAnsiTheme="minorHAnsi" w:cstheme="minorHAnsi"/>
        </w:rPr>
        <w:t>request</w:t>
      </w:r>
      <w:proofErr w:type="spellEnd"/>
      <w:r w:rsidRPr="001C6C8F">
        <w:rPr>
          <w:rFonts w:asciiTheme="minorHAnsi" w:hAnsiTheme="minorHAnsi" w:cstheme="minorHAnsi"/>
        </w:rPr>
        <w:t>) wyłączanie funkcji GSLB, DNS Cache;</w:t>
      </w:r>
    </w:p>
    <w:p w14:paraId="6DFDB0B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Powinna istnieć możliwość weryfikacji listy rekordów i reakcji / obsługi wyjątków, jeżeli domena lub zwracany adres IP znajduje się na liście;</w:t>
      </w:r>
    </w:p>
    <w:p w14:paraId="3871AFC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zaimportowania i użycia statycznej listy „wyjątków” powyżej 200 000 rekordów;</w:t>
      </w:r>
    </w:p>
    <w:p w14:paraId="7C7147D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definiowania obsługi ruchu zarówno dla żądań jak i odpowiedzi DNS;</w:t>
      </w:r>
    </w:p>
    <w:p w14:paraId="20DD3E0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pełnić funkcje serwera autorytatywnego;</w:t>
      </w:r>
    </w:p>
    <w:p w14:paraId="62A1340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Celem podwyższenia wydajności, zony statyczne powinny być ładowane do pomięci i obsługiwane z pamięci RAM (to jest Autorytatywny DNS);</w:t>
      </w:r>
    </w:p>
    <w:p w14:paraId="5D561E8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Autorytatywny serwer DNS powinien działać zarówno jako </w:t>
      </w:r>
      <w:proofErr w:type="spellStart"/>
      <w:r w:rsidRPr="001C6C8F">
        <w:rPr>
          <w:rFonts w:asciiTheme="minorHAnsi" w:eastAsiaTheme="minorHAnsi" w:hAnsiTheme="minorHAnsi" w:cstheme="minorHAnsi"/>
        </w:rPr>
        <w:t>primary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/master jak i </w:t>
      </w:r>
      <w:proofErr w:type="spellStart"/>
      <w:r w:rsidRPr="001C6C8F">
        <w:rPr>
          <w:rFonts w:asciiTheme="minorHAnsi" w:eastAsiaTheme="minorHAnsi" w:hAnsiTheme="minorHAnsi" w:cstheme="minorHAnsi"/>
        </w:rPr>
        <w:t>secondary</w:t>
      </w:r>
      <w:proofErr w:type="spellEnd"/>
      <w:r w:rsidRPr="001C6C8F">
        <w:rPr>
          <w:rFonts w:asciiTheme="minorHAnsi" w:eastAsiaTheme="minorHAnsi" w:hAnsiTheme="minorHAnsi" w:cstheme="minorHAnsi"/>
        </w:rPr>
        <w:t>/</w:t>
      </w:r>
      <w:proofErr w:type="spellStart"/>
      <w:r w:rsidRPr="001C6C8F">
        <w:rPr>
          <w:rFonts w:asciiTheme="minorHAnsi" w:eastAsiaTheme="minorHAnsi" w:hAnsiTheme="minorHAnsi" w:cstheme="minorHAnsi"/>
        </w:rPr>
        <w:t>slave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(to jest Autorytatywny DNS);</w:t>
      </w:r>
    </w:p>
    <w:p w14:paraId="4BDDF20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wspierać </w:t>
      </w:r>
      <w:proofErr w:type="spellStart"/>
      <w:r w:rsidRPr="001C6C8F">
        <w:rPr>
          <w:rFonts w:asciiTheme="minorHAnsi" w:eastAsiaTheme="minorHAnsi" w:hAnsiTheme="minorHAnsi" w:cstheme="minorHAnsi"/>
        </w:rPr>
        <w:t>zone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transfer (to jest Autorytatywny DNS, który robi DNS Express):</w:t>
      </w:r>
    </w:p>
    <w:p w14:paraId="1C9B510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obsługiwać TSIG,</w:t>
      </w:r>
    </w:p>
    <w:p w14:paraId="0D80933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inicjować transfer zony po otrzymaniu notyfikacji (NOTIFY),</w:t>
      </w:r>
    </w:p>
    <w:p w14:paraId="189CBA1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Powinna istnieć możliwość przekazania notyfikacji do innych serwerów DNS;</w:t>
      </w:r>
    </w:p>
    <w:p w14:paraId="4F9BC9A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definiowania nazw, dla których jest implementowany mechanizm GSLB (Global Server </w:t>
      </w:r>
      <w:proofErr w:type="spellStart"/>
      <w:r w:rsidRPr="001C6C8F">
        <w:rPr>
          <w:rFonts w:asciiTheme="minorHAnsi" w:eastAsiaTheme="minorHAnsi" w:hAnsiTheme="minorHAnsi" w:cstheme="minorHAnsi"/>
        </w:rPr>
        <w:t>Load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Balancing</w:t>
      </w:r>
      <w:proofErr w:type="spellEnd"/>
      <w:r w:rsidRPr="001C6C8F">
        <w:rPr>
          <w:rFonts w:asciiTheme="minorHAnsi" w:eastAsiaTheme="minorHAnsi" w:hAnsiTheme="minorHAnsi" w:cstheme="minorHAnsi"/>
        </w:rPr>
        <w:t>);</w:t>
      </w:r>
    </w:p>
    <w:p w14:paraId="2694594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Nazwy zwracające dynamiczne rekordy (GSLB) powinny nadpisywać statyczną definicje strefy (zony);</w:t>
      </w:r>
    </w:p>
    <w:p w14:paraId="2431961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Mechanizm GSLB powinien obsługiwać następujące typy rekordów:</w:t>
      </w:r>
    </w:p>
    <w:p w14:paraId="1D57CB0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A,</w:t>
      </w:r>
    </w:p>
    <w:p w14:paraId="4C14506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AAAA,</w:t>
      </w:r>
    </w:p>
    <w:p w14:paraId="425DC4E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CNAME,</w:t>
      </w:r>
    </w:p>
    <w:p w14:paraId="2258B0C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MX,</w:t>
      </w:r>
    </w:p>
    <w:p w14:paraId="3F83C09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NAPTR,</w:t>
      </w:r>
    </w:p>
    <w:p w14:paraId="3C7FBD4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SRV;</w:t>
      </w:r>
    </w:p>
    <w:p w14:paraId="0B8CA8D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Silnik GSLB powinien uwzględniać stan zasobów znajdujących się za adresami IP, do których może być skierowany użytkownik poprzez zwrócenie adresu IPv4 lub IPv6.</w:t>
      </w:r>
    </w:p>
    <w:p w14:paraId="2E359FA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Stan zasobów powinien być wymieniany asynchronicznie pomiędzy:</w:t>
      </w:r>
    </w:p>
    <w:p w14:paraId="5A3AFDA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innymi autorytatywnymi serwerami DNS implementującymi GSLB,</w:t>
      </w:r>
    </w:p>
    <w:p w14:paraId="2421885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>urządzeniami ADC (Application Delivery Controller) pochodzącymi od tego samego producenta;</w:t>
      </w:r>
    </w:p>
    <w:p w14:paraId="3577826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Serwery autorytatywne powinny pracować w klastrze N+1, tak, że kompletne odcięcie jednego centrum przetwarzania danych nie spowoduje utraty synchronizowanych informacji pomiędzy pozostałymi;</w:t>
      </w:r>
    </w:p>
    <w:p w14:paraId="44D2E11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nie powinno wymuszać twardego limitu na liczbę jednostek w klastrze;</w:t>
      </w:r>
    </w:p>
    <w:p w14:paraId="69112AB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wspierać mechanizm </w:t>
      </w:r>
      <w:proofErr w:type="spellStart"/>
      <w:r w:rsidRPr="001C6C8F">
        <w:rPr>
          <w:rFonts w:asciiTheme="minorHAnsi" w:eastAsiaTheme="minorHAnsi" w:hAnsiTheme="minorHAnsi" w:cstheme="minorHAnsi"/>
        </w:rPr>
        <w:t>Route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Healt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Injection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(RHI);</w:t>
      </w:r>
    </w:p>
    <w:p w14:paraId="52A134C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 przypadku, gdy nie jest możliwe otrzymanie stanu zasobów / serwerów </w:t>
      </w:r>
      <w:proofErr w:type="spellStart"/>
      <w:r w:rsidRPr="001C6C8F">
        <w:rPr>
          <w:rFonts w:asciiTheme="minorHAnsi" w:eastAsiaTheme="minorHAnsi" w:hAnsiTheme="minorHAnsi" w:cstheme="minorHAnsi"/>
        </w:rPr>
        <w:t>virtualnych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powinna istnieć możliwość zdefiniowania i użycia monitora stanu aplikacji / serwera </w:t>
      </w:r>
      <w:proofErr w:type="spellStart"/>
      <w:r w:rsidRPr="001C6C8F">
        <w:rPr>
          <w:rFonts w:asciiTheme="minorHAnsi" w:eastAsiaTheme="minorHAnsi" w:hAnsiTheme="minorHAnsi" w:cstheme="minorHAnsi"/>
        </w:rPr>
        <w:t>virtualnego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0D7399C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GSLB powinno wspierać co najmniej następujące metody monitorowania:</w:t>
      </w:r>
    </w:p>
    <w:p w14:paraId="26DE4F9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http, </w:t>
      </w:r>
      <w:proofErr w:type="spellStart"/>
      <w:r w:rsidRPr="001C6C8F">
        <w:rPr>
          <w:rFonts w:asciiTheme="minorHAnsi" w:hAnsiTheme="minorHAnsi" w:cstheme="minorHAnsi"/>
        </w:rPr>
        <w:t>https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399F27F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IMAP,</w:t>
      </w:r>
    </w:p>
    <w:p w14:paraId="29CD3B1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LDAP,</w:t>
      </w:r>
    </w:p>
    <w:p w14:paraId="4160038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MSSQL, MySQL, </w:t>
      </w:r>
      <w:proofErr w:type="spellStart"/>
      <w:r w:rsidRPr="001C6C8F">
        <w:rPr>
          <w:rFonts w:asciiTheme="minorHAnsi" w:hAnsiTheme="minorHAnsi" w:cstheme="minorHAnsi"/>
        </w:rPr>
        <w:t>PostgresSQL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1B74DBD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NNTP,</w:t>
      </w:r>
    </w:p>
    <w:p w14:paraId="6D219F1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POP3,</w:t>
      </w:r>
    </w:p>
    <w:p w14:paraId="3DE2129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RADIUS i RADIUS Accounting,</w:t>
      </w:r>
    </w:p>
    <w:p w14:paraId="24F0433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SIP,</w:t>
      </w:r>
    </w:p>
    <w:p w14:paraId="304E467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SNMP,</w:t>
      </w:r>
    </w:p>
    <w:p w14:paraId="45F29F7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SMTP,</w:t>
      </w:r>
    </w:p>
    <w:p w14:paraId="07DBAC3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SOAP,</w:t>
      </w:r>
    </w:p>
    <w:p w14:paraId="116963C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TCP,</w:t>
      </w:r>
    </w:p>
    <w:p w14:paraId="1324FDC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UDP,</w:t>
      </w:r>
    </w:p>
    <w:p w14:paraId="0D281E7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monitora skryptowego, definiującego sekwencje wymiany wiadomości,</w:t>
      </w:r>
    </w:p>
    <w:p w14:paraId="5724D7E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monitora zewnętrznego, czyli uruchomienia procesu np. </w:t>
      </w:r>
      <w:proofErr w:type="spellStart"/>
      <w:r w:rsidRPr="001C6C8F">
        <w:rPr>
          <w:rFonts w:asciiTheme="minorHAnsi" w:hAnsiTheme="minorHAnsi" w:cstheme="minorHAnsi"/>
        </w:rPr>
        <w:t>bash</w:t>
      </w:r>
      <w:proofErr w:type="spellEnd"/>
      <w:r w:rsidRPr="001C6C8F">
        <w:rPr>
          <w:rFonts w:asciiTheme="minorHAnsi" w:hAnsiTheme="minorHAnsi" w:cstheme="minorHAnsi"/>
        </w:rPr>
        <w:t>, perl, zwracającego stan zasobów na podstawie logiki zawartej w zewnętrznym programie / skrypcie;</w:t>
      </w:r>
    </w:p>
    <w:p w14:paraId="3B7A8BC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Silnik GSLB powinien wspierać co najmniej następujące algorytmy </w:t>
      </w:r>
      <w:proofErr w:type="spellStart"/>
      <w:r w:rsidRPr="001C6C8F">
        <w:rPr>
          <w:rFonts w:asciiTheme="minorHAnsi" w:eastAsiaTheme="minorHAnsi" w:hAnsiTheme="minorHAnsi" w:cstheme="minorHAnsi"/>
        </w:rPr>
        <w:t>load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balancingu</w:t>
      </w:r>
      <w:proofErr w:type="spellEnd"/>
      <w:r w:rsidRPr="001C6C8F">
        <w:rPr>
          <w:rFonts w:asciiTheme="minorHAnsi" w:eastAsiaTheme="minorHAnsi" w:hAnsiTheme="minorHAnsi" w:cstheme="minorHAnsi"/>
        </w:rPr>
        <w:t>:</w:t>
      </w:r>
    </w:p>
    <w:p w14:paraId="6750741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cykliczna</w:t>
      </w:r>
    </w:p>
    <w:p w14:paraId="148224F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ważona</w:t>
      </w:r>
    </w:p>
    <w:p w14:paraId="5FD101A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na podstawie adresu IP </w:t>
      </w:r>
      <w:proofErr w:type="spellStart"/>
      <w:r w:rsidRPr="001C6C8F">
        <w:rPr>
          <w:rFonts w:asciiTheme="minorHAnsi" w:hAnsiTheme="minorHAnsi" w:cstheme="minorHAnsi"/>
        </w:rPr>
        <w:t>resolvera</w:t>
      </w:r>
      <w:proofErr w:type="spellEnd"/>
      <w:r w:rsidRPr="001C6C8F">
        <w:rPr>
          <w:rFonts w:asciiTheme="minorHAnsi" w:hAnsiTheme="minorHAnsi" w:cstheme="minorHAnsi"/>
        </w:rPr>
        <w:t xml:space="preserve">, implementująca </w:t>
      </w:r>
      <w:proofErr w:type="spellStart"/>
      <w:r w:rsidRPr="001C6C8F">
        <w:rPr>
          <w:rFonts w:asciiTheme="minorHAnsi" w:hAnsiTheme="minorHAnsi" w:cstheme="minorHAnsi"/>
        </w:rPr>
        <w:t>persystencje</w:t>
      </w:r>
      <w:proofErr w:type="spellEnd"/>
      <w:r w:rsidRPr="001C6C8F">
        <w:rPr>
          <w:rFonts w:asciiTheme="minorHAnsi" w:hAnsiTheme="minorHAnsi" w:cstheme="minorHAnsi"/>
        </w:rPr>
        <w:t xml:space="preserve"> (przywiązywanie sesji),</w:t>
      </w:r>
    </w:p>
    <w:p w14:paraId="703A43E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do pierwszego dostępnego </w:t>
      </w:r>
      <w:proofErr w:type="spellStart"/>
      <w:r w:rsidRPr="001C6C8F">
        <w:rPr>
          <w:rFonts w:asciiTheme="minorHAnsi" w:hAnsiTheme="minorHAnsi" w:cstheme="minorHAnsi"/>
        </w:rPr>
        <w:t>virtualnego</w:t>
      </w:r>
      <w:proofErr w:type="spellEnd"/>
      <w:r w:rsidRPr="001C6C8F">
        <w:rPr>
          <w:rFonts w:asciiTheme="minorHAnsi" w:hAnsiTheme="minorHAnsi" w:cstheme="minorHAnsi"/>
        </w:rPr>
        <w:t xml:space="preserve"> serwera, przy czym rozwiązanie powinno umożliwiać zdefiniowanie kolejności </w:t>
      </w:r>
      <w:proofErr w:type="spellStart"/>
      <w:r w:rsidRPr="001C6C8F">
        <w:rPr>
          <w:rFonts w:asciiTheme="minorHAnsi" w:hAnsiTheme="minorHAnsi" w:cstheme="minorHAnsi"/>
        </w:rPr>
        <w:t>virtualnych</w:t>
      </w:r>
      <w:proofErr w:type="spellEnd"/>
      <w:r w:rsidRPr="001C6C8F">
        <w:rPr>
          <w:rFonts w:asciiTheme="minorHAnsi" w:hAnsiTheme="minorHAnsi" w:cstheme="minorHAnsi"/>
        </w:rPr>
        <w:t xml:space="preserve"> serwerów,</w:t>
      </w:r>
    </w:p>
    <w:p w14:paraId="064BF10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lokalizacji pytającego serwera, na podstawie zaszytej bazy </w:t>
      </w:r>
      <w:proofErr w:type="spellStart"/>
      <w:r w:rsidRPr="001C6C8F">
        <w:rPr>
          <w:rFonts w:asciiTheme="minorHAnsi" w:hAnsiTheme="minorHAnsi" w:cstheme="minorHAnsi"/>
        </w:rPr>
        <w:t>geolokalizacji</w:t>
      </w:r>
      <w:proofErr w:type="spellEnd"/>
      <w:r w:rsidRPr="001C6C8F">
        <w:rPr>
          <w:rFonts w:asciiTheme="minorHAnsi" w:hAnsiTheme="minorHAnsi" w:cstheme="minorHAnsi"/>
        </w:rPr>
        <w:t>;</w:t>
      </w:r>
    </w:p>
    <w:p w14:paraId="2A695F0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Jeżeli wirtualny serwer jest zdefiniowany na urządzeniu ADC od tego samego producenta, silnik GSLB powinien wspierać co najmniej następujące algorytmy </w:t>
      </w:r>
      <w:proofErr w:type="spellStart"/>
      <w:r w:rsidRPr="001C6C8F">
        <w:rPr>
          <w:rFonts w:asciiTheme="minorHAnsi" w:eastAsiaTheme="minorHAnsi" w:hAnsiTheme="minorHAnsi" w:cstheme="minorHAnsi"/>
        </w:rPr>
        <w:t>load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balancingu</w:t>
      </w:r>
      <w:proofErr w:type="spellEnd"/>
      <w:r w:rsidRPr="001C6C8F">
        <w:rPr>
          <w:rFonts w:asciiTheme="minorHAnsi" w:eastAsiaTheme="minorHAnsi" w:hAnsiTheme="minorHAnsi" w:cstheme="minorHAnsi"/>
        </w:rPr>
        <w:t>:</w:t>
      </w:r>
    </w:p>
    <w:p w14:paraId="2770253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 podstawie wolnych zasobów procesora urządzenia ADC,</w:t>
      </w:r>
    </w:p>
    <w:p w14:paraId="1451020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ilości </w:t>
      </w:r>
      <w:proofErr w:type="spellStart"/>
      <w:r w:rsidRPr="001C6C8F">
        <w:rPr>
          <w:rFonts w:asciiTheme="minorHAnsi" w:hAnsiTheme="minorHAnsi" w:cstheme="minorHAnsi"/>
        </w:rPr>
        <w:t>hopów</w:t>
      </w:r>
      <w:proofErr w:type="spellEnd"/>
      <w:r w:rsidRPr="001C6C8F">
        <w:rPr>
          <w:rFonts w:asciiTheme="minorHAnsi" w:hAnsiTheme="minorHAnsi" w:cstheme="minorHAnsi"/>
        </w:rPr>
        <w:t xml:space="preserve"> pomiędzy LDNS a ADC,</w:t>
      </w:r>
    </w:p>
    <w:p w14:paraId="02C8A0B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>na podstawie aktualnego wysycenia połączeń do serwera wirtualnego. Mniejsze wysycenie oznacza większe prawdopodobieństwo wyboru,</w:t>
      </w:r>
    </w:p>
    <w:p w14:paraId="65CA46D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aktualnej ilości obsługiwanych połączeń przez ADC,</w:t>
      </w:r>
    </w:p>
    <w:p w14:paraId="1C0CDFC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pakietów na sekundę,</w:t>
      </w:r>
    </w:p>
    <w:p w14:paraId="34F1CA2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</w:rPr>
        <w:t>Round</w:t>
      </w:r>
      <w:proofErr w:type="spellEnd"/>
      <w:r w:rsidRPr="001C6C8F">
        <w:rPr>
          <w:rFonts w:asciiTheme="minorHAnsi" w:hAnsiTheme="minorHAnsi" w:cstheme="minorHAnsi"/>
        </w:rPr>
        <w:t xml:space="preserve"> Trip Time,</w:t>
      </w:r>
    </w:p>
    <w:p w14:paraId="3AE62E5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subiektywnej oceny wydajności przypisanej do wirtualnego serwera na urządzeniu ADC przez administratora,</w:t>
      </w:r>
    </w:p>
    <w:p w14:paraId="2B8C7B1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średniej ważonej z powyższych metryk;</w:t>
      </w:r>
    </w:p>
    <w:p w14:paraId="475B507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grupowania obszarów geograficznych z dokładnością do poziomu województwa, tak aby zwiększyć prawdopodobieństwo połączenia Klienta z najbliższym CPD;</w:t>
      </w:r>
    </w:p>
    <w:p w14:paraId="152AABA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grupowania prywatnych adresacji w obszary i wykorzystania tych obszarów do algorytmu </w:t>
      </w:r>
      <w:proofErr w:type="spellStart"/>
      <w:r w:rsidRPr="001C6C8F">
        <w:rPr>
          <w:rFonts w:asciiTheme="minorHAnsi" w:eastAsiaTheme="minorHAnsi" w:hAnsiTheme="minorHAnsi" w:cstheme="minorHAnsi"/>
        </w:rPr>
        <w:t>load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balancingu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210868B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Silnik GSLB powinien umożliwiać grupowanie zasobów / wirtualnych serwerów w Centra Przetwarzanie danych na podstawie ich rzeczywistej lokalizacji;</w:t>
      </w:r>
    </w:p>
    <w:p w14:paraId="5AA5BA5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GSLB powinien wspierać mechanizmy oceny dostępności Centrum Przetwarzania Danych;</w:t>
      </w:r>
    </w:p>
    <w:p w14:paraId="22E9E27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 przypadku niedostępności Centrum Przetwarzania Danych, GSLB nie powinno zwracać adresów IP posadowionych w niedostępnym CPD, chyba że są one zdefiniowane statycznie;</w:t>
      </w:r>
    </w:p>
    <w:p w14:paraId="01A0A5D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delegacji procesu monitorowania wirtualnych serwerów posadowionych na rozwiązaniach firm trzecich do urządzenia ADC od tego samego dostawcy znajdującego się w tym samym CPD co wirtualne serwery;</w:t>
      </w:r>
    </w:p>
    <w:p w14:paraId="0B065FE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delegacji procesu monitorowania wirtualnych serwerów, posadowionych na rozwiązaniach firm trzecich, do urządzenia ADC mającego routing do strefy, w której znajdują się monitorowane zasoby;</w:t>
      </w:r>
    </w:p>
    <w:p w14:paraId="0E99E90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grupowania nazw, tak żeby dany klient był obsługiwany z tego centrum przetwarzania danych dla wszystkich nazw ze zdefiniowanego zbioru;</w:t>
      </w:r>
    </w:p>
    <w:p w14:paraId="418C804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umożliwiać implementacje </w:t>
      </w:r>
      <w:proofErr w:type="spellStart"/>
      <w:r w:rsidRPr="001C6C8F">
        <w:rPr>
          <w:rFonts w:asciiTheme="minorHAnsi" w:eastAsiaTheme="minorHAnsi" w:hAnsiTheme="minorHAnsi" w:cstheme="minorHAnsi"/>
        </w:rPr>
        <w:t>cache’u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wielopoziomowego;</w:t>
      </w:r>
    </w:p>
    <w:p w14:paraId="4622DD4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wspierać trzy tryby pracy:</w:t>
      </w:r>
    </w:p>
    <w:p w14:paraId="428EEF8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Cache transparentny, gdzie </w:t>
      </w:r>
      <w:proofErr w:type="spellStart"/>
      <w:r w:rsidRPr="001C6C8F">
        <w:rPr>
          <w:rFonts w:asciiTheme="minorHAnsi" w:hAnsiTheme="minorHAnsi" w:cstheme="minorHAnsi"/>
        </w:rPr>
        <w:t>cachowane</w:t>
      </w:r>
      <w:proofErr w:type="spellEnd"/>
      <w:r w:rsidRPr="001C6C8F">
        <w:rPr>
          <w:rFonts w:asciiTheme="minorHAnsi" w:hAnsiTheme="minorHAnsi" w:cstheme="minorHAnsi"/>
        </w:rPr>
        <w:t xml:space="preserve"> są pełne odpowiedzi. W przypadku potrzeby rozwiązania zapytania (cache miss), cache transparentny przesyła zapytanie do drugiego poziomu cache-u,</w:t>
      </w:r>
    </w:p>
    <w:p w14:paraId="008759D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</w:rPr>
        <w:t>Resolvera</w:t>
      </w:r>
      <w:proofErr w:type="spellEnd"/>
      <w:r w:rsidRPr="001C6C8F">
        <w:rPr>
          <w:rFonts w:asciiTheme="minorHAnsi" w:hAnsiTheme="minorHAnsi" w:cstheme="minorHAnsi"/>
        </w:rPr>
        <w:t xml:space="preserve"> z </w:t>
      </w:r>
      <w:proofErr w:type="spellStart"/>
      <w:r w:rsidRPr="001C6C8F">
        <w:rPr>
          <w:rFonts w:asciiTheme="minorHAnsi" w:hAnsiTheme="minorHAnsi" w:cstheme="minorHAnsi"/>
        </w:rPr>
        <w:t>cachem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638D8FF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</w:rPr>
        <w:t>Resolvera</w:t>
      </w:r>
      <w:proofErr w:type="spellEnd"/>
      <w:r w:rsidRPr="001C6C8F">
        <w:rPr>
          <w:rFonts w:asciiTheme="minorHAnsi" w:hAnsiTheme="minorHAnsi" w:cstheme="minorHAnsi"/>
        </w:rPr>
        <w:t xml:space="preserve"> walidującego podpisy DNS SEC z </w:t>
      </w:r>
      <w:proofErr w:type="spellStart"/>
      <w:r w:rsidRPr="001C6C8F">
        <w:rPr>
          <w:rFonts w:asciiTheme="minorHAnsi" w:hAnsiTheme="minorHAnsi" w:cstheme="minorHAnsi"/>
        </w:rPr>
        <w:t>cachem</w:t>
      </w:r>
      <w:proofErr w:type="spellEnd"/>
      <w:r w:rsidRPr="001C6C8F">
        <w:rPr>
          <w:rFonts w:asciiTheme="minorHAnsi" w:hAnsiTheme="minorHAnsi" w:cstheme="minorHAnsi"/>
        </w:rPr>
        <w:t>;</w:t>
      </w:r>
    </w:p>
    <w:p w14:paraId="48D9369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umożliwiać </w:t>
      </w:r>
      <w:proofErr w:type="spellStart"/>
      <w:r w:rsidRPr="001C6C8F">
        <w:rPr>
          <w:rFonts w:asciiTheme="minorHAnsi" w:eastAsiaTheme="minorHAnsi" w:hAnsiTheme="minorHAnsi" w:cstheme="minorHAnsi"/>
        </w:rPr>
        <w:t>granularną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konfigurację każdego typu </w:t>
      </w:r>
      <w:proofErr w:type="spellStart"/>
      <w:r w:rsidRPr="001C6C8F">
        <w:rPr>
          <w:rFonts w:asciiTheme="minorHAnsi" w:eastAsiaTheme="minorHAnsi" w:hAnsiTheme="minorHAnsi" w:cstheme="minorHAnsi"/>
        </w:rPr>
        <w:t>cache’u</w:t>
      </w:r>
      <w:proofErr w:type="spellEnd"/>
      <w:r w:rsidRPr="001C6C8F">
        <w:rPr>
          <w:rFonts w:asciiTheme="minorHAnsi" w:eastAsiaTheme="minorHAnsi" w:hAnsiTheme="minorHAnsi" w:cstheme="minorHAnsi"/>
        </w:rPr>
        <w:t>, tak aby uzyskać optymalny stosunek czasu wyszukiwania rekordów do cache hit ratio. Rozwiązanie powinno umożliwiać strojenie przynajmniej następujących parametrów</w:t>
      </w:r>
    </w:p>
    <w:p w14:paraId="50115E0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dla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transparentnego: dostępnej pamięci dla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wiadomości i </w:t>
      </w:r>
      <w:proofErr w:type="spellStart"/>
      <w:r w:rsidRPr="001C6C8F">
        <w:rPr>
          <w:rFonts w:asciiTheme="minorHAnsi" w:hAnsiTheme="minorHAnsi" w:cstheme="minorHAnsi"/>
        </w:rPr>
        <w:t>cachu</w:t>
      </w:r>
      <w:proofErr w:type="spellEnd"/>
      <w:r w:rsidRPr="001C6C8F">
        <w:rPr>
          <w:rFonts w:asciiTheme="minorHAnsi" w:hAnsiTheme="minorHAnsi" w:cstheme="minorHAnsi"/>
        </w:rPr>
        <w:t xml:space="preserve"> rekordów</w:t>
      </w:r>
    </w:p>
    <w:p w14:paraId="455144C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 trybie pracy </w:t>
      </w:r>
      <w:proofErr w:type="spellStart"/>
      <w:r w:rsidRPr="001C6C8F">
        <w:rPr>
          <w:rFonts w:asciiTheme="minorHAnsi" w:hAnsiTheme="minorHAnsi" w:cstheme="minorHAnsi"/>
        </w:rPr>
        <w:t>resolver</w:t>
      </w:r>
      <w:proofErr w:type="spellEnd"/>
      <w:r w:rsidRPr="001C6C8F">
        <w:rPr>
          <w:rFonts w:asciiTheme="minorHAnsi" w:hAnsiTheme="minorHAnsi" w:cstheme="minorHAnsi"/>
        </w:rPr>
        <w:t xml:space="preserve"> z </w:t>
      </w:r>
      <w:proofErr w:type="spellStart"/>
      <w:r w:rsidRPr="001C6C8F">
        <w:rPr>
          <w:rFonts w:asciiTheme="minorHAnsi" w:hAnsiTheme="minorHAnsi" w:cstheme="minorHAnsi"/>
        </w:rPr>
        <w:t>cache’m</w:t>
      </w:r>
      <w:proofErr w:type="spellEnd"/>
      <w:r w:rsidRPr="001C6C8F">
        <w:rPr>
          <w:rFonts w:asciiTheme="minorHAnsi" w:hAnsiTheme="minorHAnsi" w:cstheme="minorHAnsi"/>
        </w:rPr>
        <w:t xml:space="preserve">: dostępnej pamięci dla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wiadomości,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rekordów i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autorytatywnych serwerów nazw,</w:t>
      </w:r>
    </w:p>
    <w:p w14:paraId="59C95BE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 xml:space="preserve">w trybie pracy </w:t>
      </w:r>
      <w:proofErr w:type="spellStart"/>
      <w:r w:rsidRPr="001C6C8F">
        <w:rPr>
          <w:rFonts w:asciiTheme="minorHAnsi" w:hAnsiTheme="minorHAnsi" w:cstheme="minorHAnsi"/>
        </w:rPr>
        <w:t>resolver</w:t>
      </w:r>
      <w:proofErr w:type="spellEnd"/>
      <w:r w:rsidRPr="001C6C8F">
        <w:rPr>
          <w:rFonts w:asciiTheme="minorHAnsi" w:hAnsiTheme="minorHAnsi" w:cstheme="minorHAnsi"/>
        </w:rPr>
        <w:t xml:space="preserve"> walidującego DNS SEC z </w:t>
      </w:r>
      <w:proofErr w:type="spellStart"/>
      <w:r w:rsidRPr="001C6C8F">
        <w:rPr>
          <w:rFonts w:asciiTheme="minorHAnsi" w:hAnsiTheme="minorHAnsi" w:cstheme="minorHAnsi"/>
        </w:rPr>
        <w:t>cache’m</w:t>
      </w:r>
      <w:proofErr w:type="spellEnd"/>
      <w:r w:rsidRPr="001C6C8F">
        <w:rPr>
          <w:rFonts w:asciiTheme="minorHAnsi" w:hAnsiTheme="minorHAnsi" w:cstheme="minorHAnsi"/>
        </w:rPr>
        <w:t xml:space="preserve">: dostępnej pamięci dla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wiadomości,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rekordów,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autorytatywnych serwerów nazw i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kluczy DNS SEC;</w:t>
      </w:r>
    </w:p>
    <w:p w14:paraId="1CD7177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Resolver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powinien zbierać i utrzymywać statystyki czasu odpowiedzi serwerów autorytatywnych i wykorzystywać te statystyki w celu skrócenia czasu rozwiązywania nazw;</w:t>
      </w:r>
    </w:p>
    <w:p w14:paraId="02ACF23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wykorzystywać IPv4 i IPv6 do komunikacji z serwerami autorytatywnymi;</w:t>
      </w:r>
    </w:p>
    <w:p w14:paraId="3FD4558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umożliwiać przeszukiwanie </w:t>
      </w:r>
      <w:proofErr w:type="spellStart"/>
      <w:r w:rsidRPr="001C6C8F">
        <w:rPr>
          <w:rFonts w:asciiTheme="minorHAnsi" w:eastAsiaTheme="minorHAnsi" w:hAnsiTheme="minorHAnsi" w:cstheme="minorHAnsi"/>
        </w:rPr>
        <w:t>cache’owanych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rekordów;</w:t>
      </w:r>
    </w:p>
    <w:p w14:paraId="4FE3304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umożliwiać selektywne usuwanie </w:t>
      </w:r>
      <w:proofErr w:type="spellStart"/>
      <w:r w:rsidRPr="001C6C8F">
        <w:rPr>
          <w:rFonts w:asciiTheme="minorHAnsi" w:eastAsiaTheme="minorHAnsi" w:hAnsiTheme="minorHAnsi" w:cstheme="minorHAnsi"/>
        </w:rPr>
        <w:t>cache’owanych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rekordów;</w:t>
      </w:r>
    </w:p>
    <w:p w14:paraId="59C0292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powinien filtrować w oparciu o </w:t>
      </w:r>
      <w:proofErr w:type="spellStart"/>
      <w:r w:rsidRPr="001C6C8F">
        <w:rPr>
          <w:rFonts w:asciiTheme="minorHAnsi" w:eastAsiaTheme="minorHAnsi" w:hAnsiTheme="minorHAnsi" w:cstheme="minorHAnsi"/>
        </w:rPr>
        <w:t>Response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Policy Zone;</w:t>
      </w:r>
    </w:p>
    <w:p w14:paraId="3BF68AD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powinien filtrować w oparciu o pliki płaskie, gdzie w pliku płaskim do każdej domeny może być przypisana akcja, np. NX </w:t>
      </w:r>
      <w:proofErr w:type="spellStart"/>
      <w:r w:rsidRPr="001C6C8F">
        <w:rPr>
          <w:rFonts w:asciiTheme="minorHAnsi" w:eastAsiaTheme="minorHAnsi" w:hAnsiTheme="minorHAnsi" w:cstheme="minorHAnsi"/>
        </w:rPr>
        <w:t>Domain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odpowiedź CNAME, A </w:t>
      </w:r>
      <w:proofErr w:type="spellStart"/>
      <w:r w:rsidRPr="001C6C8F">
        <w:rPr>
          <w:rFonts w:asciiTheme="minorHAnsi" w:eastAsiaTheme="minorHAnsi" w:hAnsiTheme="minorHAnsi" w:cstheme="minorHAnsi"/>
        </w:rPr>
        <w:t>record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itd.;</w:t>
      </w:r>
    </w:p>
    <w:p w14:paraId="7C39284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Resolver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powinien zbierać co najmniej następujące statystyki:</w:t>
      </w:r>
    </w:p>
    <w:p w14:paraId="37CA30C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ilość zapytań,</w:t>
      </w:r>
    </w:p>
    <w:p w14:paraId="62BD791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ilość odpowiedzi,</w:t>
      </w:r>
    </w:p>
    <w:p w14:paraId="19DB2F7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wykorzystanych autorytatywnych serwerów,</w:t>
      </w:r>
    </w:p>
    <w:p w14:paraId="08B7AB7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odpowiedzi wygenerowanych lokalnie,</w:t>
      </w:r>
    </w:p>
    <w:p w14:paraId="093A9F0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trafień w </w:t>
      </w:r>
      <w:proofErr w:type="spellStart"/>
      <w:r w:rsidRPr="001C6C8F">
        <w:rPr>
          <w:rFonts w:asciiTheme="minorHAnsi" w:hAnsiTheme="minorHAnsi" w:cstheme="minorHAnsi"/>
        </w:rPr>
        <w:t>Response</w:t>
      </w:r>
      <w:proofErr w:type="spellEnd"/>
      <w:r w:rsidRPr="001C6C8F">
        <w:rPr>
          <w:rFonts w:asciiTheme="minorHAnsi" w:hAnsiTheme="minorHAnsi" w:cstheme="minorHAnsi"/>
        </w:rPr>
        <w:t xml:space="preserve"> Policy Zone,</w:t>
      </w:r>
    </w:p>
    <w:p w14:paraId="28F4518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trafień / nietrafień w cache, per typ </w:t>
      </w:r>
      <w:proofErr w:type="spellStart"/>
      <w:r w:rsidRPr="001C6C8F">
        <w:rPr>
          <w:rFonts w:asciiTheme="minorHAnsi" w:hAnsiTheme="minorHAnsi" w:cstheme="minorHAnsi"/>
        </w:rPr>
        <w:t>cache’u</w:t>
      </w:r>
      <w:proofErr w:type="spellEnd"/>
      <w:r w:rsidRPr="001C6C8F">
        <w:rPr>
          <w:rFonts w:asciiTheme="minorHAnsi" w:hAnsiTheme="minorHAnsi" w:cstheme="minorHAnsi"/>
        </w:rPr>
        <w:t xml:space="preserve"> (cache wiadomości, </w:t>
      </w:r>
      <w:proofErr w:type="spellStart"/>
      <w:r w:rsidRPr="001C6C8F">
        <w:rPr>
          <w:rFonts w:asciiTheme="minorHAnsi" w:hAnsiTheme="minorHAnsi" w:cstheme="minorHAnsi"/>
        </w:rPr>
        <w:t>resource</w:t>
      </w:r>
      <w:proofErr w:type="spellEnd"/>
      <w:r w:rsidRPr="001C6C8F">
        <w:rPr>
          <w:rFonts w:asciiTheme="minorHAnsi" w:hAnsiTheme="minorHAnsi" w:cstheme="minorHAnsi"/>
        </w:rPr>
        <w:t xml:space="preserve"> rekord, autorytatywne serwery),</w:t>
      </w:r>
    </w:p>
    <w:p w14:paraId="3FE8441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wyników rozwiązywań zapytań, np. sukces, </w:t>
      </w:r>
      <w:proofErr w:type="spellStart"/>
      <w:r w:rsidRPr="001C6C8F">
        <w:rPr>
          <w:rFonts w:asciiTheme="minorHAnsi" w:hAnsiTheme="minorHAnsi" w:cstheme="minorHAnsi"/>
        </w:rPr>
        <w:t>timeout</w:t>
      </w:r>
      <w:proofErr w:type="spellEnd"/>
      <w:r w:rsidRPr="001C6C8F">
        <w:rPr>
          <w:rFonts w:asciiTheme="minorHAnsi" w:hAnsiTheme="minorHAnsi" w:cstheme="minorHAnsi"/>
        </w:rPr>
        <w:t>, przepełnienie kolejki,</w:t>
      </w:r>
    </w:p>
    <w:p w14:paraId="4C88177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odpowiedzi ze strony serwerów autorytatywnych;</w:t>
      </w:r>
    </w:p>
    <w:p w14:paraId="1BF9218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Statystyki powinny być dostępne za pomocą SNMP;</w:t>
      </w:r>
    </w:p>
    <w:p w14:paraId="3F87DDB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definiowania wyjątków dla zapytań trafiających do systemu </w:t>
      </w:r>
      <w:proofErr w:type="spellStart"/>
      <w:r w:rsidRPr="001C6C8F">
        <w:rPr>
          <w:rFonts w:asciiTheme="minorHAnsi" w:eastAsiaTheme="minorHAnsi" w:hAnsiTheme="minorHAnsi" w:cstheme="minorHAnsi"/>
        </w:rPr>
        <w:t>resolvera</w:t>
      </w:r>
      <w:proofErr w:type="spellEnd"/>
      <w:r w:rsidRPr="001C6C8F">
        <w:rPr>
          <w:rFonts w:asciiTheme="minorHAnsi" w:eastAsiaTheme="minorHAnsi" w:hAnsiTheme="minorHAnsi" w:cstheme="minorHAnsi"/>
        </w:rPr>
        <w:t>, przynajmniej dla następujących przypadków:</w:t>
      </w:r>
    </w:p>
    <w:p w14:paraId="5A5236C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powinna istnieć możliwość przekazania zapytania dla predefiniowanych subdomen do </w:t>
      </w:r>
      <w:proofErr w:type="spellStart"/>
      <w:r w:rsidRPr="001C6C8F">
        <w:rPr>
          <w:rFonts w:asciiTheme="minorHAnsi" w:hAnsiTheme="minorHAnsi" w:cstheme="minorHAnsi"/>
        </w:rPr>
        <w:t>pool’i</w:t>
      </w:r>
      <w:proofErr w:type="spellEnd"/>
      <w:r w:rsidRPr="001C6C8F">
        <w:rPr>
          <w:rFonts w:asciiTheme="minorHAnsi" w:hAnsiTheme="minorHAnsi" w:cstheme="minorHAnsi"/>
        </w:rPr>
        <w:t xml:space="preserve"> serwerów DNS odpowiedzialnych za te domeny,</w:t>
      </w:r>
    </w:p>
    <w:p w14:paraId="1F0C8D6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powinna istnieć możliwość przekazania zapytania dla predefiniowanych domen odwrotnych do </w:t>
      </w:r>
      <w:proofErr w:type="spellStart"/>
      <w:r w:rsidRPr="001C6C8F">
        <w:rPr>
          <w:rFonts w:asciiTheme="minorHAnsi" w:hAnsiTheme="minorHAnsi" w:cstheme="minorHAnsi"/>
        </w:rPr>
        <w:t>pool’i</w:t>
      </w:r>
      <w:proofErr w:type="spellEnd"/>
      <w:r w:rsidRPr="001C6C8F">
        <w:rPr>
          <w:rFonts w:asciiTheme="minorHAnsi" w:hAnsiTheme="minorHAnsi" w:cstheme="minorHAnsi"/>
        </w:rPr>
        <w:t xml:space="preserve"> serwerów DNS odpowiedzialnych za te domeny odwrotne,</w:t>
      </w:r>
    </w:p>
    <w:p w14:paraId="3F9A17E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generowania predefiniowanej odpowiedzi, jeżeli w oryginalnej odpowiedzi z serwera autorytatywnego znajdzie się IP adres o złej reputacji;</w:t>
      </w:r>
    </w:p>
    <w:p w14:paraId="15934D6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Silnik systemu (</w:t>
      </w:r>
      <w:proofErr w:type="spellStart"/>
      <w:r w:rsidRPr="001C6C8F">
        <w:rPr>
          <w:rFonts w:asciiTheme="minorHAnsi" w:eastAsiaTheme="minorHAnsi" w:hAnsiTheme="minorHAnsi" w:cstheme="minorHAnsi"/>
        </w:rPr>
        <w:t>resolvera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) powinien mieć możliwość skorzystania z bazy </w:t>
      </w:r>
      <w:proofErr w:type="spellStart"/>
      <w:r w:rsidRPr="001C6C8F">
        <w:rPr>
          <w:rFonts w:asciiTheme="minorHAnsi" w:eastAsiaTheme="minorHAnsi" w:hAnsiTheme="minorHAnsi" w:cstheme="minorHAnsi"/>
        </w:rPr>
        <w:t>reputacyjnej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adresów IP celem usuwania tychże adresów z odpowiedzi od serwera autorytatywnego;</w:t>
      </w:r>
    </w:p>
    <w:p w14:paraId="4F0C945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umożliwiać rozbudowę o system sygnatur IP;</w:t>
      </w:r>
    </w:p>
    <w:p w14:paraId="30A3FBD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filtrować po dowolnej kombinacji następujących typów zapytań:</w:t>
      </w:r>
    </w:p>
    <w:p w14:paraId="1E00407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a, </w:t>
      </w:r>
      <w:proofErr w:type="spellStart"/>
      <w:r w:rsidRPr="001C6C8F">
        <w:rPr>
          <w:rFonts w:asciiTheme="minorHAnsi" w:hAnsiTheme="minorHAnsi" w:cstheme="minorHAnsi"/>
        </w:rPr>
        <w:t>axfr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dnskey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isdn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mb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naptr</w:t>
      </w:r>
      <w:proofErr w:type="spellEnd"/>
      <w:r w:rsidRPr="001C6C8F">
        <w:rPr>
          <w:rFonts w:asciiTheme="minorHAnsi" w:hAnsiTheme="minorHAnsi" w:cstheme="minorHAnsi"/>
        </w:rPr>
        <w:t xml:space="preserve">, nsec3param, </w:t>
      </w:r>
      <w:proofErr w:type="spellStart"/>
      <w:r w:rsidRPr="001C6C8F">
        <w:rPr>
          <w:rFonts w:asciiTheme="minorHAnsi" w:hAnsiTheme="minorHAnsi" w:cstheme="minorHAnsi"/>
        </w:rPr>
        <w:t>rrsig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sshfp</w:t>
      </w:r>
      <w:proofErr w:type="spellEnd"/>
      <w:r w:rsidRPr="001C6C8F">
        <w:rPr>
          <w:rFonts w:asciiTheme="minorHAnsi" w:hAnsiTheme="minorHAnsi" w:cstheme="minorHAnsi"/>
        </w:rPr>
        <w:t xml:space="preserve"> , a6, </w:t>
      </w:r>
      <w:proofErr w:type="spellStart"/>
      <w:r w:rsidRPr="001C6C8F">
        <w:rPr>
          <w:rFonts w:asciiTheme="minorHAnsi" w:hAnsiTheme="minorHAnsi" w:cstheme="minorHAnsi"/>
        </w:rPr>
        <w:t>caa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ds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ixfr</w:t>
      </w:r>
      <w:proofErr w:type="spellEnd"/>
      <w:r w:rsidRPr="001C6C8F">
        <w:rPr>
          <w:rFonts w:asciiTheme="minorHAnsi" w:hAnsiTheme="minorHAnsi" w:cstheme="minorHAnsi"/>
        </w:rPr>
        <w:t xml:space="preserve">, md, </w:t>
      </w:r>
      <w:proofErr w:type="spellStart"/>
      <w:r w:rsidRPr="001C6C8F">
        <w:rPr>
          <w:rFonts w:asciiTheme="minorHAnsi" w:hAnsiTheme="minorHAnsi" w:cstheme="minorHAnsi"/>
        </w:rPr>
        <w:t>nimloc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null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rt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tkey</w:t>
      </w:r>
      <w:proofErr w:type="spellEnd"/>
      <w:r w:rsidRPr="001C6C8F">
        <w:rPr>
          <w:rFonts w:asciiTheme="minorHAnsi" w:hAnsiTheme="minorHAnsi" w:cstheme="minorHAnsi"/>
        </w:rPr>
        <w:t xml:space="preserve"> , </w:t>
      </w:r>
      <w:proofErr w:type="spellStart"/>
      <w:r w:rsidRPr="001C6C8F">
        <w:rPr>
          <w:rFonts w:asciiTheme="minorHAnsi" w:hAnsiTheme="minorHAnsi" w:cstheme="minorHAnsi"/>
        </w:rPr>
        <w:t>aaaa</w:t>
      </w:r>
      <w:proofErr w:type="spellEnd"/>
      <w:r w:rsidRPr="001C6C8F">
        <w:rPr>
          <w:rFonts w:asciiTheme="minorHAnsi" w:hAnsiTheme="minorHAnsi" w:cstheme="minorHAnsi"/>
        </w:rPr>
        <w:t xml:space="preserve">, cert, </w:t>
      </w:r>
      <w:proofErr w:type="spellStart"/>
      <w:r w:rsidRPr="001C6C8F">
        <w:rPr>
          <w:rFonts w:asciiTheme="minorHAnsi" w:hAnsiTheme="minorHAnsi" w:cstheme="minorHAnsi"/>
        </w:rPr>
        <w:t>eid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key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mf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ns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nxt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sig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tsig</w:t>
      </w:r>
      <w:proofErr w:type="spellEnd"/>
      <w:r w:rsidRPr="001C6C8F">
        <w:rPr>
          <w:rFonts w:asciiTheme="minorHAnsi" w:hAnsiTheme="minorHAnsi" w:cstheme="minorHAnsi"/>
        </w:rPr>
        <w:t xml:space="preserve"> , </w:t>
      </w:r>
      <w:proofErr w:type="spellStart"/>
      <w:r w:rsidRPr="001C6C8F">
        <w:rPr>
          <w:rFonts w:asciiTheme="minorHAnsi" w:hAnsiTheme="minorHAnsi" w:cstheme="minorHAnsi"/>
        </w:rPr>
        <w:t>afsdb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cname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gpos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kx</w:t>
      </w:r>
      <w:proofErr w:type="spellEnd"/>
      <w:r w:rsidRPr="001C6C8F">
        <w:rPr>
          <w:rFonts w:asciiTheme="minorHAnsi" w:hAnsiTheme="minorHAnsi" w:cstheme="minorHAnsi"/>
        </w:rPr>
        <w:t xml:space="preserve">, mg, </w:t>
      </w:r>
      <w:proofErr w:type="spellStart"/>
      <w:r w:rsidRPr="001C6C8F">
        <w:rPr>
          <w:rFonts w:asciiTheme="minorHAnsi" w:hAnsiTheme="minorHAnsi" w:cstheme="minorHAnsi"/>
        </w:rPr>
        <w:t>nsap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opt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sink</w:t>
      </w:r>
      <w:proofErr w:type="spellEnd"/>
      <w:r w:rsidRPr="001C6C8F">
        <w:rPr>
          <w:rFonts w:asciiTheme="minorHAnsi" w:hAnsiTheme="minorHAnsi" w:cstheme="minorHAnsi"/>
        </w:rPr>
        <w:t xml:space="preserve">, txt , </w:t>
      </w:r>
      <w:proofErr w:type="spellStart"/>
      <w:r w:rsidRPr="001C6C8F">
        <w:rPr>
          <w:rFonts w:asciiTheme="minorHAnsi" w:hAnsiTheme="minorHAnsi" w:cstheme="minorHAnsi"/>
        </w:rPr>
        <w:t>any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dhcid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hinfo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loc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minfo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nsap-ptr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ptr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soa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wks</w:t>
      </w:r>
      <w:proofErr w:type="spellEnd"/>
      <w:r w:rsidRPr="001C6C8F">
        <w:rPr>
          <w:rFonts w:asciiTheme="minorHAnsi" w:hAnsiTheme="minorHAnsi" w:cstheme="minorHAnsi"/>
        </w:rPr>
        <w:t xml:space="preserve"> , </w:t>
      </w:r>
      <w:proofErr w:type="spellStart"/>
      <w:r w:rsidRPr="001C6C8F">
        <w:rPr>
          <w:rFonts w:asciiTheme="minorHAnsi" w:hAnsiTheme="minorHAnsi" w:cstheme="minorHAnsi"/>
        </w:rPr>
        <w:t>apl</w:t>
      </w:r>
      <w:proofErr w:type="spellEnd"/>
      <w:r w:rsidRPr="001C6C8F">
        <w:rPr>
          <w:rFonts w:asciiTheme="minorHAnsi" w:hAnsiTheme="minorHAnsi" w:cstheme="minorHAnsi"/>
        </w:rPr>
        <w:t xml:space="preserve">, dlv, hip, maila, </w:t>
      </w:r>
      <w:proofErr w:type="spellStart"/>
      <w:r w:rsidRPr="001C6C8F">
        <w:rPr>
          <w:rFonts w:asciiTheme="minorHAnsi" w:hAnsiTheme="minorHAnsi" w:cstheme="minorHAnsi"/>
        </w:rPr>
        <w:t>mr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nsec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px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spf</w:t>
      </w:r>
      <w:proofErr w:type="spellEnd"/>
      <w:r w:rsidRPr="001C6C8F">
        <w:rPr>
          <w:rFonts w:asciiTheme="minorHAnsi" w:hAnsiTheme="minorHAnsi" w:cstheme="minorHAnsi"/>
        </w:rPr>
        <w:t xml:space="preserve">, x25 , </w:t>
      </w:r>
      <w:proofErr w:type="spellStart"/>
      <w:r w:rsidRPr="001C6C8F">
        <w:rPr>
          <w:rFonts w:asciiTheme="minorHAnsi" w:hAnsiTheme="minorHAnsi" w:cstheme="minorHAnsi"/>
        </w:rPr>
        <w:t>atma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dname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ipseckey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mailb</w:t>
      </w:r>
      <w:proofErr w:type="spellEnd"/>
      <w:r w:rsidRPr="001C6C8F">
        <w:rPr>
          <w:rFonts w:asciiTheme="minorHAnsi" w:hAnsiTheme="minorHAnsi" w:cstheme="minorHAnsi"/>
        </w:rPr>
        <w:t xml:space="preserve">, mx, nsec3, </w:t>
      </w:r>
      <w:proofErr w:type="spellStart"/>
      <w:r w:rsidRPr="001C6C8F">
        <w:rPr>
          <w:rFonts w:asciiTheme="minorHAnsi" w:hAnsiTheme="minorHAnsi" w:cstheme="minorHAnsi"/>
        </w:rPr>
        <w:t>rp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srv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zxfr</w:t>
      </w:r>
      <w:proofErr w:type="spellEnd"/>
      <w:r w:rsidRPr="001C6C8F">
        <w:rPr>
          <w:rFonts w:asciiTheme="minorHAnsi" w:hAnsiTheme="minorHAnsi" w:cstheme="minorHAnsi"/>
        </w:rPr>
        <w:t>;</w:t>
      </w:r>
    </w:p>
    <w:p w14:paraId="0AB5F04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 xml:space="preserve"> Rozwiązanie powinno być odporne na ataki typu „Phantom </w:t>
      </w:r>
      <w:proofErr w:type="spellStart"/>
      <w:r w:rsidRPr="001C6C8F">
        <w:rPr>
          <w:rFonts w:asciiTheme="minorHAnsi" w:eastAsiaTheme="minorHAnsi" w:hAnsiTheme="minorHAnsi" w:cstheme="minorHAnsi"/>
        </w:rPr>
        <w:t>domain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attack</w:t>
      </w:r>
      <w:proofErr w:type="spellEnd"/>
      <w:r w:rsidRPr="001C6C8F">
        <w:rPr>
          <w:rFonts w:asciiTheme="minorHAnsi" w:eastAsiaTheme="minorHAnsi" w:hAnsiTheme="minorHAnsi" w:cstheme="minorHAnsi"/>
        </w:rPr>
        <w:t>”;</w:t>
      </w:r>
    </w:p>
    <w:p w14:paraId="00CF552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być odporne na ataki typu „Lock-</w:t>
      </w:r>
      <w:proofErr w:type="spellStart"/>
      <w:r w:rsidRPr="001C6C8F">
        <w:rPr>
          <w:rFonts w:asciiTheme="minorHAnsi" w:eastAsiaTheme="minorHAnsi" w:hAnsiTheme="minorHAnsi" w:cstheme="minorHAnsi"/>
        </w:rPr>
        <w:t>up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domain</w:t>
      </w:r>
      <w:proofErr w:type="spellEnd"/>
      <w:r w:rsidRPr="001C6C8F">
        <w:rPr>
          <w:rFonts w:asciiTheme="minorHAnsi" w:eastAsiaTheme="minorHAnsi" w:hAnsiTheme="minorHAnsi" w:cstheme="minorHAnsi"/>
        </w:rPr>
        <w:t>”;</w:t>
      </w:r>
    </w:p>
    <w:p w14:paraId="2D022A4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być wyposażone w system ochrony przed atakami </w:t>
      </w:r>
      <w:proofErr w:type="spellStart"/>
      <w:r w:rsidRPr="001C6C8F">
        <w:rPr>
          <w:rFonts w:asciiTheme="minorHAnsi" w:eastAsiaTheme="minorHAnsi" w:hAnsiTheme="minorHAnsi" w:cstheme="minorHAnsi"/>
        </w:rPr>
        <w:t>DDoS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471BFA3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śledzić i ograniczać:</w:t>
      </w:r>
    </w:p>
    <w:p w14:paraId="175A3BC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liczbę pakietów o nieprawidłowej składni;</w:t>
      </w:r>
    </w:p>
    <w:p w14:paraId="7BB4EB5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liczbę pakietów per typ zapytania: A, PTR, NS, SOA, CNAME, MX, AAAA, TXT, SRV, AXFR, IXFR, ANY, NXDOMAIN, niemieszczących się w powyższych kategoriach,</w:t>
      </w:r>
    </w:p>
    <w:p w14:paraId="66B5F1A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występowanie ataków typu </w:t>
      </w:r>
      <w:proofErr w:type="spellStart"/>
      <w:r w:rsidRPr="001C6C8F">
        <w:rPr>
          <w:rFonts w:asciiTheme="minorHAnsi" w:hAnsiTheme="minorHAnsi" w:cstheme="minorHAnsi"/>
        </w:rPr>
        <w:t>reflection</w:t>
      </w:r>
      <w:proofErr w:type="spellEnd"/>
      <w:r w:rsidRPr="001C6C8F">
        <w:rPr>
          <w:rFonts w:asciiTheme="minorHAnsi" w:hAnsiTheme="minorHAnsi" w:cstheme="minorHAnsi"/>
        </w:rPr>
        <w:t>;</w:t>
      </w:r>
    </w:p>
    <w:p w14:paraId="6D0372C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posiadać moduł analizy ruchu DNS. Moduł powinien zbierać następujące metryki:</w:t>
      </w:r>
    </w:p>
    <w:p w14:paraId="3857D6A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typy zapytań,</w:t>
      </w:r>
    </w:p>
    <w:p w14:paraId="1CD17BC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domeny,</w:t>
      </w:r>
    </w:p>
    <w:p w14:paraId="2B86A8A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najaktywniejsi Klienci per IP, Kraj,</w:t>
      </w:r>
    </w:p>
    <w:p w14:paraId="6802132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typy ataków,</w:t>
      </w:r>
    </w:p>
    <w:p w14:paraId="32A6516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wektory ataków;</w:t>
      </w:r>
    </w:p>
    <w:p w14:paraId="318DD52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Dla funkcjonalność GSLB system musi realizować co najmniej następujące funkcjonalności:</w:t>
      </w:r>
    </w:p>
    <w:p w14:paraId="29361E5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Global Server </w:t>
      </w:r>
      <w:proofErr w:type="spellStart"/>
      <w:r w:rsidRPr="001C6C8F">
        <w:rPr>
          <w:rFonts w:asciiTheme="minorHAnsi" w:hAnsiTheme="minorHAnsi" w:cstheme="minorHAnsi"/>
        </w:rPr>
        <w:t>Load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Balancing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1C37CBA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Dynamiczne podpisywanie domen DNS SEC,</w:t>
      </w:r>
    </w:p>
    <w:p w14:paraId="238C6E6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DNS </w:t>
      </w:r>
      <w:proofErr w:type="spellStart"/>
      <w:r w:rsidRPr="001C6C8F">
        <w:rPr>
          <w:rFonts w:asciiTheme="minorHAnsi" w:hAnsiTheme="minorHAnsi" w:cstheme="minorHAnsi"/>
        </w:rPr>
        <w:t>Caching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5D75449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walidacja podpisów odpowiedzi DNS SEC,</w:t>
      </w:r>
    </w:p>
    <w:p w14:paraId="76D5D58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rozkład ruchu pomiędzy serwerami DNS innych producentów,</w:t>
      </w:r>
    </w:p>
    <w:p w14:paraId="046EB45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ochrona przed atakami </w:t>
      </w:r>
      <w:proofErr w:type="spellStart"/>
      <w:r w:rsidRPr="001C6C8F">
        <w:rPr>
          <w:rFonts w:asciiTheme="minorHAnsi" w:hAnsiTheme="minorHAnsi" w:cstheme="minorHAnsi"/>
        </w:rPr>
        <w:t>DDoS</w:t>
      </w:r>
      <w:proofErr w:type="spellEnd"/>
      <w:r w:rsidRPr="001C6C8F">
        <w:rPr>
          <w:rFonts w:asciiTheme="minorHAnsi" w:hAnsiTheme="minorHAnsi" w:cstheme="minorHAnsi"/>
        </w:rPr>
        <w:t xml:space="preserve"> na protokół DNS,</w:t>
      </w:r>
    </w:p>
    <w:p w14:paraId="2608CB3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ochrona przed atakami </w:t>
      </w:r>
      <w:proofErr w:type="spellStart"/>
      <w:r w:rsidRPr="001C6C8F">
        <w:rPr>
          <w:rFonts w:asciiTheme="minorHAnsi" w:hAnsiTheme="minorHAnsi" w:cstheme="minorHAnsi"/>
        </w:rPr>
        <w:t>DDoS</w:t>
      </w:r>
      <w:proofErr w:type="spellEnd"/>
      <w:r w:rsidRPr="001C6C8F">
        <w:rPr>
          <w:rFonts w:asciiTheme="minorHAnsi" w:hAnsiTheme="minorHAnsi" w:cstheme="minorHAnsi"/>
        </w:rPr>
        <w:t xml:space="preserve"> na niższe (niż DNS) protokoły w modelu ISO/OSI;</w:t>
      </w:r>
    </w:p>
    <w:p w14:paraId="3A68C88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wspierać cache transparentny, gdzie </w:t>
      </w:r>
      <w:proofErr w:type="spellStart"/>
      <w:r w:rsidRPr="001C6C8F">
        <w:rPr>
          <w:rFonts w:asciiTheme="minorHAnsi" w:eastAsiaTheme="minorHAnsi" w:hAnsiTheme="minorHAnsi" w:cstheme="minorHAnsi"/>
        </w:rPr>
        <w:t>cache’owane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są pełne odpowiedzi. W przypadku potrzeby rozwiązania zapytania (cache miss), cache transparentny przesyła zapytanie do drugiego poziomu cache-u;</w:t>
      </w:r>
    </w:p>
    <w:p w14:paraId="60E100A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powinno umożliwiać </w:t>
      </w:r>
      <w:proofErr w:type="spellStart"/>
      <w:r w:rsidRPr="001C6C8F">
        <w:rPr>
          <w:rFonts w:asciiTheme="minorHAnsi" w:eastAsiaTheme="minorHAnsi" w:hAnsiTheme="minorHAnsi" w:cstheme="minorHAnsi"/>
        </w:rPr>
        <w:t>granularną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konfigurację </w:t>
      </w:r>
      <w:proofErr w:type="spellStart"/>
      <w:r w:rsidRPr="001C6C8F">
        <w:rPr>
          <w:rFonts w:asciiTheme="minorHAnsi" w:eastAsiaTheme="minorHAnsi" w:hAnsiTheme="minorHAnsi" w:cstheme="minorHAnsi"/>
        </w:rPr>
        <w:t>cache’u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tak aby uzyskać optymalny stosunek czasu wyszukiwania rekordów do cache hit ratio. Rozwiązanie powinno umożliwiać strojenie dostępnej pamięci dla </w:t>
      </w:r>
      <w:proofErr w:type="spellStart"/>
      <w:r w:rsidRPr="001C6C8F">
        <w:rPr>
          <w:rFonts w:asciiTheme="minorHAnsi" w:eastAsiaTheme="minorHAnsi" w:hAnsiTheme="minorHAnsi" w:cstheme="minorHAnsi"/>
        </w:rPr>
        <w:t>cache’u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wiadomości i </w:t>
      </w:r>
      <w:proofErr w:type="spellStart"/>
      <w:r w:rsidRPr="001C6C8F">
        <w:rPr>
          <w:rFonts w:asciiTheme="minorHAnsi" w:eastAsiaTheme="minorHAnsi" w:hAnsiTheme="minorHAnsi" w:cstheme="minorHAnsi"/>
        </w:rPr>
        <w:t>cache’u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rekordów;</w:t>
      </w:r>
    </w:p>
    <w:p w14:paraId="32E340A4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uwierzytelniania i autoryzacji musi zapewnić obsługę minimum 20 tysięcy jednoczesnych użytkowników. </w:t>
      </w:r>
    </w:p>
    <w:p w14:paraId="5333A6F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mieć wsparcie dla następujących metod uwierzytelniania użytkowników w dostępie do systemów:</w:t>
      </w:r>
    </w:p>
    <w:p w14:paraId="7F997EA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lokalna baza użytkowników – bez odwoływania się do zewnętrznych systemów certyfikatów cyfrowych,</w:t>
      </w:r>
    </w:p>
    <w:p w14:paraId="3E9D224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LDAP / LDAPS,</w:t>
      </w:r>
    </w:p>
    <w:p w14:paraId="2D39455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  <w:lang w:val="en-US"/>
        </w:rPr>
      </w:pPr>
      <w:r w:rsidRPr="001C6C8F">
        <w:rPr>
          <w:rFonts w:asciiTheme="minorHAnsi" w:hAnsiTheme="minorHAnsi" w:cstheme="minorHAnsi"/>
          <w:lang w:val="en-US"/>
        </w:rPr>
        <w:t>SAML 2.0 - Security Assertion Markup Language Kerberos SSO / NTLM,</w:t>
      </w:r>
    </w:p>
    <w:p w14:paraId="0925763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RSA </w:t>
      </w:r>
      <w:proofErr w:type="spellStart"/>
      <w:r w:rsidRPr="001C6C8F">
        <w:rPr>
          <w:rFonts w:asciiTheme="minorHAnsi" w:hAnsiTheme="minorHAnsi" w:cstheme="minorHAnsi"/>
        </w:rPr>
        <w:t>SecureID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7D3404F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Radius,</w:t>
      </w:r>
    </w:p>
    <w:p w14:paraId="4FB0AA9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  <w:lang w:val="en-US"/>
        </w:rPr>
      </w:pPr>
      <w:r w:rsidRPr="001C6C8F">
        <w:rPr>
          <w:rFonts w:asciiTheme="minorHAnsi" w:hAnsiTheme="minorHAnsi" w:cstheme="minorHAnsi"/>
          <w:lang w:val="en-US"/>
        </w:rPr>
        <w:t>TACACS - Terminal Access Controller Access-Control System OAuth / OpenID,</w:t>
      </w:r>
    </w:p>
    <w:p w14:paraId="478E2C2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>wbudowany w rozwiązanie mechanizm generowania i wysyłania jednorazowych kodów OTP,</w:t>
      </w:r>
    </w:p>
    <w:p w14:paraId="34412D0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OCSP </w:t>
      </w:r>
      <w:proofErr w:type="spellStart"/>
      <w:r w:rsidRPr="001C6C8F">
        <w:rPr>
          <w:rFonts w:asciiTheme="minorHAnsi" w:hAnsiTheme="minorHAnsi" w:cstheme="minorHAnsi"/>
        </w:rPr>
        <w:t>Responder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4368993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obsługę dla SSO pomiędzy wieloma domenami,</w:t>
      </w:r>
    </w:p>
    <w:p w14:paraId="1EC9C31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możliwość wyodrębnienia i wykorzystania w polityce bezpieczeństwa </w:t>
      </w:r>
      <w:proofErr w:type="spellStart"/>
      <w:r w:rsidRPr="001C6C8F">
        <w:rPr>
          <w:rFonts w:asciiTheme="minorHAnsi" w:hAnsiTheme="minorHAnsi" w:cstheme="minorHAnsi"/>
        </w:rPr>
        <w:t>ticketów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Kerberos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3D4F395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obsługę SAML 2.0 w trybach IDP oraz SP,</w:t>
      </w:r>
    </w:p>
    <w:p w14:paraId="235726C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obsługę dedykowanych tuneli aplikacyjnych per aplikacja,</w:t>
      </w:r>
    </w:p>
    <w:p w14:paraId="6177834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dynamiczną kontrolę dostępu użytkowników, </w:t>
      </w:r>
    </w:p>
    <w:p w14:paraId="40F3EC3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dynamiczne portale bazujące na tożsamości użytkownika,</w:t>
      </w:r>
    </w:p>
    <w:p w14:paraId="68BB023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Moduł SSL VPN musi posiadać co najmniej następujące funkcje: </w:t>
      </w:r>
    </w:p>
    <w:p w14:paraId="6951670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obsługa tuneli szyfrowanych SSL VPN z pomocą dedykowanego klienta lub </w:t>
      </w:r>
      <w:proofErr w:type="spellStart"/>
      <w:r w:rsidRPr="001C6C8F">
        <w:rPr>
          <w:rFonts w:asciiTheme="minorHAnsi" w:hAnsiTheme="minorHAnsi" w:cstheme="minorHAnsi"/>
        </w:rPr>
        <w:t>client</w:t>
      </w:r>
      <w:proofErr w:type="spellEnd"/>
      <w:r w:rsidRPr="001C6C8F">
        <w:rPr>
          <w:rFonts w:asciiTheme="minorHAnsi" w:hAnsiTheme="minorHAnsi" w:cstheme="minorHAnsi"/>
        </w:rPr>
        <w:t>-less,</w:t>
      </w:r>
    </w:p>
    <w:p w14:paraId="72E9557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obsługa IPv6 ,</w:t>
      </w:r>
    </w:p>
    <w:p w14:paraId="7C80E11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moduł SSL VPN musi obsługiwać tryb wymuszający nawiązanie połączenia VPN, tzw. tryb </w:t>
      </w:r>
      <w:proofErr w:type="spellStart"/>
      <w:r w:rsidRPr="001C6C8F">
        <w:rPr>
          <w:rFonts w:asciiTheme="minorHAnsi" w:hAnsiTheme="minorHAnsi" w:cstheme="minorHAnsi"/>
        </w:rPr>
        <w:t>always</w:t>
      </w:r>
      <w:proofErr w:type="spellEnd"/>
      <w:r w:rsidRPr="001C6C8F">
        <w:rPr>
          <w:rFonts w:asciiTheme="minorHAnsi" w:hAnsiTheme="minorHAnsi" w:cstheme="minorHAnsi"/>
        </w:rPr>
        <w:t>-on dla systemu Windows,</w:t>
      </w:r>
    </w:p>
    <w:p w14:paraId="7747286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wsparcie dla zewnętrznego uwierzytelnienia w dostępie SSL VPN tzw. </w:t>
      </w:r>
      <w:proofErr w:type="spellStart"/>
      <w:r w:rsidRPr="001C6C8F">
        <w:rPr>
          <w:rFonts w:asciiTheme="minorHAnsi" w:hAnsiTheme="minorHAnsi" w:cstheme="minorHAnsi"/>
        </w:rPr>
        <w:t>captive</w:t>
      </w:r>
      <w:proofErr w:type="spellEnd"/>
      <w:r w:rsidRPr="001C6C8F">
        <w:rPr>
          <w:rFonts w:asciiTheme="minorHAnsi" w:hAnsiTheme="minorHAnsi" w:cstheme="minorHAnsi"/>
        </w:rPr>
        <w:t xml:space="preserve"> portal,</w:t>
      </w:r>
    </w:p>
    <w:p w14:paraId="7FE618E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system musi umożliwiać kompresję przesyłanych danych, </w:t>
      </w:r>
    </w:p>
    <w:p w14:paraId="3955A71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możliwość sprawdzania stacji końcowej pod kątem bezpieczeństwa,</w:t>
      </w:r>
    </w:p>
    <w:p w14:paraId="25F7E31E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sprawdzanie obecności pliku w systemie,</w:t>
      </w:r>
    </w:p>
    <w:p w14:paraId="31D0AD7F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sprawdzanie aktywnego procesu w systemie,</w:t>
      </w:r>
    </w:p>
    <w:p w14:paraId="2D9CB26F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sprawdzanie aktywnego systemu antywirusowego, </w:t>
      </w:r>
      <w:proofErr w:type="spellStart"/>
      <w:r w:rsidRPr="001C6C8F">
        <w:rPr>
          <w:rFonts w:asciiTheme="minorHAnsi" w:hAnsiTheme="minorHAnsi" w:cstheme="minorHAnsi"/>
        </w:rPr>
        <w:t>antyspareware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6F76293C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sprawdzanie stanu </w:t>
      </w:r>
      <w:proofErr w:type="spellStart"/>
      <w:r w:rsidRPr="001C6C8F">
        <w:rPr>
          <w:rFonts w:asciiTheme="minorHAnsi" w:hAnsiTheme="minorHAnsi" w:cstheme="minorHAnsi"/>
        </w:rPr>
        <w:t>Firewalla</w:t>
      </w:r>
      <w:proofErr w:type="spellEnd"/>
      <w:r w:rsidRPr="001C6C8F">
        <w:rPr>
          <w:rFonts w:asciiTheme="minorHAnsi" w:hAnsiTheme="minorHAnsi" w:cstheme="minorHAnsi"/>
        </w:rPr>
        <w:t xml:space="preserve"> systemowego,</w:t>
      </w:r>
    </w:p>
    <w:p w14:paraId="2318C5A1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sprawdzanie zainstalowanych poprawek systemowych,</w:t>
      </w:r>
    </w:p>
    <w:p w14:paraId="08627B72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 przypadku systemu Windows sprawdzanie wpisu do rejestru systemowego,</w:t>
      </w:r>
    </w:p>
    <w:p w14:paraId="4526829B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sprawdzanie certyfikatu,</w:t>
      </w:r>
    </w:p>
    <w:p w14:paraId="716D4501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sprawdzanie informacji o zasobach hardware urządzenia klienta;</w:t>
      </w:r>
    </w:p>
    <w:p w14:paraId="07FD294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system musi umożliwiać </w:t>
      </w:r>
      <w:proofErr w:type="spellStart"/>
      <w:r w:rsidRPr="001C6C8F">
        <w:rPr>
          <w:rFonts w:asciiTheme="minorHAnsi" w:hAnsiTheme="minorHAnsi" w:cstheme="minorHAnsi"/>
        </w:rPr>
        <w:t>dynamic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split-tunneling</w:t>
      </w:r>
      <w:proofErr w:type="spellEnd"/>
      <w:r w:rsidRPr="001C6C8F">
        <w:rPr>
          <w:rFonts w:asciiTheme="minorHAnsi" w:hAnsiTheme="minorHAnsi" w:cstheme="minorHAnsi"/>
        </w:rPr>
        <w:t>;</w:t>
      </w:r>
    </w:p>
    <w:p w14:paraId="1624800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Moduł SSL VPN musi posiadać mechanizm raportowy, uwzgledniający nie mniej niż:</w:t>
      </w:r>
    </w:p>
    <w:p w14:paraId="1151399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błędne próby uwierzytelnienia, </w:t>
      </w:r>
    </w:p>
    <w:p w14:paraId="741BC2B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informacje o użytkownikach, </w:t>
      </w:r>
    </w:p>
    <w:p w14:paraId="6809539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zasoby, do których odwołują się użytkownicy,</w:t>
      </w:r>
    </w:p>
    <w:p w14:paraId="48D8F71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</w:rPr>
        <w:t>geolokalizację</w:t>
      </w:r>
      <w:proofErr w:type="spellEnd"/>
      <w:r w:rsidRPr="001C6C8F">
        <w:rPr>
          <w:rFonts w:asciiTheme="minorHAnsi" w:hAnsiTheme="minorHAnsi" w:cstheme="minorHAnsi"/>
        </w:rPr>
        <w:t xml:space="preserve"> użytkownika;</w:t>
      </w:r>
    </w:p>
    <w:p w14:paraId="468CE7E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zapewniać obsługę nie mniej niż 500 jednocześnie pracujących użytkowników SSL VPN z możliwością licencyjnej rozbudowy do minimum 20 tysięcy licencji;</w:t>
      </w:r>
    </w:p>
    <w:p w14:paraId="26A976F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zapewniać obsługę 20 tysięcy jednocześnie pracujących użytkowników dla sesji uwierzytelniania typu:</w:t>
      </w:r>
    </w:p>
    <w:p w14:paraId="4E469B3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Microsoft Exchange,</w:t>
      </w:r>
    </w:p>
    <w:p w14:paraId="05BDFFA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  <w:lang w:val="en-US"/>
        </w:rPr>
      </w:pPr>
      <w:r w:rsidRPr="001C6C8F">
        <w:rPr>
          <w:rFonts w:asciiTheme="minorHAnsi" w:hAnsiTheme="minorHAnsi" w:cstheme="minorHAnsi"/>
          <w:lang w:val="en-US"/>
        </w:rPr>
        <w:t>Outlook Anywhere, ActiveSync, Web Service,</w:t>
      </w:r>
    </w:p>
    <w:p w14:paraId="6506502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  <w:lang w:val="en-US"/>
        </w:rPr>
      </w:pPr>
      <w:r w:rsidRPr="001C6C8F">
        <w:rPr>
          <w:rFonts w:asciiTheme="minorHAnsi" w:hAnsiTheme="minorHAnsi" w:cstheme="minorHAnsi"/>
          <w:lang w:val="en-US"/>
        </w:rPr>
        <w:t>Microsoft OWA (without a rewrite profile),</w:t>
      </w:r>
    </w:p>
    <w:p w14:paraId="3E3D22B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</w:rPr>
        <w:t>WebAuth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4A696B5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>SAML;</w:t>
      </w:r>
    </w:p>
    <w:p w14:paraId="4947F6E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Licencjonowanie musi odbywać się per ilość jednocześnie pracujących użytkowników z możliwością instalacji klienta SSL VPN na dowolnej ilości urządzeń/stacji roboczych;</w:t>
      </w:r>
    </w:p>
    <w:p w14:paraId="68D7868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umożliwiać metody dostępu poprzez:</w:t>
      </w:r>
    </w:p>
    <w:p w14:paraId="2F51EDD9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portal użytkownika z funkcjonalnością SSO (</w:t>
      </w:r>
      <w:proofErr w:type="spellStart"/>
      <w:r w:rsidRPr="001C6C8F">
        <w:rPr>
          <w:rFonts w:asciiTheme="minorHAnsi" w:hAnsiTheme="minorHAnsi" w:cstheme="minorHAnsi"/>
        </w:rPr>
        <w:t>webtop</w:t>
      </w:r>
      <w:proofErr w:type="spellEnd"/>
      <w:r w:rsidRPr="001C6C8F">
        <w:rPr>
          <w:rFonts w:asciiTheme="minorHAnsi" w:hAnsiTheme="minorHAnsi" w:cstheme="minorHAnsi"/>
        </w:rPr>
        <w:t>),</w:t>
      </w:r>
    </w:p>
    <w:p w14:paraId="751E65C3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tunelu aplikacyjnego,</w:t>
      </w:r>
    </w:p>
    <w:p w14:paraId="2A32D211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dostępu sieciowego (VPN);</w:t>
      </w:r>
    </w:p>
    <w:p w14:paraId="7AB1A32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1C6C8F">
        <w:rPr>
          <w:rFonts w:asciiTheme="minorHAnsi" w:hAnsiTheme="minorHAnsi" w:cstheme="minorHAnsi"/>
          <w:lang w:val="en-US"/>
        </w:rPr>
        <w:t>obsługa</w:t>
      </w:r>
      <w:proofErr w:type="spellEnd"/>
      <w:r w:rsidRPr="001C6C8F">
        <w:rPr>
          <w:rFonts w:asciiTheme="minorHAnsi" w:hAnsiTheme="minorHAnsi" w:cstheme="minorHAnsi"/>
          <w:lang w:val="en-US"/>
        </w:rPr>
        <w:t xml:space="preserve"> Microsoft ActiveSync </w:t>
      </w:r>
      <w:proofErr w:type="spellStart"/>
      <w:r w:rsidRPr="001C6C8F">
        <w:rPr>
          <w:rFonts w:asciiTheme="minorHAnsi" w:hAnsiTheme="minorHAnsi" w:cstheme="minorHAnsi"/>
          <w:lang w:val="en-US"/>
        </w:rPr>
        <w:t>i</w:t>
      </w:r>
      <w:proofErr w:type="spellEnd"/>
      <w:r w:rsidRPr="001C6C8F">
        <w:rPr>
          <w:rFonts w:asciiTheme="minorHAnsi" w:hAnsiTheme="minorHAnsi" w:cstheme="minorHAnsi"/>
          <w:lang w:val="en-US"/>
        </w:rPr>
        <w:t xml:space="preserve"> Outlook Anywhere z client-side NTLM, </w:t>
      </w:r>
    </w:p>
    <w:p w14:paraId="0BCBF15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listy dostępu (ACL) dla warstwy 7 modelu OSI,</w:t>
      </w:r>
    </w:p>
    <w:p w14:paraId="29F78EF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buforowanie poświadczeń oraz SSO </w:t>
      </w:r>
      <w:proofErr w:type="spellStart"/>
      <w:r w:rsidRPr="001C6C8F">
        <w:rPr>
          <w:rFonts w:asciiTheme="minorHAnsi" w:hAnsiTheme="minorHAnsi" w:cstheme="minorHAnsi"/>
        </w:rPr>
        <w:t>proxy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1934A88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zewnętrzne strony logowania,</w:t>
      </w:r>
    </w:p>
    <w:p w14:paraId="1432BE4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obsługa wielu platform użytkowników (</w:t>
      </w:r>
      <w:proofErr w:type="spellStart"/>
      <w:r w:rsidRPr="001C6C8F">
        <w:rPr>
          <w:rFonts w:asciiTheme="minorHAnsi" w:hAnsiTheme="minorHAnsi" w:cstheme="minorHAnsi"/>
        </w:rPr>
        <w:t>iPadOS</w:t>
      </w:r>
      <w:proofErr w:type="spellEnd"/>
      <w:r w:rsidRPr="001C6C8F">
        <w:rPr>
          <w:rFonts w:asciiTheme="minorHAnsi" w:hAnsiTheme="minorHAnsi" w:cstheme="minorHAnsi"/>
        </w:rPr>
        <w:t xml:space="preserve">, IOS, </w:t>
      </w:r>
      <w:proofErr w:type="spellStart"/>
      <w:r w:rsidRPr="001C6C8F">
        <w:rPr>
          <w:rFonts w:asciiTheme="minorHAnsi" w:hAnsiTheme="minorHAnsi" w:cstheme="minorHAnsi"/>
        </w:rPr>
        <w:t>MacOS</w:t>
      </w:r>
      <w:proofErr w:type="spellEnd"/>
      <w:r w:rsidRPr="001C6C8F">
        <w:rPr>
          <w:rFonts w:asciiTheme="minorHAnsi" w:hAnsiTheme="minorHAnsi" w:cstheme="minorHAnsi"/>
        </w:rPr>
        <w:t>, Windows, Linux, Android),</w:t>
      </w:r>
    </w:p>
    <w:p w14:paraId="79BA853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obsługa </w:t>
      </w:r>
      <w:proofErr w:type="spellStart"/>
      <w:r w:rsidRPr="001C6C8F">
        <w:rPr>
          <w:rFonts w:asciiTheme="minorHAnsi" w:hAnsiTheme="minorHAnsi" w:cstheme="minorHAnsi"/>
        </w:rPr>
        <w:t>OAuth</w:t>
      </w:r>
      <w:proofErr w:type="spellEnd"/>
      <w:r w:rsidRPr="001C6C8F">
        <w:rPr>
          <w:rFonts w:asciiTheme="minorHAnsi" w:hAnsiTheme="minorHAnsi" w:cstheme="minorHAnsi"/>
        </w:rPr>
        <w:t xml:space="preserve"> i </w:t>
      </w:r>
      <w:proofErr w:type="spellStart"/>
      <w:r w:rsidRPr="001C6C8F">
        <w:rPr>
          <w:rFonts w:asciiTheme="minorHAnsi" w:hAnsiTheme="minorHAnsi" w:cstheme="minorHAnsi"/>
        </w:rPr>
        <w:t>OAuth</w:t>
      </w:r>
      <w:proofErr w:type="spellEnd"/>
      <w:r w:rsidRPr="001C6C8F">
        <w:rPr>
          <w:rFonts w:asciiTheme="minorHAnsi" w:hAnsiTheme="minorHAnsi" w:cstheme="minorHAnsi"/>
        </w:rPr>
        <w:t xml:space="preserve"> 2.0,</w:t>
      </w:r>
    </w:p>
    <w:p w14:paraId="03950CD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obsługa JSON Web </w:t>
      </w:r>
      <w:proofErr w:type="spellStart"/>
      <w:r w:rsidRPr="001C6C8F">
        <w:rPr>
          <w:rFonts w:asciiTheme="minorHAnsi" w:hAnsiTheme="minorHAnsi" w:cstheme="minorHAnsi"/>
        </w:rPr>
        <w:t>Token</w:t>
      </w:r>
      <w:proofErr w:type="spellEnd"/>
      <w:r w:rsidRPr="001C6C8F">
        <w:rPr>
          <w:rFonts w:asciiTheme="minorHAnsi" w:hAnsiTheme="minorHAnsi" w:cstheme="minorHAnsi"/>
        </w:rPr>
        <w:t xml:space="preserve"> (JWT) z </w:t>
      </w:r>
      <w:proofErr w:type="spellStart"/>
      <w:r w:rsidRPr="001C6C8F">
        <w:rPr>
          <w:rFonts w:asciiTheme="minorHAnsi" w:hAnsiTheme="minorHAnsi" w:cstheme="minorHAnsi"/>
        </w:rPr>
        <w:t>OAuth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081930D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obsługa Google </w:t>
      </w:r>
      <w:proofErr w:type="spellStart"/>
      <w:r w:rsidRPr="001C6C8F">
        <w:rPr>
          <w:rFonts w:asciiTheme="minorHAnsi" w:hAnsiTheme="minorHAnsi" w:cstheme="minorHAnsi"/>
        </w:rPr>
        <w:t>reCAPTCHA</w:t>
      </w:r>
      <w:proofErr w:type="spellEnd"/>
      <w:r w:rsidRPr="001C6C8F">
        <w:rPr>
          <w:rFonts w:asciiTheme="minorHAnsi" w:hAnsiTheme="minorHAnsi" w:cstheme="minorHAnsi"/>
        </w:rPr>
        <w:t xml:space="preserve"> V2, </w:t>
      </w:r>
    </w:p>
    <w:p w14:paraId="4973D1E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obsługa </w:t>
      </w:r>
      <w:proofErr w:type="spellStart"/>
      <w:r w:rsidRPr="001C6C8F">
        <w:rPr>
          <w:rFonts w:asciiTheme="minorHAnsi" w:hAnsiTheme="minorHAnsi" w:cstheme="minorHAnsi"/>
        </w:rPr>
        <w:t>WebSockets</w:t>
      </w:r>
      <w:proofErr w:type="spellEnd"/>
      <w:r w:rsidRPr="001C6C8F">
        <w:rPr>
          <w:rFonts w:asciiTheme="minorHAnsi" w:hAnsiTheme="minorHAnsi" w:cstheme="minorHAnsi"/>
        </w:rPr>
        <w:t xml:space="preserve"> dla dostępu przez portal,</w:t>
      </w:r>
    </w:p>
    <w:p w14:paraId="7B48089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obsługa integracji z ADFS Proxy (PIP),</w:t>
      </w:r>
    </w:p>
    <w:p w14:paraId="157E973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integracja z MS Intune Device, </w:t>
      </w:r>
      <w:proofErr w:type="spellStart"/>
      <w:r w:rsidRPr="001C6C8F">
        <w:rPr>
          <w:rFonts w:asciiTheme="minorHAnsi" w:hAnsiTheme="minorHAnsi" w:cstheme="minorHAnsi"/>
        </w:rPr>
        <w:t>Airwatch</w:t>
      </w:r>
      <w:proofErr w:type="spellEnd"/>
      <w:r w:rsidRPr="001C6C8F">
        <w:rPr>
          <w:rFonts w:asciiTheme="minorHAnsi" w:hAnsiTheme="minorHAnsi" w:cstheme="minorHAnsi"/>
        </w:rPr>
        <w:t>, MAAS360 dla wyniku weryfikacji stanu urządzeń końcowych,</w:t>
      </w:r>
    </w:p>
    <w:p w14:paraId="347C1DA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1C6C8F">
        <w:rPr>
          <w:rFonts w:asciiTheme="minorHAnsi" w:hAnsiTheme="minorHAnsi" w:cstheme="minorHAnsi"/>
          <w:lang w:val="en-US"/>
        </w:rPr>
        <w:t>obsługa</w:t>
      </w:r>
      <w:proofErr w:type="spellEnd"/>
      <w:r w:rsidRPr="001C6C8F">
        <w:rPr>
          <w:rFonts w:asciiTheme="minorHAnsi" w:hAnsiTheme="minorHAnsi" w:cstheme="minorHAnsi"/>
          <w:lang w:val="en-US"/>
        </w:rPr>
        <w:t xml:space="preserve"> OpenID Connect Support </w:t>
      </w:r>
      <w:proofErr w:type="spellStart"/>
      <w:r w:rsidRPr="001C6C8F">
        <w:rPr>
          <w:rFonts w:asciiTheme="minorHAnsi" w:hAnsiTheme="minorHAnsi" w:cstheme="minorHAnsi"/>
          <w:lang w:val="en-US"/>
        </w:rPr>
        <w:t>dla</w:t>
      </w:r>
      <w:proofErr w:type="spellEnd"/>
      <w:r w:rsidRPr="001C6C8F">
        <w:rPr>
          <w:rFonts w:asciiTheme="minorHAnsi" w:hAnsiTheme="minorHAnsi" w:cstheme="minorHAnsi"/>
          <w:lang w:val="en-US"/>
        </w:rPr>
        <w:t xml:space="preserve"> OAuth Resource Server i Client,</w:t>
      </w:r>
    </w:p>
    <w:p w14:paraId="188B69F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obsługa serwera uwierzytelnienia dla </w:t>
      </w:r>
      <w:proofErr w:type="spellStart"/>
      <w:r w:rsidRPr="001C6C8F">
        <w:rPr>
          <w:rFonts w:asciiTheme="minorHAnsi" w:hAnsiTheme="minorHAnsi" w:cstheme="minorHAnsi"/>
        </w:rPr>
        <w:t>OpenID</w:t>
      </w:r>
      <w:proofErr w:type="spellEnd"/>
      <w:r w:rsidRPr="001C6C8F">
        <w:rPr>
          <w:rFonts w:asciiTheme="minorHAnsi" w:hAnsiTheme="minorHAnsi" w:cstheme="minorHAnsi"/>
        </w:rPr>
        <w:t xml:space="preserve"> Connect,</w:t>
      </w:r>
    </w:p>
    <w:p w14:paraId="376DD73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konfiguracja </w:t>
      </w:r>
      <w:proofErr w:type="spellStart"/>
      <w:r w:rsidRPr="001C6C8F">
        <w:rPr>
          <w:rFonts w:asciiTheme="minorHAnsi" w:hAnsiTheme="minorHAnsi" w:cstheme="minorHAnsi"/>
        </w:rPr>
        <w:t>proxy</w:t>
      </w:r>
      <w:proofErr w:type="spellEnd"/>
      <w:r w:rsidRPr="001C6C8F">
        <w:rPr>
          <w:rFonts w:asciiTheme="minorHAnsi" w:hAnsiTheme="minorHAnsi" w:cstheme="minorHAnsi"/>
        </w:rPr>
        <w:t xml:space="preserve"> Identity-</w:t>
      </w:r>
      <w:proofErr w:type="spellStart"/>
      <w:r w:rsidRPr="001C6C8F">
        <w:rPr>
          <w:rFonts w:asciiTheme="minorHAnsi" w:hAnsiTheme="minorHAnsi" w:cstheme="minorHAnsi"/>
        </w:rPr>
        <w:t>aware</w:t>
      </w:r>
      <w:proofErr w:type="spellEnd"/>
      <w:r w:rsidRPr="001C6C8F">
        <w:rPr>
          <w:rFonts w:asciiTheme="minorHAnsi" w:hAnsiTheme="minorHAnsi" w:cstheme="minorHAnsi"/>
        </w:rPr>
        <w:t xml:space="preserve"> dla </w:t>
      </w:r>
      <w:proofErr w:type="spellStart"/>
      <w:r w:rsidRPr="001C6C8F">
        <w:rPr>
          <w:rFonts w:asciiTheme="minorHAnsi" w:hAnsiTheme="minorHAnsi" w:cstheme="minorHAnsi"/>
        </w:rPr>
        <w:t>architektur</w:t>
      </w:r>
      <w:proofErr w:type="spellEnd"/>
      <w:r w:rsidRPr="001C6C8F">
        <w:rPr>
          <w:rFonts w:asciiTheme="minorHAnsi" w:hAnsiTheme="minorHAnsi" w:cstheme="minorHAnsi"/>
        </w:rPr>
        <w:t xml:space="preserve"> Zero Trust. System musi realizować dynamiczną zmianę polityki bezpieczeństwa odpowiadającą zmianie warunków dostępu użytkownika,</w:t>
      </w:r>
    </w:p>
    <w:p w14:paraId="0BE63DB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system musi umożliwiać </w:t>
      </w:r>
      <w:proofErr w:type="spellStart"/>
      <w:r w:rsidRPr="001C6C8F">
        <w:rPr>
          <w:rFonts w:asciiTheme="minorHAnsi" w:hAnsiTheme="minorHAnsi" w:cstheme="minorHAnsi"/>
        </w:rPr>
        <w:t>content</w:t>
      </w:r>
      <w:proofErr w:type="spellEnd"/>
      <w:r w:rsidRPr="001C6C8F">
        <w:rPr>
          <w:rFonts w:asciiTheme="minorHAnsi" w:hAnsiTheme="minorHAnsi" w:cstheme="minorHAnsi"/>
        </w:rPr>
        <w:t xml:space="preserve"> i URL </w:t>
      </w:r>
      <w:proofErr w:type="spellStart"/>
      <w:r w:rsidRPr="001C6C8F">
        <w:rPr>
          <w:rFonts w:asciiTheme="minorHAnsi" w:hAnsiTheme="minorHAnsi" w:cstheme="minorHAnsi"/>
        </w:rPr>
        <w:t>rewriting</w:t>
      </w:r>
      <w:proofErr w:type="spellEnd"/>
      <w:r w:rsidRPr="001C6C8F">
        <w:rPr>
          <w:rFonts w:asciiTheme="minorHAnsi" w:hAnsiTheme="minorHAnsi" w:cstheme="minorHAnsi"/>
        </w:rPr>
        <w:t xml:space="preserve"> podczas bez agentowego dostępu do zasobów wewnętrznych w trybie </w:t>
      </w:r>
      <w:proofErr w:type="spellStart"/>
      <w:r w:rsidRPr="001C6C8F">
        <w:rPr>
          <w:rFonts w:asciiTheme="minorHAnsi" w:hAnsiTheme="minorHAnsi" w:cstheme="minorHAnsi"/>
        </w:rPr>
        <w:t>reverse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proxy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1AD9413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obsługa walidacji dla modelu Zero Trust: </w:t>
      </w:r>
    </w:p>
    <w:p w14:paraId="1BA777E8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tożsamości użytkownika,</w:t>
      </w:r>
    </w:p>
    <w:p w14:paraId="02AFB71B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wynik kontroli bezpieczeństwa urządzenia,</w:t>
      </w:r>
    </w:p>
    <w:p w14:paraId="2A1046A6" w14:textId="77777777" w:rsidR="00B85352" w:rsidRPr="001C6C8F" w:rsidRDefault="00B85352" w:rsidP="001C6C8F">
      <w:pPr>
        <w:pStyle w:val="Akapitzlist"/>
        <w:numPr>
          <w:ilvl w:val="3"/>
          <w:numId w:val="14"/>
        </w:numPr>
        <w:spacing w:before="60" w:after="60" w:line="259" w:lineRule="auto"/>
        <w:ind w:left="1843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MFA (</w:t>
      </w:r>
      <w:proofErr w:type="spellStart"/>
      <w:r w:rsidRPr="001C6C8F">
        <w:rPr>
          <w:rFonts w:asciiTheme="minorHAnsi" w:hAnsiTheme="minorHAnsi" w:cstheme="minorHAnsi"/>
        </w:rPr>
        <w:t>multifactor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authentication</w:t>
      </w:r>
      <w:proofErr w:type="spellEnd"/>
      <w:r w:rsidRPr="001C6C8F">
        <w:rPr>
          <w:rFonts w:asciiTheme="minorHAnsi" w:hAnsiTheme="minorHAnsi" w:cstheme="minorHAnsi"/>
        </w:rPr>
        <w:t>);</w:t>
      </w:r>
    </w:p>
    <w:p w14:paraId="4D731ED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integracja z </w:t>
      </w:r>
      <w:proofErr w:type="spellStart"/>
      <w:r w:rsidRPr="001C6C8F">
        <w:rPr>
          <w:rFonts w:asciiTheme="minorHAnsi" w:hAnsiTheme="minorHAnsi" w:cstheme="minorHAnsi"/>
        </w:rPr>
        <w:t>IDaaS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54738C2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możliwość integracji z systemami AAA firm trzecich za pomocą wywołań API,</w:t>
      </w:r>
    </w:p>
    <w:p w14:paraId="6FD490C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wsparcie dla FIDO U2F via API (</w:t>
      </w:r>
      <w:proofErr w:type="spellStart"/>
      <w:r w:rsidRPr="001C6C8F">
        <w:rPr>
          <w:rFonts w:asciiTheme="minorHAnsi" w:hAnsiTheme="minorHAnsi" w:cstheme="minorHAnsi"/>
        </w:rPr>
        <w:t>YubiKey</w:t>
      </w:r>
      <w:proofErr w:type="spellEnd"/>
      <w:r w:rsidRPr="001C6C8F">
        <w:rPr>
          <w:rFonts w:asciiTheme="minorHAnsi" w:hAnsiTheme="minorHAnsi" w:cstheme="minorHAnsi"/>
        </w:rPr>
        <w:t>),</w:t>
      </w:r>
    </w:p>
    <w:p w14:paraId="48C30F9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wsparcie dla DTLS 1.2 dla klienta VPN,</w:t>
      </w:r>
    </w:p>
    <w:p w14:paraId="7E3AD47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1C6C8F">
        <w:rPr>
          <w:rFonts w:asciiTheme="minorHAnsi" w:hAnsiTheme="minorHAnsi" w:cstheme="minorHAnsi"/>
          <w:lang w:val="en-US"/>
        </w:rPr>
        <w:t>wsparcie</w:t>
      </w:r>
      <w:proofErr w:type="spellEnd"/>
      <w:r w:rsidRPr="001C6C8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6C8F">
        <w:rPr>
          <w:rFonts w:asciiTheme="minorHAnsi" w:hAnsiTheme="minorHAnsi" w:cstheme="minorHAnsi"/>
          <w:lang w:val="en-US"/>
        </w:rPr>
        <w:t>dla</w:t>
      </w:r>
      <w:proofErr w:type="spellEnd"/>
      <w:r w:rsidRPr="001C6C8F">
        <w:rPr>
          <w:rFonts w:asciiTheme="minorHAnsi" w:hAnsiTheme="minorHAnsi" w:cstheme="minorHAnsi"/>
          <w:lang w:val="en-US"/>
        </w:rPr>
        <w:t xml:space="preserve"> Microsoft Conditional Access rules (Azure AD),</w:t>
      </w:r>
    </w:p>
    <w:p w14:paraId="31F6090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obsługa </w:t>
      </w:r>
      <w:proofErr w:type="spellStart"/>
      <w:r w:rsidRPr="001C6C8F">
        <w:rPr>
          <w:rFonts w:asciiTheme="minorHAnsi" w:hAnsiTheme="minorHAnsi" w:cstheme="minorHAnsi"/>
        </w:rPr>
        <w:t>OpenAPI</w:t>
      </w:r>
      <w:proofErr w:type="spellEnd"/>
      <w:r w:rsidRPr="001C6C8F">
        <w:rPr>
          <w:rFonts w:asciiTheme="minorHAnsi" w:hAnsiTheme="minorHAnsi" w:cstheme="minorHAnsi"/>
        </w:rPr>
        <w:t xml:space="preserve"> 3.0 dla importu polityki bezpieczeństwa API w ramach </w:t>
      </w:r>
      <w:proofErr w:type="spellStart"/>
      <w:r w:rsidRPr="001C6C8F">
        <w:rPr>
          <w:rFonts w:asciiTheme="minorHAnsi" w:hAnsiTheme="minorHAnsi" w:cstheme="minorHAnsi"/>
        </w:rPr>
        <w:t>AuthZ</w:t>
      </w:r>
      <w:proofErr w:type="spellEnd"/>
      <w:r w:rsidRPr="001C6C8F">
        <w:rPr>
          <w:rFonts w:asciiTheme="minorHAnsi" w:hAnsiTheme="minorHAnsi" w:cstheme="minorHAnsi"/>
        </w:rPr>
        <w:t>/</w:t>
      </w:r>
      <w:proofErr w:type="spellStart"/>
      <w:r w:rsidRPr="001C6C8F">
        <w:rPr>
          <w:rFonts w:asciiTheme="minorHAnsi" w:hAnsiTheme="minorHAnsi" w:cstheme="minorHAnsi"/>
        </w:rPr>
        <w:t>AuthN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</w:p>
    <w:p w14:paraId="46C4970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1C6C8F">
        <w:rPr>
          <w:rFonts w:asciiTheme="minorHAnsi" w:hAnsiTheme="minorHAnsi" w:cstheme="minorHAnsi"/>
          <w:lang w:val="en-US"/>
        </w:rPr>
        <w:t>dynamiczny</w:t>
      </w:r>
      <w:proofErr w:type="spellEnd"/>
      <w:r w:rsidRPr="001C6C8F">
        <w:rPr>
          <w:rFonts w:asciiTheme="minorHAnsi" w:hAnsiTheme="minorHAnsi" w:cstheme="minorHAnsi"/>
          <w:lang w:val="en-US"/>
        </w:rPr>
        <w:t xml:space="preserve"> Split Tunneling (Zoom, Office 365),</w:t>
      </w:r>
    </w:p>
    <w:p w14:paraId="7EE2A05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obsługa dla </w:t>
      </w:r>
      <w:proofErr w:type="spellStart"/>
      <w:r w:rsidRPr="001C6C8F">
        <w:rPr>
          <w:rFonts w:asciiTheme="minorHAnsi" w:hAnsiTheme="minorHAnsi" w:cstheme="minorHAnsi"/>
        </w:rPr>
        <w:t>OpenID</w:t>
      </w:r>
      <w:proofErr w:type="spellEnd"/>
      <w:r w:rsidRPr="001C6C8F">
        <w:rPr>
          <w:rFonts w:asciiTheme="minorHAnsi" w:hAnsiTheme="minorHAnsi" w:cstheme="minorHAnsi"/>
        </w:rPr>
        <w:t xml:space="preserve"> Connect </w:t>
      </w:r>
      <w:proofErr w:type="spellStart"/>
      <w:r w:rsidRPr="001C6C8F">
        <w:rPr>
          <w:rFonts w:asciiTheme="minorHAnsi" w:hAnsiTheme="minorHAnsi" w:cstheme="minorHAnsi"/>
        </w:rPr>
        <w:t>protocol</w:t>
      </w:r>
      <w:proofErr w:type="spellEnd"/>
      <w:r w:rsidRPr="001C6C8F">
        <w:rPr>
          <w:rFonts w:asciiTheme="minorHAnsi" w:hAnsiTheme="minorHAnsi" w:cstheme="minorHAnsi"/>
        </w:rPr>
        <w:t xml:space="preserve"> dla Duo MFA,</w:t>
      </w:r>
    </w:p>
    <w:p w14:paraId="572DF74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wsparcie dla Microsoft Identity Platform 2.0,</w:t>
      </w:r>
    </w:p>
    <w:p w14:paraId="1975531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graficzny interfejs umożliwiający budowanie reguł dostępowych,</w:t>
      </w:r>
    </w:p>
    <w:p w14:paraId="450248F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lastRenderedPageBreak/>
        <w:t>obsługa języka skryptowego opartego na języku TCL lub równoważnym,</w:t>
      </w:r>
    </w:p>
    <w:p w14:paraId="03B605E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system musi posiadać funkcję definiowania i edycji szablonów konfiguracji aplikacji. Szablony powinny służyć do optymalizacji procesu wdrażania systemu zarówno dla znanych aplikacji biznesowych, jak i własnych aplikacji klienta. W ramach opisanych szablonów musi istnieć możliwość automatycznej kontroli poszczególnych elementów konfiguracji szablonu i zabezpieczenie ich przed modyfikacją i usunięciem;</w:t>
      </w:r>
    </w:p>
    <w:p w14:paraId="790C0331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Web Application Firewall musi działać w oparciu o pozytywny model bezpieczeństwa (tylko to, co znane i prawidłowe jest dozwolone), model ten tworzony jest na bazie automatycznie budowanego przez WAF profilu aplikacji Web. Firewall aplikacyjny musi działać jednocześnie z wykorzystanie pozytywnego i negatywnego modelu bezpieczeństwa:</w:t>
      </w:r>
    </w:p>
    <w:p w14:paraId="5CE35E1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Pozytywny model bezpieczeństwa powinien kontrolować co najmniej:</w:t>
      </w:r>
    </w:p>
    <w:p w14:paraId="199CA85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wystąpienie URL-i, długość URL-i, </w:t>
      </w:r>
    </w:p>
    <w:p w14:paraId="29F2D63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typ </w:t>
      </w:r>
      <w:proofErr w:type="spellStart"/>
      <w:r w:rsidRPr="001C6C8F">
        <w:rPr>
          <w:rFonts w:asciiTheme="minorHAnsi" w:hAnsiTheme="minorHAnsi" w:cstheme="minorHAnsi"/>
        </w:rPr>
        <w:t>servleta</w:t>
      </w:r>
      <w:proofErr w:type="spellEnd"/>
      <w:r w:rsidRPr="001C6C8F">
        <w:rPr>
          <w:rFonts w:asciiTheme="minorHAnsi" w:hAnsiTheme="minorHAnsi" w:cstheme="minorHAnsi"/>
        </w:rPr>
        <w:t xml:space="preserve"> występujący pod danym </w:t>
      </w:r>
      <w:proofErr w:type="spellStart"/>
      <w:r w:rsidRPr="001C6C8F">
        <w:rPr>
          <w:rFonts w:asciiTheme="minorHAnsi" w:hAnsiTheme="minorHAnsi" w:cstheme="minorHAnsi"/>
        </w:rPr>
        <w:t>url</w:t>
      </w:r>
      <w:proofErr w:type="spellEnd"/>
      <w:r w:rsidRPr="001C6C8F">
        <w:rPr>
          <w:rFonts w:asciiTheme="minorHAnsi" w:hAnsiTheme="minorHAnsi" w:cstheme="minorHAnsi"/>
        </w:rPr>
        <w:t>-em – format komunikacji (http form, JSON, XML, GWT),</w:t>
      </w:r>
    </w:p>
    <w:p w14:paraId="6411CAA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przejścia pomiędzy URL-</w:t>
      </w:r>
      <w:proofErr w:type="spellStart"/>
      <w:r w:rsidRPr="001C6C8F">
        <w:rPr>
          <w:rFonts w:asciiTheme="minorHAnsi" w:hAnsiTheme="minorHAnsi" w:cstheme="minorHAnsi"/>
        </w:rPr>
        <w:t>ami</w:t>
      </w:r>
      <w:proofErr w:type="spellEnd"/>
      <w:r w:rsidRPr="001C6C8F">
        <w:rPr>
          <w:rFonts w:asciiTheme="minorHAnsi" w:hAnsiTheme="minorHAnsi" w:cstheme="minorHAnsi"/>
        </w:rPr>
        <w:t xml:space="preserve"> (</w:t>
      </w:r>
      <w:proofErr w:type="spellStart"/>
      <w:r w:rsidRPr="001C6C8F">
        <w:rPr>
          <w:rFonts w:asciiTheme="minorHAnsi" w:hAnsiTheme="minorHAnsi" w:cstheme="minorHAnsi"/>
        </w:rPr>
        <w:t>servletami</w:t>
      </w:r>
      <w:proofErr w:type="spellEnd"/>
      <w:r w:rsidRPr="001C6C8F">
        <w:rPr>
          <w:rFonts w:asciiTheme="minorHAnsi" w:hAnsiTheme="minorHAnsi" w:cstheme="minorHAnsi"/>
        </w:rPr>
        <w:t>),</w:t>
      </w:r>
    </w:p>
    <w:p w14:paraId="1999845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dopuszczalne metody http, </w:t>
      </w:r>
    </w:p>
    <w:p w14:paraId="31763B7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dopuszczalne cookie,</w:t>
      </w:r>
    </w:p>
    <w:p w14:paraId="1FD34F5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dopuszczalne parametry w polityce, </w:t>
      </w:r>
    </w:p>
    <w:p w14:paraId="0897AF0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parametry dynamiczne,</w:t>
      </w:r>
    </w:p>
    <w:p w14:paraId="3E223AA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typ/format parametrów (alfanumeryczny, </w:t>
      </w:r>
      <w:proofErr w:type="spellStart"/>
      <w:r w:rsidRPr="001C6C8F">
        <w:rPr>
          <w:rFonts w:asciiTheme="minorHAnsi" w:hAnsiTheme="minorHAnsi" w:cstheme="minorHAnsi"/>
        </w:rPr>
        <w:t>integer</w:t>
      </w:r>
      <w:proofErr w:type="spellEnd"/>
      <w:r w:rsidRPr="001C6C8F">
        <w:rPr>
          <w:rFonts w:asciiTheme="minorHAnsi" w:hAnsiTheme="minorHAnsi" w:cstheme="minorHAnsi"/>
        </w:rPr>
        <w:t xml:space="preserve">, dynamiczny, statyczny, JSON, XML, e-mail, telefon, plik </w:t>
      </w:r>
      <w:proofErr w:type="spellStart"/>
      <w:r w:rsidRPr="001C6C8F">
        <w:rPr>
          <w:rFonts w:asciiTheme="minorHAnsi" w:hAnsiTheme="minorHAnsi" w:cstheme="minorHAnsi"/>
        </w:rPr>
        <w:t>upload’owany</w:t>
      </w:r>
      <w:proofErr w:type="spellEnd"/>
      <w:r w:rsidRPr="001C6C8F">
        <w:rPr>
          <w:rFonts w:asciiTheme="minorHAnsi" w:hAnsiTheme="minorHAnsi" w:cstheme="minorHAnsi"/>
        </w:rPr>
        <w:t>),</w:t>
      </w:r>
    </w:p>
    <w:p w14:paraId="4231828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dopuszczalne parametry w danym </w:t>
      </w:r>
      <w:proofErr w:type="spellStart"/>
      <w:r w:rsidRPr="001C6C8F">
        <w:rPr>
          <w:rFonts w:asciiTheme="minorHAnsi" w:hAnsiTheme="minorHAnsi" w:cstheme="minorHAnsi"/>
        </w:rPr>
        <w:t>servlecie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0068FE5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długość zapytań,</w:t>
      </w:r>
    </w:p>
    <w:p w14:paraId="56F1F0C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nazwy hosta,</w:t>
      </w:r>
    </w:p>
    <w:p w14:paraId="1AAFADD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wystąpień i długość parametrów (per każdy parametr),</w:t>
      </w:r>
    </w:p>
    <w:p w14:paraId="60AD9A6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wystąpień i długości nagłówków,</w:t>
      </w:r>
    </w:p>
    <w:p w14:paraId="7F0A28B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wystąpień i długości </w:t>
      </w:r>
      <w:proofErr w:type="spellStart"/>
      <w:r w:rsidRPr="001C6C8F">
        <w:rPr>
          <w:rFonts w:asciiTheme="minorHAnsi" w:hAnsiTheme="minorHAnsi" w:cstheme="minorHAnsi"/>
        </w:rPr>
        <w:t>cookies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43C86AD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oczekiwanych typów znaków per każdy parametr,</w:t>
      </w:r>
    </w:p>
    <w:p w14:paraId="7AB69D4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 typów rozszerzeń plików, w tym długości </w:t>
      </w:r>
      <w:proofErr w:type="spellStart"/>
      <w:r w:rsidRPr="001C6C8F">
        <w:rPr>
          <w:rFonts w:asciiTheme="minorHAnsi" w:hAnsiTheme="minorHAnsi" w:cstheme="minorHAnsi"/>
        </w:rPr>
        <w:t>URL’a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requestu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query</w:t>
      </w:r>
      <w:proofErr w:type="spellEnd"/>
      <w:r w:rsidRPr="001C6C8F">
        <w:rPr>
          <w:rFonts w:asciiTheme="minorHAnsi" w:hAnsiTheme="minorHAnsi" w:cstheme="minorHAnsi"/>
        </w:rPr>
        <w:t xml:space="preserve"> stringu, post data dla danego typu pliku URL-i podatnych na CSRF;</w:t>
      </w:r>
    </w:p>
    <w:p w14:paraId="4ABCA65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Profil aplikacji web musi być tworzony na podstawie analizy ruchu sieciowego;</w:t>
      </w:r>
    </w:p>
    <w:p w14:paraId="4245AFF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umożliwiać definiowania dopuszczalnego przepływu sekwencji zapytań w obrębie aplikacji z uwzględnieniem jej logiki biznesowej;</w:t>
      </w:r>
    </w:p>
    <w:p w14:paraId="067C9391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Tworzenie profilu bezpieczeństwa Web Application Firewall dla danej aplikacji musi odbywać się na podstawie analizy ruchu sieciowego w szczególności na podstawie publicznego ruchu produkcyjnego;</w:t>
      </w:r>
    </w:p>
    <w:p w14:paraId="7435C65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posiadać funkcję definiowania i edycji szablonów konfiguracji aplikacji. Szablony powinny służyć do optymalizacji procesu wdrażania systemu zarówno dla znanych aplikacji biznesowych, jak i własnych aplikacji klienta. W ramach opisanych szablonów musi istnieć możliwość automatycznej kontroli poszczególnych elementów konfiguracji szablonu i zabezpieczenie ich przed modyfikacją i usunięciem;</w:t>
      </w:r>
    </w:p>
    <w:p w14:paraId="4E05E47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 xml:space="preserve"> Algorytmy tworzenia profilu bezpieczeństwa WAF powinny odrzucać próby ataków w procesie nauki;</w:t>
      </w:r>
    </w:p>
    <w:p w14:paraId="5319CD2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Musi istnieć możliwość definicji zaufanych adresów źródłowych, z których algorytm tworzenia profilu bezpieczeństwa WAF będzie akceptować wszystkie zachowania jako prawidłowe, tak aby administrator mógł przyspieszyć proces tworzenia profilu bezpieczeństwa;</w:t>
      </w:r>
    </w:p>
    <w:p w14:paraId="1FDFD53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Musi istnieć możliwość ręcznego konfigurowania/modyfikacji reguł polityki bezpieczeństwa;</w:t>
      </w:r>
    </w:p>
    <w:p w14:paraId="6903717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Musi istnieć możliwość ochrony dynamicznych oraz ukrytych parametrów zapytań http;</w:t>
      </w:r>
    </w:p>
    <w:p w14:paraId="44252EA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automatycznie wykrywać </w:t>
      </w:r>
      <w:proofErr w:type="spellStart"/>
      <w:r w:rsidRPr="001C6C8F">
        <w:rPr>
          <w:rFonts w:asciiTheme="minorHAnsi" w:eastAsiaTheme="minorHAnsi" w:hAnsiTheme="minorHAnsi" w:cstheme="minorHAnsi"/>
        </w:rPr>
        <w:t>false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positive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i wyłączać odpowiadające nim sygnatury dla danego parametru;</w:t>
      </w:r>
    </w:p>
    <w:p w14:paraId="617AEA7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posiadać funkcjonalność automatycznego wykrywania stron logowania użytkowników oraz automatycznie włączać dla tych stron ochronę przed atakami „</w:t>
      </w:r>
      <w:proofErr w:type="spellStart"/>
      <w:r w:rsidRPr="001C6C8F">
        <w:rPr>
          <w:rFonts w:asciiTheme="minorHAnsi" w:eastAsiaTheme="minorHAnsi" w:hAnsiTheme="minorHAnsi" w:cstheme="minorHAnsi"/>
        </w:rPr>
        <w:t>brute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force</w:t>
      </w:r>
      <w:proofErr w:type="spellEnd"/>
      <w:r w:rsidRPr="001C6C8F">
        <w:rPr>
          <w:rFonts w:asciiTheme="minorHAnsi" w:eastAsiaTheme="minorHAnsi" w:hAnsiTheme="minorHAnsi" w:cstheme="minorHAnsi"/>
        </w:rPr>
        <w:t>”;</w:t>
      </w:r>
    </w:p>
    <w:p w14:paraId="4381F3D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Mechanizm zabezpieczenia przed manipulacją cookie serwera aplikacyjnego powinien być oparty o wstrzykiwanie cookie z podpisem oryginalnego cookie aplikacji;</w:t>
      </w:r>
    </w:p>
    <w:p w14:paraId="6B73FDF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powinien chronić przed kradzieżą sesji poprzez porównywanie „odcisku palca” (</w:t>
      </w:r>
      <w:proofErr w:type="spellStart"/>
      <w:r w:rsidRPr="001C6C8F">
        <w:rPr>
          <w:rFonts w:asciiTheme="minorHAnsi" w:eastAsiaTheme="minorHAnsi" w:hAnsiTheme="minorHAnsi" w:cstheme="minorHAnsi"/>
        </w:rPr>
        <w:t>fingerprint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) przeglądarki z sesją użytkownika. Mechanizm musi działać także dla TLS (TLS </w:t>
      </w:r>
      <w:proofErr w:type="spellStart"/>
      <w:r w:rsidRPr="001C6C8F">
        <w:rPr>
          <w:rFonts w:asciiTheme="minorHAnsi" w:eastAsiaTheme="minorHAnsi" w:hAnsiTheme="minorHAnsi" w:cstheme="minorHAnsi"/>
        </w:rPr>
        <w:t>fingerprintig</w:t>
      </w:r>
      <w:proofErr w:type="spellEnd"/>
      <w:r w:rsidRPr="001C6C8F">
        <w:rPr>
          <w:rFonts w:asciiTheme="minorHAnsi" w:eastAsiaTheme="minorHAnsi" w:hAnsiTheme="minorHAnsi" w:cstheme="minorHAnsi"/>
        </w:rPr>
        <w:t>);</w:t>
      </w:r>
    </w:p>
    <w:p w14:paraId="5BE36A9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Mechanizm zabezpieczenia przed Cross-Site </w:t>
      </w:r>
      <w:proofErr w:type="spellStart"/>
      <w:r w:rsidRPr="001C6C8F">
        <w:rPr>
          <w:rFonts w:asciiTheme="minorHAnsi" w:eastAsiaTheme="minorHAnsi" w:hAnsiTheme="minorHAnsi" w:cstheme="minorHAnsi"/>
        </w:rPr>
        <w:t>Request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Forgery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powinien dodawać losowy </w:t>
      </w:r>
      <w:proofErr w:type="spellStart"/>
      <w:r w:rsidRPr="001C6C8F">
        <w:rPr>
          <w:rFonts w:asciiTheme="minorHAnsi" w:eastAsiaTheme="minorHAnsi" w:hAnsiTheme="minorHAnsi" w:cstheme="minorHAnsi"/>
        </w:rPr>
        <w:t>token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do odpowiedzi http zawierających odwołania do chronionego zasobu (</w:t>
      </w:r>
      <w:proofErr w:type="spellStart"/>
      <w:r w:rsidRPr="001C6C8F">
        <w:rPr>
          <w:rFonts w:asciiTheme="minorHAnsi" w:eastAsiaTheme="minorHAnsi" w:hAnsiTheme="minorHAnsi" w:cstheme="minorHAnsi"/>
        </w:rPr>
        <w:t>servleta</w:t>
      </w:r>
      <w:proofErr w:type="spellEnd"/>
      <w:r w:rsidRPr="001C6C8F">
        <w:rPr>
          <w:rFonts w:asciiTheme="minorHAnsi" w:eastAsiaTheme="minorHAnsi" w:hAnsiTheme="minorHAnsi" w:cstheme="minorHAnsi"/>
        </w:rPr>
        <w:t>);</w:t>
      </w:r>
    </w:p>
    <w:p w14:paraId="3E7CE59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zapewniać możliwość wyboru polityki bezpieczeństwa na podstawie: Host, URL, Nagłówków, Cookie;</w:t>
      </w:r>
    </w:p>
    <w:p w14:paraId="5881B22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Oprócz pozytywnego modelu zabezpieczeń WAF musi posiadać również funkcje identyfikacji incydentów poprzez sygnatury (negatywny model zabezpieczeń);</w:t>
      </w:r>
    </w:p>
    <w:p w14:paraId="029CF85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lang w:val="en-US"/>
        </w:rPr>
      </w:pPr>
      <w:r w:rsidRPr="001C6C8F">
        <w:rPr>
          <w:rFonts w:asciiTheme="minorHAnsi" w:eastAsiaTheme="minorHAnsi" w:hAnsiTheme="minorHAnsi" w:cstheme="minorHAnsi"/>
        </w:rPr>
        <w:t xml:space="preserve"> </w:t>
      </w:r>
      <w:r w:rsidRPr="001C6C8F">
        <w:rPr>
          <w:rFonts w:asciiTheme="minorHAnsi" w:eastAsiaTheme="minorHAnsi" w:hAnsiTheme="minorHAnsi" w:cstheme="minorHAnsi"/>
          <w:lang w:val="en-US"/>
        </w:rPr>
        <w:t xml:space="preserve">WAF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musi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posiadać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mechanizmy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ochrony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przed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  <w:lang w:val="en-US"/>
        </w:rPr>
        <w:t>atakami</w:t>
      </w:r>
      <w:proofErr w:type="spellEnd"/>
      <w:r w:rsidRPr="001C6C8F">
        <w:rPr>
          <w:rFonts w:asciiTheme="minorHAnsi" w:eastAsiaTheme="minorHAnsi" w:hAnsiTheme="minorHAnsi" w:cstheme="minorHAnsi"/>
          <w:lang w:val="en-US"/>
        </w:rPr>
        <w:t>: Broken Access Control, SQL Injection, Cross-Site Scripting, Cross-Site Request Forgery, Session hijacking, Command Injection, Cookie/Session Poisoning, Parameter/Form Tampering, Forceful Browsing, Brute Force Login, Web Scraping, Cookie manipulation/poisoning, Dynamic Parameter tampering, Buffer Overflow, Stealth Commanding, Unused HTTP Methods, Malicious File Uploads, Hidden Field Manipulation;</w:t>
      </w:r>
    </w:p>
    <w:p w14:paraId="5AEEBCA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  <w:lang w:val="en-US"/>
        </w:rPr>
        <w:t xml:space="preserve"> </w:t>
      </w:r>
      <w:r w:rsidRPr="001C6C8F">
        <w:rPr>
          <w:rFonts w:asciiTheme="minorHAnsi" w:eastAsiaTheme="minorHAnsi" w:hAnsiTheme="minorHAnsi" w:cstheme="minorHAnsi"/>
        </w:rPr>
        <w:t>Musi istnieć możliwość selektywnego włączania/wyłączania sygnatur per parametr;</w:t>
      </w:r>
    </w:p>
    <w:p w14:paraId="13C71C5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Dla każdej chronionej aplikacji internetowej urządzenie powinno umożliwiać wybór stosowanych technologii i systemu operacyjnego w celu poprawnego doboru wykorzystywanych sygnatur uwzględniając, ale nie ograniczając się do:</w:t>
      </w:r>
    </w:p>
    <w:p w14:paraId="5898359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1C6C8F">
        <w:rPr>
          <w:rFonts w:asciiTheme="minorHAnsi" w:hAnsiTheme="minorHAnsi" w:cstheme="minorHAnsi"/>
          <w:lang w:val="en-US"/>
        </w:rPr>
        <w:t>bazy</w:t>
      </w:r>
      <w:proofErr w:type="spellEnd"/>
      <w:r w:rsidRPr="001C6C8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6C8F">
        <w:rPr>
          <w:rFonts w:asciiTheme="minorHAnsi" w:hAnsiTheme="minorHAnsi" w:cstheme="minorHAnsi"/>
          <w:lang w:val="en-US"/>
        </w:rPr>
        <w:t>danych</w:t>
      </w:r>
      <w:proofErr w:type="spellEnd"/>
      <w:r w:rsidRPr="001C6C8F">
        <w:rPr>
          <w:rFonts w:asciiTheme="minorHAnsi" w:hAnsiTheme="minorHAnsi" w:cstheme="minorHAnsi"/>
          <w:lang w:val="en-US"/>
        </w:rPr>
        <w:t>: ORACLE, MySQL, Microsoft SQL Server, PostgreSQL, Sybase, IBM DB2, CouchDB, Elasticsearch, MongoDB, SQLite, Sybase/ASE,</w:t>
      </w:r>
    </w:p>
    <w:p w14:paraId="624D9E5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system operacyjny: Windows, Linux, UNIX,</w:t>
      </w:r>
    </w:p>
    <w:p w14:paraId="56C0C62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język aplikacji, </w:t>
      </w:r>
      <w:proofErr w:type="spellStart"/>
      <w:r w:rsidRPr="001C6C8F">
        <w:rPr>
          <w:rFonts w:asciiTheme="minorHAnsi" w:hAnsiTheme="minorHAnsi" w:cstheme="minorHAnsi"/>
        </w:rPr>
        <w:t>frameworki</w:t>
      </w:r>
      <w:proofErr w:type="spellEnd"/>
      <w:r w:rsidRPr="001C6C8F">
        <w:rPr>
          <w:rFonts w:asciiTheme="minorHAnsi" w:hAnsiTheme="minorHAnsi" w:cstheme="minorHAnsi"/>
        </w:rPr>
        <w:t xml:space="preserve">, biblioteki: ASP, ASP.NET, PHP, Java </w:t>
      </w:r>
      <w:proofErr w:type="spellStart"/>
      <w:r w:rsidRPr="001C6C8F">
        <w:rPr>
          <w:rFonts w:asciiTheme="minorHAnsi" w:hAnsiTheme="minorHAnsi" w:cstheme="minorHAnsi"/>
        </w:rPr>
        <w:t>Servlets</w:t>
      </w:r>
      <w:proofErr w:type="spellEnd"/>
      <w:r w:rsidRPr="001C6C8F">
        <w:rPr>
          <w:rFonts w:asciiTheme="minorHAnsi" w:hAnsiTheme="minorHAnsi" w:cstheme="minorHAnsi"/>
        </w:rPr>
        <w:t xml:space="preserve">, JavaScript, </w:t>
      </w:r>
      <w:proofErr w:type="spellStart"/>
      <w:r w:rsidRPr="001C6C8F">
        <w:rPr>
          <w:rFonts w:asciiTheme="minorHAnsi" w:hAnsiTheme="minorHAnsi" w:cstheme="minorHAnsi"/>
        </w:rPr>
        <w:t>AngualrJS</w:t>
      </w:r>
      <w:proofErr w:type="spellEnd"/>
      <w:r w:rsidRPr="001C6C8F">
        <w:rPr>
          <w:rFonts w:asciiTheme="minorHAnsi" w:hAnsiTheme="minorHAnsi" w:cstheme="minorHAnsi"/>
        </w:rPr>
        <w:t xml:space="preserve">, Backbone.js, </w:t>
      </w:r>
      <w:proofErr w:type="spellStart"/>
      <w:r w:rsidRPr="001C6C8F">
        <w:rPr>
          <w:rFonts w:asciiTheme="minorHAnsi" w:hAnsiTheme="minorHAnsi" w:cstheme="minorHAnsi"/>
        </w:rPr>
        <w:t>CodeIgniter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Django</w:t>
      </w:r>
      <w:proofErr w:type="spellEnd"/>
      <w:r w:rsidRPr="001C6C8F">
        <w:rPr>
          <w:rFonts w:asciiTheme="minorHAnsi" w:hAnsiTheme="minorHAnsi" w:cstheme="minorHAnsi"/>
        </w:rPr>
        <w:t xml:space="preserve">, Java Server </w:t>
      </w:r>
      <w:proofErr w:type="spellStart"/>
      <w:r w:rsidRPr="001C6C8F">
        <w:rPr>
          <w:rFonts w:asciiTheme="minorHAnsi" w:hAnsiTheme="minorHAnsi" w:cstheme="minorHAnsi"/>
        </w:rPr>
        <w:t>Faces</w:t>
      </w:r>
      <w:proofErr w:type="spellEnd"/>
      <w:r w:rsidRPr="001C6C8F">
        <w:rPr>
          <w:rFonts w:asciiTheme="minorHAnsi" w:hAnsiTheme="minorHAnsi" w:cstheme="minorHAnsi"/>
        </w:rPr>
        <w:t xml:space="preserve">, BEA </w:t>
      </w:r>
      <w:proofErr w:type="spellStart"/>
      <w:r w:rsidRPr="001C6C8F">
        <w:rPr>
          <w:rFonts w:asciiTheme="minorHAnsi" w:hAnsiTheme="minorHAnsi" w:cstheme="minorHAnsi"/>
        </w:rPr>
        <w:t>WebLogic</w:t>
      </w:r>
      <w:proofErr w:type="spellEnd"/>
      <w:r w:rsidRPr="001C6C8F">
        <w:rPr>
          <w:rFonts w:asciiTheme="minorHAnsi" w:hAnsiTheme="minorHAnsi" w:cstheme="minorHAnsi"/>
        </w:rPr>
        <w:t xml:space="preserve">, CGI, </w:t>
      </w:r>
      <w:proofErr w:type="spellStart"/>
      <w:r w:rsidRPr="001C6C8F">
        <w:rPr>
          <w:rFonts w:asciiTheme="minorHAnsi" w:hAnsiTheme="minorHAnsi" w:cstheme="minorHAnsi"/>
        </w:rPr>
        <w:t>Elasticsearch</w:t>
      </w:r>
      <w:proofErr w:type="spellEnd"/>
      <w:r w:rsidRPr="001C6C8F">
        <w:rPr>
          <w:rFonts w:asciiTheme="minorHAnsi" w:hAnsiTheme="minorHAnsi" w:cstheme="minorHAnsi"/>
        </w:rPr>
        <w:t xml:space="preserve">, Front </w:t>
      </w:r>
      <w:proofErr w:type="spellStart"/>
      <w:r w:rsidRPr="001C6C8F">
        <w:rPr>
          <w:rFonts w:asciiTheme="minorHAnsi" w:hAnsiTheme="minorHAnsi" w:cstheme="minorHAnsi"/>
        </w:rPr>
        <w:t>Page</w:t>
      </w:r>
      <w:proofErr w:type="spellEnd"/>
      <w:r w:rsidRPr="001C6C8F">
        <w:rPr>
          <w:rFonts w:asciiTheme="minorHAnsi" w:hAnsiTheme="minorHAnsi" w:cstheme="minorHAnsi"/>
        </w:rPr>
        <w:t xml:space="preserve"> Server Extension, Lotus Domino, </w:t>
      </w:r>
      <w:proofErr w:type="spellStart"/>
      <w:r w:rsidRPr="001C6C8F">
        <w:rPr>
          <w:rFonts w:asciiTheme="minorHAnsi" w:hAnsiTheme="minorHAnsi" w:cstheme="minorHAnsi"/>
        </w:rPr>
        <w:t>Macromedia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ColdFusion</w:t>
      </w:r>
      <w:proofErr w:type="spellEnd"/>
      <w:r w:rsidRPr="001C6C8F">
        <w:rPr>
          <w:rFonts w:asciiTheme="minorHAnsi" w:hAnsiTheme="minorHAnsi" w:cstheme="minorHAnsi"/>
        </w:rPr>
        <w:t xml:space="preserve">, Outlook Web Access, SSI, </w:t>
      </w:r>
      <w:proofErr w:type="spellStart"/>
      <w:r w:rsidRPr="001C6C8F">
        <w:rPr>
          <w:rFonts w:asciiTheme="minorHAnsi" w:hAnsiTheme="minorHAnsi" w:cstheme="minorHAnsi"/>
        </w:rPr>
        <w:t>WebDAV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jQuery</w:t>
      </w:r>
      <w:proofErr w:type="spellEnd"/>
      <w:r w:rsidRPr="001C6C8F">
        <w:rPr>
          <w:rFonts w:asciiTheme="minorHAnsi" w:hAnsiTheme="minorHAnsi" w:cstheme="minorHAnsi"/>
        </w:rPr>
        <w:t xml:space="preserve">, SSI, Apache </w:t>
      </w:r>
      <w:proofErr w:type="spellStart"/>
      <w:r w:rsidRPr="001C6C8F">
        <w:rPr>
          <w:rFonts w:asciiTheme="minorHAnsi" w:hAnsiTheme="minorHAnsi" w:cstheme="minorHAnsi"/>
        </w:rPr>
        <w:t>Struts</w:t>
      </w:r>
      <w:proofErr w:type="spellEnd"/>
      <w:r w:rsidRPr="001C6C8F">
        <w:rPr>
          <w:rFonts w:asciiTheme="minorHAnsi" w:hAnsiTheme="minorHAnsi" w:cstheme="minorHAnsi"/>
        </w:rPr>
        <w:t xml:space="preserve">, ef.js, Ember.js, </w:t>
      </w:r>
      <w:r w:rsidRPr="001C6C8F">
        <w:rPr>
          <w:rFonts w:asciiTheme="minorHAnsi" w:hAnsiTheme="minorHAnsi" w:cstheme="minorHAnsi"/>
        </w:rPr>
        <w:lastRenderedPageBreak/>
        <w:t xml:space="preserve">Express.js, </w:t>
      </w:r>
      <w:proofErr w:type="spellStart"/>
      <w:r w:rsidRPr="001C6C8F">
        <w:rPr>
          <w:rFonts w:asciiTheme="minorHAnsi" w:hAnsiTheme="minorHAnsi" w:cstheme="minorHAnsi"/>
        </w:rPr>
        <w:t>GraphQL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Handlebars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JavaServer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Faces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Laravel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MooTools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Moustache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Python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React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RequireJS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Ruby</w:t>
      </w:r>
      <w:proofErr w:type="spellEnd"/>
      <w:r w:rsidRPr="001C6C8F">
        <w:rPr>
          <w:rFonts w:asciiTheme="minorHAnsi" w:hAnsiTheme="minorHAnsi" w:cstheme="minorHAnsi"/>
        </w:rPr>
        <w:t xml:space="preserve">, Spring </w:t>
      </w:r>
      <w:proofErr w:type="spellStart"/>
      <w:r w:rsidRPr="001C6C8F">
        <w:rPr>
          <w:rFonts w:asciiTheme="minorHAnsi" w:hAnsiTheme="minorHAnsi" w:cstheme="minorHAnsi"/>
        </w:rPr>
        <w:t>Boot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UIKit</w:t>
      </w:r>
      <w:proofErr w:type="spellEnd"/>
      <w:r w:rsidRPr="001C6C8F">
        <w:rPr>
          <w:rFonts w:asciiTheme="minorHAnsi" w:hAnsiTheme="minorHAnsi" w:cstheme="minorHAnsi"/>
        </w:rPr>
        <w:t xml:space="preserve">, Underscore.js, Vue.js, </w:t>
      </w:r>
      <w:proofErr w:type="spellStart"/>
      <w:r w:rsidRPr="001C6C8F">
        <w:rPr>
          <w:rFonts w:asciiTheme="minorHAnsi" w:hAnsiTheme="minorHAnsi" w:cstheme="minorHAnsi"/>
        </w:rPr>
        <w:t>WebDAV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Zend</w:t>
      </w:r>
      <w:proofErr w:type="spellEnd"/>
      <w:r w:rsidRPr="001C6C8F">
        <w:rPr>
          <w:rFonts w:asciiTheme="minorHAnsi" w:hAnsiTheme="minorHAnsi" w:cstheme="minorHAnsi"/>
        </w:rPr>
        <w:t xml:space="preserve">, ZURB </w:t>
      </w:r>
      <w:proofErr w:type="spellStart"/>
      <w:r w:rsidRPr="001C6C8F">
        <w:rPr>
          <w:rFonts w:asciiTheme="minorHAnsi" w:hAnsiTheme="minorHAnsi" w:cstheme="minorHAnsi"/>
        </w:rPr>
        <w:t>Fundation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3C7D94E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serwer WWW, silniki: Apache, Apache </w:t>
      </w:r>
      <w:proofErr w:type="spellStart"/>
      <w:r w:rsidRPr="001C6C8F">
        <w:rPr>
          <w:rFonts w:asciiTheme="minorHAnsi" w:hAnsiTheme="minorHAnsi" w:cstheme="minorHAnsi"/>
        </w:rPr>
        <w:t>Tomcat</w:t>
      </w:r>
      <w:proofErr w:type="spellEnd"/>
      <w:r w:rsidRPr="001C6C8F">
        <w:rPr>
          <w:rFonts w:asciiTheme="minorHAnsi" w:hAnsiTheme="minorHAnsi" w:cstheme="minorHAnsi"/>
        </w:rPr>
        <w:t xml:space="preserve">, Microsoft IIS, serwerów </w:t>
      </w:r>
      <w:proofErr w:type="spellStart"/>
      <w:r w:rsidRPr="001C6C8F">
        <w:rPr>
          <w:rFonts w:asciiTheme="minorHAnsi" w:hAnsiTheme="minorHAnsi" w:cstheme="minorHAnsi"/>
        </w:rPr>
        <w:t>proxy</w:t>
      </w:r>
      <w:proofErr w:type="spellEnd"/>
      <w:r w:rsidRPr="001C6C8F">
        <w:rPr>
          <w:rFonts w:asciiTheme="minorHAnsi" w:hAnsiTheme="minorHAnsi" w:cstheme="minorHAnsi"/>
        </w:rPr>
        <w:t xml:space="preserve">, Jenkins, </w:t>
      </w:r>
      <w:proofErr w:type="spellStart"/>
      <w:r w:rsidRPr="001C6C8F">
        <w:rPr>
          <w:rFonts w:asciiTheme="minorHAnsi" w:hAnsiTheme="minorHAnsi" w:cstheme="minorHAnsi"/>
        </w:rPr>
        <w:t>Jetty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Joomla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Macromedia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JRun</w:t>
      </w:r>
      <w:proofErr w:type="spellEnd"/>
      <w:r w:rsidRPr="001C6C8F">
        <w:rPr>
          <w:rFonts w:ascii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hAnsiTheme="minorHAnsi" w:cstheme="minorHAnsi"/>
        </w:rPr>
        <w:t>Nginx</w:t>
      </w:r>
      <w:proofErr w:type="spellEnd"/>
      <w:r w:rsidRPr="001C6C8F">
        <w:rPr>
          <w:rFonts w:asciiTheme="minorHAnsi" w:hAnsiTheme="minorHAnsi" w:cstheme="minorHAnsi"/>
        </w:rPr>
        <w:t xml:space="preserve">, Node.js, Oracle Application Server, Oracle Identity Manager, </w:t>
      </w:r>
      <w:proofErr w:type="spellStart"/>
      <w:r w:rsidRPr="001C6C8F">
        <w:rPr>
          <w:rFonts w:asciiTheme="minorHAnsi" w:hAnsiTheme="minorHAnsi" w:cstheme="minorHAnsi"/>
        </w:rPr>
        <w:t>Redis</w:t>
      </w:r>
      <w:proofErr w:type="spellEnd"/>
      <w:r w:rsidRPr="001C6C8F">
        <w:rPr>
          <w:rFonts w:asciiTheme="minorHAnsi" w:hAnsiTheme="minorHAnsi" w:cstheme="minorHAnsi"/>
        </w:rPr>
        <w:t>, Typo3 CMS;</w:t>
      </w:r>
    </w:p>
    <w:p w14:paraId="38C5AB7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posiadać mechanizmy ochrony przed atakami </w:t>
      </w:r>
      <w:proofErr w:type="spellStart"/>
      <w:r w:rsidRPr="001C6C8F">
        <w:rPr>
          <w:rFonts w:asciiTheme="minorHAnsi" w:eastAsiaTheme="minorHAnsi" w:hAnsiTheme="minorHAnsi" w:cstheme="minorHAnsi"/>
        </w:rPr>
        <w:t>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ukierunkowanymi na warstwę aplikacyjną (np. </w:t>
      </w:r>
      <w:proofErr w:type="spellStart"/>
      <w:r w:rsidRPr="001C6C8F">
        <w:rPr>
          <w:rFonts w:asciiTheme="minorHAnsi" w:eastAsiaTheme="minorHAnsi" w:hAnsiTheme="minorHAnsi" w:cstheme="minorHAnsi"/>
        </w:rPr>
        <w:t>Slow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Loris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http </w:t>
      </w:r>
      <w:proofErr w:type="spellStart"/>
      <w:r w:rsidRPr="001C6C8F">
        <w:rPr>
          <w:rFonts w:asciiTheme="minorHAnsi" w:eastAsiaTheme="minorHAnsi" w:hAnsiTheme="minorHAnsi" w:cstheme="minorHAnsi"/>
        </w:rPr>
        <w:t>Smuggling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); </w:t>
      </w:r>
    </w:p>
    <w:p w14:paraId="124F0C3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rozróżniać rzeczywistych użytkowników od automatów podczas ataku (D)</w:t>
      </w:r>
      <w:proofErr w:type="spellStart"/>
      <w:r w:rsidRPr="001C6C8F">
        <w:rPr>
          <w:rFonts w:asciiTheme="minorHAnsi" w:eastAsiaTheme="minorHAnsi" w:hAnsiTheme="minorHAnsi" w:cstheme="minorHAnsi"/>
        </w:rPr>
        <w:t>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poprzez:</w:t>
      </w:r>
    </w:p>
    <w:p w14:paraId="7D9508C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wstrzykiwanie skryptu JavaScript i weryfikacji rezultatów jego wykonania,</w:t>
      </w:r>
    </w:p>
    <w:p w14:paraId="597E8FD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mechanizmu </w:t>
      </w:r>
      <w:proofErr w:type="spellStart"/>
      <w:r w:rsidRPr="001C6C8F">
        <w:rPr>
          <w:rFonts w:asciiTheme="minorHAnsi" w:hAnsiTheme="minorHAnsi" w:cstheme="minorHAnsi"/>
        </w:rPr>
        <w:t>browser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fingerprinting</w:t>
      </w:r>
      <w:proofErr w:type="spellEnd"/>
      <w:r w:rsidRPr="001C6C8F">
        <w:rPr>
          <w:rFonts w:asciiTheme="minorHAnsi" w:hAnsiTheme="minorHAnsi" w:cstheme="minorHAnsi"/>
        </w:rPr>
        <w:t xml:space="preserve">, w celu wykrycia tzw. </w:t>
      </w:r>
      <w:proofErr w:type="spellStart"/>
      <w:r w:rsidRPr="001C6C8F">
        <w:rPr>
          <w:rFonts w:asciiTheme="minorHAnsi" w:hAnsiTheme="minorHAnsi" w:cstheme="minorHAnsi"/>
        </w:rPr>
        <w:t>headless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browser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6761D58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sygnatur botów,</w:t>
      </w:r>
    </w:p>
    <w:p w14:paraId="2F4A218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wykorzystanie CAPTCHA (tylko w przypadku, gdy powyższe mechanizmy nie rozstrzygają czy podłączony jest rzeczywisty użytkownik);</w:t>
      </w:r>
    </w:p>
    <w:p w14:paraId="49F5A87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powinien umożliwiać proaktywne wykrywanie i blokowanie botów (</w:t>
      </w:r>
      <w:proofErr w:type="spellStart"/>
      <w:r w:rsidRPr="001C6C8F">
        <w:rPr>
          <w:rFonts w:asciiTheme="minorHAnsi" w:eastAsiaTheme="minorHAnsi" w:hAnsiTheme="minorHAnsi" w:cstheme="minorHAnsi"/>
        </w:rPr>
        <w:t>j.w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.), zanim wywołają atak </w:t>
      </w:r>
      <w:proofErr w:type="spellStart"/>
      <w:r w:rsidRPr="001C6C8F">
        <w:rPr>
          <w:rFonts w:asciiTheme="minorHAnsi" w:eastAsiaTheme="minorHAnsi" w:hAnsiTheme="minorHAnsi" w:cstheme="minorHAnsi"/>
        </w:rPr>
        <w:t>DDoS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web </w:t>
      </w:r>
      <w:proofErr w:type="spellStart"/>
      <w:r w:rsidRPr="001C6C8F">
        <w:rPr>
          <w:rFonts w:asciiTheme="minorHAnsi" w:eastAsiaTheme="minorHAnsi" w:hAnsiTheme="minorHAnsi" w:cstheme="minorHAnsi"/>
        </w:rPr>
        <w:t>scraping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lub „</w:t>
      </w:r>
      <w:proofErr w:type="spellStart"/>
      <w:r w:rsidRPr="001C6C8F">
        <w:rPr>
          <w:rFonts w:asciiTheme="minorHAnsi" w:eastAsiaTheme="minorHAnsi" w:hAnsiTheme="minorHAnsi" w:cstheme="minorHAnsi"/>
        </w:rPr>
        <w:t>brute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force</w:t>
      </w:r>
      <w:proofErr w:type="spellEnd"/>
      <w:r w:rsidRPr="001C6C8F">
        <w:rPr>
          <w:rFonts w:asciiTheme="minorHAnsi" w:eastAsiaTheme="minorHAnsi" w:hAnsiTheme="minorHAnsi" w:cstheme="minorHAnsi"/>
        </w:rPr>
        <w:t>”;</w:t>
      </w:r>
    </w:p>
    <w:p w14:paraId="704D98D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rozróżniać ruch generowany przez boty za pomocą zasobów lokalnych;</w:t>
      </w:r>
    </w:p>
    <w:p w14:paraId="6BECD98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posiadać możliwość rozbudowy licencyjnej o wysyłanie części ruchu do dalszej analizy w </w:t>
      </w:r>
      <w:proofErr w:type="spellStart"/>
      <w:r w:rsidRPr="001C6C8F">
        <w:rPr>
          <w:rFonts w:asciiTheme="minorHAnsi" w:eastAsiaTheme="minorHAnsi" w:hAnsiTheme="minorHAnsi" w:cstheme="minorHAnsi"/>
        </w:rPr>
        <w:t>scrubbing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center</w:t>
      </w:r>
      <w:proofErr w:type="spellEnd"/>
      <w:r w:rsidRPr="001C6C8F">
        <w:rPr>
          <w:rFonts w:asciiTheme="minorHAnsi" w:eastAsiaTheme="minorHAnsi" w:hAnsiTheme="minorHAnsi" w:cstheme="minorHAnsi"/>
        </w:rPr>
        <w:t>, w celu ochrony przed botami;</w:t>
      </w:r>
    </w:p>
    <w:p w14:paraId="7862DCA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zawierać moduł sztucznej inteligencji, który na bieżąco obserwuje ruch od użytkowników końcowych, celem budowy i utrzymania modelu prawidłowego ruchu do aplikacji. WAF na podstawie behawioralnej analizy ruchu bieżącego i zbudowanego modelu, powinien wykrywać i chronić aplikację przed atakiem </w:t>
      </w:r>
      <w:proofErr w:type="spellStart"/>
      <w:r w:rsidRPr="001C6C8F">
        <w:rPr>
          <w:rFonts w:asciiTheme="minorHAnsi" w:eastAsiaTheme="minorHAnsi" w:hAnsiTheme="minorHAnsi" w:cstheme="minorHAnsi"/>
        </w:rPr>
        <w:t>DDoS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w warstwie 7. W systemie nie może być żadnego licencyjnego limitu dla tej funkcji. </w:t>
      </w:r>
    </w:p>
    <w:p w14:paraId="03B7B1D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powinien kategoryzować boty i umożliwiać przepuszczanie ruchu od pożytecznych botów (np. </w:t>
      </w:r>
      <w:proofErr w:type="spellStart"/>
      <w:r w:rsidRPr="001C6C8F">
        <w:rPr>
          <w:rFonts w:asciiTheme="minorHAnsi" w:eastAsiaTheme="minorHAnsi" w:hAnsiTheme="minorHAnsi" w:cstheme="minorHAnsi"/>
        </w:rPr>
        <w:t>search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enginy</w:t>
      </w:r>
      <w:proofErr w:type="spellEnd"/>
      <w:r w:rsidRPr="001C6C8F">
        <w:rPr>
          <w:rFonts w:asciiTheme="minorHAnsi" w:eastAsiaTheme="minorHAnsi" w:hAnsiTheme="minorHAnsi" w:cstheme="minorHAnsi"/>
        </w:rPr>
        <w:t>), blokując ruch od szkodliwych botów;</w:t>
      </w:r>
    </w:p>
    <w:p w14:paraId="392E170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Moduł ochrony przed </w:t>
      </w:r>
      <w:proofErr w:type="spellStart"/>
      <w:r w:rsidRPr="001C6C8F">
        <w:rPr>
          <w:rFonts w:asciiTheme="minorHAnsi" w:eastAsiaTheme="minorHAnsi" w:hAnsiTheme="minorHAnsi" w:cstheme="minorHAnsi"/>
        </w:rPr>
        <w:t>DDoS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powinien wykrywać ataki per: Source IP, Urządzenie, na bazie „odcisku palca” urządzenia, Obszar </w:t>
      </w:r>
      <w:proofErr w:type="spellStart"/>
      <w:r w:rsidRPr="001C6C8F">
        <w:rPr>
          <w:rFonts w:asciiTheme="minorHAnsi" w:eastAsiaTheme="minorHAnsi" w:hAnsiTheme="minorHAnsi" w:cstheme="minorHAnsi"/>
        </w:rPr>
        <w:t>geolokacyjny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URL, Globalnie – </w:t>
      </w:r>
      <w:proofErr w:type="spellStart"/>
      <w:r w:rsidRPr="001C6C8F">
        <w:rPr>
          <w:rFonts w:asciiTheme="minorHAnsi" w:eastAsiaTheme="minorHAnsi" w:hAnsiTheme="minorHAnsi" w:cstheme="minorHAnsi"/>
        </w:rPr>
        <w:t>website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3835B7B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przypisania różnych poziomów detekcji ataków (D)</w:t>
      </w:r>
      <w:proofErr w:type="spellStart"/>
      <w:r w:rsidRPr="001C6C8F">
        <w:rPr>
          <w:rFonts w:asciiTheme="minorHAnsi" w:eastAsiaTheme="minorHAnsi" w:hAnsiTheme="minorHAnsi" w:cstheme="minorHAnsi"/>
        </w:rPr>
        <w:t>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dla danych URL-i </w:t>
      </w:r>
      <w:proofErr w:type="spellStart"/>
      <w:r w:rsidRPr="001C6C8F">
        <w:rPr>
          <w:rFonts w:asciiTheme="minorHAnsi" w:eastAsiaTheme="minorHAnsi" w:hAnsiTheme="minorHAnsi" w:cstheme="minorHAnsi"/>
        </w:rPr>
        <w:t>portala</w:t>
      </w:r>
      <w:proofErr w:type="spellEnd"/>
      <w:r w:rsidRPr="001C6C8F">
        <w:rPr>
          <w:rFonts w:asciiTheme="minorHAnsi" w:eastAsiaTheme="minorHAnsi" w:hAnsiTheme="minorHAnsi" w:cstheme="minorHAnsi"/>
        </w:rPr>
        <w:t>. Np. /</w:t>
      </w:r>
      <w:proofErr w:type="spellStart"/>
      <w:r w:rsidRPr="001C6C8F">
        <w:rPr>
          <w:rFonts w:asciiTheme="minorHAnsi" w:eastAsiaTheme="minorHAnsi" w:hAnsiTheme="minorHAnsi" w:cstheme="minorHAnsi"/>
        </w:rPr>
        <w:t>infoportal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/* powinien posiadać luźniejszą politykę detekcji i zapobiegania ataków </w:t>
      </w:r>
      <w:proofErr w:type="spellStart"/>
      <w:r w:rsidRPr="001C6C8F">
        <w:rPr>
          <w:rFonts w:asciiTheme="minorHAnsi" w:eastAsiaTheme="minorHAnsi" w:hAnsiTheme="minorHAnsi" w:cstheme="minorHAnsi"/>
        </w:rPr>
        <w:t>DDoS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niż /portal/*;</w:t>
      </w:r>
    </w:p>
    <w:p w14:paraId="7FD6ABD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powinien wykrywać i chronić przed atakami </w:t>
      </w:r>
      <w:proofErr w:type="spellStart"/>
      <w:r w:rsidRPr="001C6C8F">
        <w:rPr>
          <w:rFonts w:asciiTheme="minorHAnsi" w:eastAsiaTheme="minorHAnsi" w:hAnsiTheme="minorHAnsi" w:cstheme="minorHAnsi"/>
        </w:rPr>
        <w:t>DDoS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na tzw. ciężkie </w:t>
      </w:r>
      <w:proofErr w:type="spellStart"/>
      <w:r w:rsidRPr="001C6C8F">
        <w:rPr>
          <w:rFonts w:asciiTheme="minorHAnsi" w:eastAsiaTheme="minorHAnsi" w:hAnsiTheme="minorHAnsi" w:cstheme="minorHAnsi"/>
        </w:rPr>
        <w:t>servlety</w:t>
      </w:r>
      <w:proofErr w:type="spellEnd"/>
      <w:r w:rsidRPr="001C6C8F">
        <w:rPr>
          <w:rFonts w:asciiTheme="minorHAnsi" w:eastAsiaTheme="minorHAnsi" w:hAnsiTheme="minorHAnsi" w:cstheme="minorHAnsi"/>
        </w:rPr>
        <w:t>, czyli takie wywołujące złożone operacje obliczeniowe np. skomplikowane zapytania do baz danych;</w:t>
      </w:r>
    </w:p>
    <w:p w14:paraId="698B63A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Wykrycie ataku na ciężkie </w:t>
      </w:r>
      <w:proofErr w:type="spellStart"/>
      <w:r w:rsidRPr="001C6C8F">
        <w:rPr>
          <w:rFonts w:asciiTheme="minorHAnsi" w:eastAsiaTheme="minorHAnsi" w:hAnsiTheme="minorHAnsi" w:cstheme="minorHAnsi"/>
        </w:rPr>
        <w:t>servlety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powinno opierać się przynajmniej o ilość zapytań (TPS) oraz czas odpowiedzi;</w:t>
      </w:r>
    </w:p>
    <w:p w14:paraId="237B8E0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powinien umożliwiać definicję maksymalnego czasu próbki ruchu, maksymalnej pojemności próbki ruchu, interwału czasowego pomiędzy pobieraniem próbki ruchu;</w:t>
      </w:r>
    </w:p>
    <w:p w14:paraId="5604ACD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powinien umożliwiać automatyczny zapis przykładowego ruchu do plików zgodnych z formatem TCP </w:t>
      </w:r>
      <w:proofErr w:type="spellStart"/>
      <w:r w:rsidRPr="001C6C8F">
        <w:rPr>
          <w:rFonts w:asciiTheme="minorHAnsi" w:eastAsiaTheme="minorHAnsi" w:hAnsiTheme="minorHAnsi" w:cstheme="minorHAnsi"/>
        </w:rPr>
        <w:t>dump</w:t>
      </w:r>
      <w:proofErr w:type="spellEnd"/>
      <w:r w:rsidRPr="001C6C8F">
        <w:rPr>
          <w:rFonts w:asciiTheme="minorHAnsi" w:eastAsiaTheme="minorHAnsi" w:hAnsiTheme="minorHAnsi" w:cstheme="minorHAnsi"/>
        </w:rPr>
        <w:t>, w momencie wykrycia ataku (D)</w:t>
      </w:r>
      <w:proofErr w:type="spellStart"/>
      <w:r w:rsidRPr="001C6C8F">
        <w:rPr>
          <w:rFonts w:asciiTheme="minorHAnsi" w:eastAsiaTheme="minorHAnsi" w:hAnsiTheme="minorHAnsi" w:cstheme="minorHAnsi"/>
        </w:rPr>
        <w:t>DoS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0C68599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Powinna istnieć możliwość doboru odpowiedzi w zależności do rodzaju naruszenia;</w:t>
      </w:r>
    </w:p>
    <w:p w14:paraId="1A422F1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 xml:space="preserve"> WAF musi posiadać możliwość uwzględniania w logach dotyczących incydentów informacji o uwierzytelnionym użytkowniku oraz blokowania określonej liczby incydentów wykonywanych w zdefiniowanym czasie przez tego użytkownika;</w:t>
      </w:r>
    </w:p>
    <w:p w14:paraId="7814ECB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powinien umożliwiać usuwanie nagłówków serwera aplikacyjnego zdradzających technologię oraz wersję oprogramowania; bez uszczerbku na wydajności </w:t>
      </w:r>
      <w:proofErr w:type="spellStart"/>
      <w:r w:rsidRPr="001C6C8F">
        <w:rPr>
          <w:rFonts w:asciiTheme="minorHAnsi" w:eastAsiaTheme="minorHAnsi" w:hAnsiTheme="minorHAnsi" w:cstheme="minorHAnsi"/>
        </w:rPr>
        <w:t>WAF’a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55C9987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powinien umożliwiać wstrzykiwanie nagłówków np. w celu ochrony przed </w:t>
      </w:r>
      <w:proofErr w:type="spellStart"/>
      <w:r w:rsidRPr="001C6C8F">
        <w:rPr>
          <w:rFonts w:asciiTheme="minorHAnsi" w:eastAsiaTheme="minorHAnsi" w:hAnsiTheme="minorHAnsi" w:cstheme="minorHAnsi"/>
        </w:rPr>
        <w:t>Clickjack’iem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31EA2C5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powinien umożliwiać podmianę kodów statusów zwracanych przez serwer aplikacyjny;</w:t>
      </w:r>
    </w:p>
    <w:p w14:paraId="7FB4317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 obrębie licencji WAF dostarczony musi być moduł ochrony protokołu HTTP, SMTP oraz FTP, DNS, API;</w:t>
      </w:r>
    </w:p>
    <w:p w14:paraId="3EDB7C7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mieć możliwość wgrania pliku </w:t>
      </w:r>
      <w:proofErr w:type="spellStart"/>
      <w:r w:rsidRPr="001C6C8F">
        <w:rPr>
          <w:rFonts w:asciiTheme="minorHAnsi" w:eastAsiaTheme="minorHAnsi" w:hAnsiTheme="minorHAnsi" w:cstheme="minorHAnsi"/>
        </w:rPr>
        <w:t>swagger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file (Open API) w celu budowy polityki typu </w:t>
      </w:r>
      <w:proofErr w:type="spellStart"/>
      <w:r w:rsidRPr="001C6C8F">
        <w:rPr>
          <w:rFonts w:asciiTheme="minorHAnsi" w:eastAsiaTheme="minorHAnsi" w:hAnsiTheme="minorHAnsi" w:cstheme="minorHAnsi"/>
        </w:rPr>
        <w:t>whitelist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dla API;</w:t>
      </w:r>
    </w:p>
    <w:p w14:paraId="054315B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posiadać wsparcie dla aplikacji AJAX oraz JSON;</w:t>
      </w:r>
    </w:p>
    <w:p w14:paraId="79A596B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powinien wyświetlać strony blokowania (błędu) w technologiach AJAX i JSON;</w:t>
      </w:r>
    </w:p>
    <w:p w14:paraId="609437B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posiadać wsparcie dla Google Web Toolkit;</w:t>
      </w:r>
    </w:p>
    <w:p w14:paraId="312A086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posiadać wsparcie dla </w:t>
      </w:r>
      <w:proofErr w:type="spellStart"/>
      <w:r w:rsidRPr="001C6C8F">
        <w:rPr>
          <w:rFonts w:asciiTheme="minorHAnsi" w:eastAsiaTheme="minorHAnsi" w:hAnsiTheme="minorHAnsi" w:cstheme="minorHAnsi"/>
        </w:rPr>
        <w:t>GraphQL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34901AC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posiadać możliwość ochrony komunikacji XML poprzez: </w:t>
      </w:r>
    </w:p>
    <w:p w14:paraId="175F035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walidację </w:t>
      </w:r>
      <w:proofErr w:type="spellStart"/>
      <w:r w:rsidRPr="001C6C8F">
        <w:rPr>
          <w:rFonts w:asciiTheme="minorHAnsi" w:hAnsiTheme="minorHAnsi" w:cstheme="minorHAnsi"/>
        </w:rPr>
        <w:t>Schema</w:t>
      </w:r>
      <w:proofErr w:type="spellEnd"/>
      <w:r w:rsidRPr="001C6C8F">
        <w:rPr>
          <w:rFonts w:asciiTheme="minorHAnsi" w:hAnsiTheme="minorHAnsi" w:cstheme="minorHAnsi"/>
        </w:rPr>
        <w:t xml:space="preserve">/WSDL, </w:t>
      </w:r>
    </w:p>
    <w:p w14:paraId="3310781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wybór dozwolonych metod SOAP, </w:t>
      </w:r>
    </w:p>
    <w:p w14:paraId="19DC403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</w:rPr>
        <w:t>szyfrację</w:t>
      </w:r>
      <w:proofErr w:type="spellEnd"/>
      <w:r w:rsidRPr="001C6C8F">
        <w:rPr>
          <w:rFonts w:asciiTheme="minorHAnsi" w:hAnsiTheme="minorHAnsi" w:cstheme="minorHAnsi"/>
        </w:rPr>
        <w:t xml:space="preserve"> /deszyfrację fragmentów wiadomości SOAP,</w:t>
      </w:r>
    </w:p>
    <w:p w14:paraId="3198050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wsparcie dla WS-Security (</w:t>
      </w:r>
      <w:proofErr w:type="spellStart"/>
      <w:r w:rsidRPr="001C6C8F">
        <w:rPr>
          <w:rFonts w:asciiTheme="minorHAnsi" w:hAnsiTheme="minorHAnsi" w:cstheme="minorHAnsi"/>
        </w:rPr>
        <w:t>szyfracja</w:t>
      </w:r>
      <w:proofErr w:type="spellEnd"/>
      <w:r w:rsidRPr="001C6C8F">
        <w:rPr>
          <w:rFonts w:asciiTheme="minorHAnsi" w:hAnsiTheme="minorHAnsi" w:cstheme="minorHAnsi"/>
        </w:rPr>
        <w:t xml:space="preserve">, deszyfracja, </w:t>
      </w:r>
      <w:proofErr w:type="spellStart"/>
      <w:r w:rsidRPr="001C6C8F">
        <w:rPr>
          <w:rFonts w:asciiTheme="minorHAnsi" w:hAnsiTheme="minorHAnsi" w:cstheme="minorHAnsi"/>
        </w:rPr>
        <w:t>veryfikacja</w:t>
      </w:r>
      <w:proofErr w:type="spellEnd"/>
      <w:r w:rsidRPr="001C6C8F">
        <w:rPr>
          <w:rFonts w:asciiTheme="minorHAnsi" w:hAnsiTheme="minorHAnsi" w:cstheme="minorHAnsi"/>
        </w:rPr>
        <w:t xml:space="preserve"> i podpisywanie),</w:t>
      </w:r>
    </w:p>
    <w:p w14:paraId="300593D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definiowanie możliwości użycia załączników wiadomości SOAP,</w:t>
      </w:r>
    </w:p>
    <w:p w14:paraId="6106799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włączanie/wyłączanie podążania za odnośnikami do schematów SOAP,</w:t>
      </w:r>
    </w:p>
    <w:p w14:paraId="5072D2A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walidację SOAP Action </w:t>
      </w:r>
      <w:proofErr w:type="spellStart"/>
      <w:r w:rsidRPr="001C6C8F">
        <w:rPr>
          <w:rFonts w:asciiTheme="minorHAnsi" w:hAnsiTheme="minorHAnsi" w:cstheme="minorHAnsi"/>
        </w:rPr>
        <w:t>Header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6007E06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włączanie/wyłączanie możliwości użycia DTD,</w:t>
      </w:r>
    </w:p>
    <w:p w14:paraId="2938AEC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włączanie/wyłączanie możliwości użycia zewnętrznych referencji,</w:t>
      </w:r>
    </w:p>
    <w:p w14:paraId="7E96D11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włączanie/wyłączanie możliwości użycia początkowych białych znaków,</w:t>
      </w:r>
    </w:p>
    <w:p w14:paraId="7ADFC79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włączanie/wyłączanie możliwości użycia numerycznych nazw,</w:t>
      </w:r>
    </w:p>
    <w:p w14:paraId="75F948F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włączanie/wyłączanie możliwości użycia Processing </w:t>
      </w:r>
      <w:proofErr w:type="spellStart"/>
      <w:r w:rsidRPr="001C6C8F">
        <w:rPr>
          <w:rFonts w:asciiTheme="minorHAnsi" w:hAnsiTheme="minorHAnsi" w:cstheme="minorHAnsi"/>
        </w:rPr>
        <w:t>Instructions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77712CD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włączanie/wyłączanie możliwości użycia CDATA,</w:t>
      </w:r>
    </w:p>
    <w:p w14:paraId="4BD1C00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ograniczenie długości: dokumentu, elementu, nazwy, wartości atrybutu, </w:t>
      </w:r>
      <w:proofErr w:type="spellStart"/>
      <w:r w:rsidRPr="001C6C8F">
        <w:rPr>
          <w:rFonts w:asciiTheme="minorHAnsi" w:hAnsiTheme="minorHAnsi" w:cstheme="minorHAnsi"/>
        </w:rPr>
        <w:t>Namespace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48C0552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ograniczenia ilości: zagnieżdżeń w dokumencie, dzieci per element, atrybutów per element, deklaracji </w:t>
      </w:r>
      <w:proofErr w:type="spellStart"/>
      <w:r w:rsidRPr="001C6C8F">
        <w:rPr>
          <w:rFonts w:asciiTheme="minorHAnsi" w:hAnsiTheme="minorHAnsi" w:cstheme="minorHAnsi"/>
        </w:rPr>
        <w:t>NameSpace</w:t>
      </w:r>
      <w:proofErr w:type="spellEnd"/>
      <w:r w:rsidRPr="001C6C8F">
        <w:rPr>
          <w:rFonts w:asciiTheme="minorHAnsi" w:hAnsiTheme="minorHAnsi" w:cstheme="minorHAnsi"/>
        </w:rPr>
        <w:t>-ów,</w:t>
      </w:r>
    </w:p>
    <w:p w14:paraId="158FDB7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definicję dopuszczalnych znaków,</w:t>
      </w:r>
    </w:p>
    <w:p w14:paraId="4AE3285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definicję sygnatur;</w:t>
      </w:r>
    </w:p>
    <w:p w14:paraId="078F6FB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umożliwiać blokowanie zapytań z danego obszaru geograficznego. Aktualizacje bazy </w:t>
      </w:r>
      <w:proofErr w:type="spellStart"/>
      <w:r w:rsidRPr="001C6C8F">
        <w:rPr>
          <w:rFonts w:asciiTheme="minorHAnsi" w:eastAsiaTheme="minorHAnsi" w:hAnsiTheme="minorHAnsi" w:cstheme="minorHAnsi"/>
        </w:rPr>
        <w:t>geolokacyjnej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powinny być dostępne w ramach podstawowych opłat wsparcia;</w:t>
      </w:r>
    </w:p>
    <w:p w14:paraId="24BD9EB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 xml:space="preserve"> WAF musi umożliwiać automatyczne budowanie polityk w oparciu o skanowanie przez zewnętrznych dostawców (przynajmniej trzech) np. </w:t>
      </w:r>
      <w:proofErr w:type="spellStart"/>
      <w:r w:rsidRPr="001C6C8F">
        <w:rPr>
          <w:rFonts w:asciiTheme="minorHAnsi" w:eastAsiaTheme="minorHAnsi" w:hAnsiTheme="minorHAnsi" w:cstheme="minorHAnsi"/>
        </w:rPr>
        <w:t>Cenzic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HP </w:t>
      </w:r>
      <w:proofErr w:type="spellStart"/>
      <w:r w:rsidRPr="001C6C8F">
        <w:rPr>
          <w:rFonts w:asciiTheme="minorHAnsi" w:eastAsiaTheme="minorHAnsi" w:hAnsiTheme="minorHAnsi" w:cstheme="minorHAnsi"/>
        </w:rPr>
        <w:t>WebInspect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IBM </w:t>
      </w:r>
      <w:proofErr w:type="spellStart"/>
      <w:r w:rsidRPr="001C6C8F">
        <w:rPr>
          <w:rFonts w:asciiTheme="minorHAnsi" w:eastAsiaTheme="minorHAnsi" w:hAnsiTheme="minorHAnsi" w:cstheme="minorHAnsi"/>
        </w:rPr>
        <w:t>AppScan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eastAsiaTheme="minorHAnsi" w:hAnsiTheme="minorHAnsi" w:cstheme="minorHAnsi"/>
        </w:rPr>
        <w:t>Qualys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Guard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</w:t>
      </w:r>
      <w:proofErr w:type="spellStart"/>
      <w:r w:rsidRPr="001C6C8F">
        <w:rPr>
          <w:rFonts w:asciiTheme="minorHAnsi" w:eastAsiaTheme="minorHAnsi" w:hAnsiTheme="minorHAnsi" w:cstheme="minorHAnsi"/>
        </w:rPr>
        <w:t>WhiteHat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Sentinel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197EA72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posiadać mechanizmy normalizacji w celu obrony przed technikami ukrywania ataku. Mechanizmy normalizacji muszą wspierać/wykrywać:</w:t>
      </w:r>
    </w:p>
    <w:p w14:paraId="2ADF4063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Directory </w:t>
      </w:r>
      <w:proofErr w:type="spellStart"/>
      <w:r w:rsidRPr="001C6C8F">
        <w:rPr>
          <w:rFonts w:asciiTheme="minorHAnsi" w:hAnsiTheme="minorHAnsi" w:cstheme="minorHAnsi"/>
        </w:rPr>
        <w:t>traversal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51B5D8C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Kodowanie typu %u, </w:t>
      </w:r>
    </w:p>
    <w:p w14:paraId="484B0B3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Kodowanie typu IIS </w:t>
      </w:r>
      <w:proofErr w:type="spellStart"/>
      <w:r w:rsidRPr="001C6C8F">
        <w:rPr>
          <w:rFonts w:asciiTheme="minorHAnsi" w:hAnsiTheme="minorHAnsi" w:cstheme="minorHAnsi"/>
        </w:rPr>
        <w:t>backslash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01F9EF3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IIS </w:t>
      </w:r>
      <w:proofErr w:type="spellStart"/>
      <w:r w:rsidRPr="001C6C8F">
        <w:rPr>
          <w:rFonts w:asciiTheme="minorHAnsi" w:hAnsiTheme="minorHAnsi" w:cstheme="minorHAnsi"/>
        </w:rPr>
        <w:t>Unicode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codepoints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6C59AC5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proofErr w:type="spellStart"/>
      <w:r w:rsidRPr="001C6C8F">
        <w:rPr>
          <w:rFonts w:asciiTheme="minorHAnsi" w:hAnsiTheme="minorHAnsi" w:cstheme="minorHAnsi"/>
        </w:rPr>
        <w:t>Bare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byte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decoding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4736B19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Apache </w:t>
      </w:r>
      <w:proofErr w:type="spellStart"/>
      <w:r w:rsidRPr="001C6C8F">
        <w:rPr>
          <w:rFonts w:asciiTheme="minorHAnsi" w:hAnsiTheme="minorHAnsi" w:cstheme="minorHAnsi"/>
        </w:rPr>
        <w:t>whitespace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1848198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Bad </w:t>
      </w:r>
      <w:proofErr w:type="spellStart"/>
      <w:r w:rsidRPr="001C6C8F">
        <w:rPr>
          <w:rFonts w:asciiTheme="minorHAnsi" w:hAnsiTheme="minorHAnsi" w:cstheme="minorHAnsi"/>
        </w:rPr>
        <w:t>unescape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2107BC1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wstrzykiwanie komentarzy (np. &lt;!-- --&gt;);</w:t>
      </w:r>
    </w:p>
    <w:p w14:paraId="40C8723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Mechanizm normalizacji powinien umożliwiać definiowanie maksymalnego zagnieżdżonego kodowania;</w:t>
      </w:r>
    </w:p>
    <w:p w14:paraId="64D34F7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Urządzenie musi wspierać następujące tryby pracy:</w:t>
      </w:r>
    </w:p>
    <w:p w14:paraId="199DA3F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tryb wykrywania, logowania i blokowania ataków,</w:t>
      </w:r>
    </w:p>
    <w:p w14:paraId="4FA7F2A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tryb wykrywania i logowania ataków bez blokowania,</w:t>
      </w:r>
    </w:p>
    <w:p w14:paraId="7913D14B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tryb uczenia się bez blokowania,</w:t>
      </w:r>
    </w:p>
    <w:p w14:paraId="08511D0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tryb uczenia się z blokowaniem i logowaniem;</w:t>
      </w:r>
    </w:p>
    <w:p w14:paraId="2AD3C69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w trybie nauki, musi umożliwiać automatyczne, stopniowe przełączanie polityki bezpieczeństwa w tryb blokowania, np. </w:t>
      </w:r>
      <w:proofErr w:type="spellStart"/>
      <w:r w:rsidRPr="001C6C8F">
        <w:rPr>
          <w:rFonts w:asciiTheme="minorHAnsi" w:eastAsiaTheme="minorHAnsi" w:hAnsiTheme="minorHAnsi" w:cstheme="minorHAnsi"/>
        </w:rPr>
        <w:t>servlety</w:t>
      </w:r>
      <w:proofErr w:type="spellEnd"/>
      <w:r w:rsidRPr="001C6C8F">
        <w:rPr>
          <w:rFonts w:asciiTheme="minorHAnsi" w:eastAsiaTheme="minorHAnsi" w:hAnsiTheme="minorHAnsi" w:cstheme="minorHAnsi"/>
        </w:rPr>
        <w:t>/parametry, dla których został zaobserwowany wystarczający ruch dla algorytmu nauki, zostaną przełączone w tryb blokowania, podczas gdy pozostałe pozostaną w trybie transparentnym;</w:t>
      </w:r>
    </w:p>
    <w:p w14:paraId="1976BDB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umożliwiać integracje systemami antywirusowymi po protokole ICAP w celu wykrywania wirusów w przesyłanych plikach;</w:t>
      </w:r>
    </w:p>
    <w:p w14:paraId="7B59D38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wykrywać i maskować numery kart kredytowych, wyciekających z chronionej aplikacji; oraz dowolnie inny ciąg znaków zdefiniowany poprzez PCRE </w:t>
      </w:r>
      <w:proofErr w:type="spellStart"/>
      <w:r w:rsidRPr="001C6C8F">
        <w:rPr>
          <w:rFonts w:asciiTheme="minorHAnsi" w:eastAsiaTheme="minorHAnsi" w:hAnsiTheme="minorHAnsi" w:cstheme="minorHAnsi"/>
        </w:rPr>
        <w:t>regular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expression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4015A48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WAF musi chronić ruch przesyłany po IPv6 bez degradacji wydajności wynikającej z innych czynników niż różnice protokołów IPv4 i IPv6</w:t>
      </w:r>
    </w:p>
    <w:p w14:paraId="1955ED3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umożliwiać szyfrowanie wskazanych pół (np. pole do wprowadzania danych typu hasło) w czasie rzeczywistym, wprowadzanym w przeglądarce internetowej;</w:t>
      </w:r>
    </w:p>
    <w:p w14:paraId="107A41D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Szyfrowanie musi być również dostępne, jeżeli formularz logowania wykorzystuje technologię AJAX. Szyfrowanie tych pól musi odbywać się z wykorzystaniem klucza publicznego osadzanego przez rozwiązanie w odpowiedzi serwera aplikacyjnego. System nie może wymagać zmiany po stronie samej aplikacji ani wymagać instalacji dodatkowego oprogramowania na urządzeniu końcowym; </w:t>
      </w:r>
    </w:p>
    <w:p w14:paraId="3D3C3C9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musi umożliwiać szyfrowanie w czasie rzeczywistym nazw wskazanych pól w kodzie HTML oraz dodawać dodatkowe pola typu </w:t>
      </w:r>
      <w:proofErr w:type="spellStart"/>
      <w:r w:rsidRPr="001C6C8F">
        <w:rPr>
          <w:rFonts w:asciiTheme="minorHAnsi" w:eastAsiaTheme="minorHAnsi" w:hAnsiTheme="minorHAnsi" w:cstheme="minorHAnsi"/>
        </w:rPr>
        <w:t>input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by strona logowania www nie była statyczna (dodawanie dodatkowych pól typu </w:t>
      </w:r>
      <w:proofErr w:type="spellStart"/>
      <w:r w:rsidRPr="001C6C8F">
        <w:rPr>
          <w:rFonts w:asciiTheme="minorHAnsi" w:eastAsiaTheme="minorHAnsi" w:hAnsiTheme="minorHAnsi" w:cstheme="minorHAnsi"/>
        </w:rPr>
        <w:t>input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musi być niewidoczne dla użytkownika końcowego na stronie www);</w:t>
      </w:r>
    </w:p>
    <w:p w14:paraId="4AEDD0F0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>Wysoka dostępność i analityka</w:t>
      </w:r>
    </w:p>
    <w:p w14:paraId="20755DB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posiadać co najmniej następujące interfejsy administracyjne:</w:t>
      </w:r>
    </w:p>
    <w:p w14:paraId="5199A0E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GUI przy wykorzystaniu protokołu </w:t>
      </w:r>
      <w:proofErr w:type="spellStart"/>
      <w:r w:rsidRPr="001C6C8F">
        <w:rPr>
          <w:rFonts w:asciiTheme="minorHAnsi" w:hAnsiTheme="minorHAnsi" w:cstheme="minorHAnsi"/>
        </w:rPr>
        <w:t>https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0DBEB32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zarządzanie poprzez SSH,</w:t>
      </w:r>
    </w:p>
    <w:p w14:paraId="67ECCFD0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zarządzanie poprzez API REST;</w:t>
      </w:r>
    </w:p>
    <w:p w14:paraId="02ED522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posiadać moduł analizy ruchu http. Moduł powinien zbierać następujące metryki:</w:t>
      </w:r>
    </w:p>
    <w:p w14:paraId="65766C9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czas odpowiedzi per serwer,</w:t>
      </w:r>
    </w:p>
    <w:p w14:paraId="0B312B2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czas odpowiedzi per URI,</w:t>
      </w:r>
    </w:p>
    <w:p w14:paraId="7850AA5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ilość sesji użytkownika,</w:t>
      </w:r>
    </w:p>
    <w:p w14:paraId="49A4AB0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przepustowość,</w:t>
      </w:r>
    </w:p>
    <w:p w14:paraId="4D41B4C2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adres źródła,</w:t>
      </w:r>
    </w:p>
    <w:p w14:paraId="6CC05D6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kraj,</w:t>
      </w:r>
    </w:p>
    <w:p w14:paraId="2ACD0E7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User Agent (wykorzystywana przez klienta aplikacja),</w:t>
      </w:r>
    </w:p>
    <w:p w14:paraId="17B0CC6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metoda dostępu;</w:t>
      </w:r>
    </w:p>
    <w:p w14:paraId="749EC88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posiadać następujące funkcje zarządzania siecią:</w:t>
      </w:r>
    </w:p>
    <w:p w14:paraId="0A801B4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obsługa protokołu SNMP v1/v2c/v3,</w:t>
      </w:r>
    </w:p>
    <w:p w14:paraId="6FA3D8E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możliwość budowania własnych zdarzeń SNMP z własnymi numerami OID,</w:t>
      </w:r>
    </w:p>
    <w:p w14:paraId="7BC4C26C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zewnętrzny </w:t>
      </w:r>
      <w:proofErr w:type="spellStart"/>
      <w:r w:rsidRPr="001C6C8F">
        <w:rPr>
          <w:rFonts w:asciiTheme="minorHAnsi" w:hAnsiTheme="minorHAnsi" w:cstheme="minorHAnsi"/>
        </w:rPr>
        <w:t>syslog</w:t>
      </w:r>
      <w:proofErr w:type="spellEnd"/>
      <w:r w:rsidRPr="001C6C8F">
        <w:rPr>
          <w:rFonts w:asciiTheme="minorHAnsi" w:hAnsiTheme="minorHAnsi" w:cstheme="minorHAnsi"/>
        </w:rPr>
        <w:t>,</w:t>
      </w:r>
    </w:p>
    <w:p w14:paraId="4663A58A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możliwość wysyłania logów </w:t>
      </w:r>
      <w:proofErr w:type="spellStart"/>
      <w:r w:rsidRPr="001C6C8F">
        <w:rPr>
          <w:rFonts w:asciiTheme="minorHAnsi" w:hAnsiTheme="minorHAnsi" w:cstheme="minorHAnsi"/>
        </w:rPr>
        <w:t>syslog</w:t>
      </w:r>
      <w:proofErr w:type="spellEnd"/>
      <w:r w:rsidRPr="001C6C8F">
        <w:rPr>
          <w:rFonts w:asciiTheme="minorHAnsi" w:hAnsiTheme="minorHAnsi" w:cstheme="minorHAnsi"/>
        </w:rPr>
        <w:t xml:space="preserve"> do więcej niż jednego miejsca docelowego,</w:t>
      </w:r>
    </w:p>
    <w:p w14:paraId="77D2862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zbieranie danych i ich wyświetlanie,</w:t>
      </w:r>
    </w:p>
    <w:p w14:paraId="6271A35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zbieranie danych zgodnie z ustawieniami administratora,</w:t>
      </w:r>
    </w:p>
    <w:p w14:paraId="3C952A49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osobna brama domyślna dla interfejsu zarządzającego,</w:t>
      </w:r>
    </w:p>
    <w:p w14:paraId="418403E4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wsparcie dla przynajmniej 2 wersji oprogramowania (</w:t>
      </w:r>
      <w:proofErr w:type="spellStart"/>
      <w:r w:rsidRPr="001C6C8F">
        <w:rPr>
          <w:rFonts w:asciiTheme="minorHAnsi" w:hAnsiTheme="minorHAnsi" w:cstheme="minorHAnsi"/>
        </w:rPr>
        <w:t>multi-boot</w:t>
      </w:r>
      <w:proofErr w:type="spellEnd"/>
      <w:r w:rsidRPr="001C6C8F">
        <w:rPr>
          <w:rFonts w:asciiTheme="minorHAnsi" w:hAnsiTheme="minorHAnsi" w:cstheme="minorHAnsi"/>
        </w:rPr>
        <w:t>),</w:t>
      </w:r>
    </w:p>
    <w:p w14:paraId="009625B6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zapisywanie konfiguracji (możliwość szyfrowania i eksportu kluczy),</w:t>
      </w:r>
    </w:p>
    <w:p w14:paraId="1B316F77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dedykowany podsystem monitorowania stanu pracy urządzenia (</w:t>
      </w:r>
      <w:proofErr w:type="spellStart"/>
      <w:r w:rsidRPr="001C6C8F">
        <w:rPr>
          <w:rFonts w:asciiTheme="minorHAnsi" w:hAnsiTheme="minorHAnsi" w:cstheme="minorHAnsi"/>
        </w:rPr>
        <w:t>always</w:t>
      </w:r>
      <w:proofErr w:type="spellEnd"/>
      <w:r w:rsidRPr="001C6C8F">
        <w:rPr>
          <w:rFonts w:asciiTheme="minorHAnsi" w:hAnsiTheme="minorHAnsi" w:cstheme="minorHAnsi"/>
        </w:rPr>
        <w:t xml:space="preserve"> on management) z funkcjami restartu, wstrzymania oraz sprzętowego resetu systemu;</w:t>
      </w:r>
    </w:p>
    <w:p w14:paraId="528DF27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musi umożliwiać weryfikację działającego na urządzeniu </w:t>
      </w:r>
      <w:proofErr w:type="spellStart"/>
      <w:r w:rsidRPr="001C6C8F">
        <w:rPr>
          <w:rFonts w:asciiTheme="minorHAnsi" w:eastAsiaTheme="minorHAnsi" w:hAnsiTheme="minorHAnsi" w:cstheme="minorHAnsi"/>
        </w:rPr>
        <w:t>firmware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, czy nie uległ on modyfikacji (TPM Chain of </w:t>
      </w:r>
      <w:proofErr w:type="spellStart"/>
      <w:r w:rsidRPr="001C6C8F">
        <w:rPr>
          <w:rFonts w:asciiTheme="minorHAnsi" w:eastAsiaTheme="minorHAnsi" w:hAnsiTheme="minorHAnsi" w:cstheme="minorHAnsi"/>
        </w:rPr>
        <w:t>Custody</w:t>
      </w:r>
      <w:proofErr w:type="spellEnd"/>
      <w:r w:rsidRPr="001C6C8F">
        <w:rPr>
          <w:rFonts w:asciiTheme="minorHAnsi" w:eastAsiaTheme="minorHAnsi" w:hAnsiTheme="minorHAnsi" w:cstheme="minorHAnsi"/>
        </w:rPr>
        <w:t>);</w:t>
      </w:r>
    </w:p>
    <w:p w14:paraId="2A9C649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posiadać funkcję integracji z zewnętrznymi serwerami uwierzytelnienia użytkowników LDAP, RADIUS, TACACS;</w:t>
      </w:r>
    </w:p>
    <w:p w14:paraId="4CCCA9D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Autoryzacja administratorów systemu musi bazować na rolach użytkowników;</w:t>
      </w:r>
    </w:p>
    <w:p w14:paraId="629D3A0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System musi posiadać funkcję definiowania i edycji szablonów konfiguracji aplikacji. Szablony powinny służyć do optymalizacji procesu wdrażania systemu zarówno dla znanych aplikacji biznesowych, jak i własnych aplikacji klienta;</w:t>
      </w:r>
    </w:p>
    <w:p w14:paraId="44C922D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Rozwiązanie musi oferować podział na tzw. partycje administracyjne. Zdefiniowany użytkownik może zarządzać konfiguracją tylko i wyłącznie wewnątrz swojej partycji;</w:t>
      </w:r>
    </w:p>
    <w:p w14:paraId="7349B62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Rozwiązanie musi oferować wsparcie dla tzw. domen routingu (Virtual Routing and </w:t>
      </w:r>
      <w:proofErr w:type="spellStart"/>
      <w:r w:rsidRPr="001C6C8F">
        <w:rPr>
          <w:rFonts w:asciiTheme="minorHAnsi" w:eastAsiaTheme="minorHAnsi" w:hAnsiTheme="minorHAnsi" w:cstheme="minorHAnsi"/>
        </w:rPr>
        <w:t>Forwarding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). Rozwiązanie takie oferuje separację ruchu sieciowego do różnych aplikacji. Musi umożliwiać poprawnie działanie rozwiązania, kiedy podłączone </w:t>
      </w:r>
      <w:proofErr w:type="spellStart"/>
      <w:r w:rsidRPr="001C6C8F">
        <w:rPr>
          <w:rFonts w:asciiTheme="minorHAnsi" w:eastAsiaTheme="minorHAnsi" w:hAnsiTheme="minorHAnsi" w:cstheme="minorHAnsi"/>
        </w:rPr>
        <w:t>VLANy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do urządzenia mają takie same podsieci i adresy IP; </w:t>
      </w:r>
    </w:p>
    <w:p w14:paraId="6DDE6E5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 xml:space="preserve"> Rozwiązanie musi oferować stworzenie minimum 1000 partycji administracyjnych oraz 1000 jednoczesnych domen routingu. Partycje administracyjne i domeny routingu muszą być dostępne również, jeżeli urządzenie pracuje w formie klastra;</w:t>
      </w:r>
    </w:p>
    <w:p w14:paraId="093B7D2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Rozwiązanie musi być umożliwiać pracę w formie klastra wysokiej dostępności (HA) złożonego z dwóch urządzeń (dwóch chassis) tego samego typu pracujących w trybie </w:t>
      </w:r>
      <w:proofErr w:type="spellStart"/>
      <w:r w:rsidRPr="001C6C8F">
        <w:rPr>
          <w:rFonts w:asciiTheme="minorHAnsi" w:eastAsiaTheme="minorHAnsi" w:hAnsiTheme="minorHAnsi" w:cstheme="minorHAnsi"/>
        </w:rPr>
        <w:t>active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– </w:t>
      </w:r>
      <w:proofErr w:type="spellStart"/>
      <w:r w:rsidRPr="001C6C8F">
        <w:rPr>
          <w:rFonts w:asciiTheme="minorHAnsi" w:eastAsiaTheme="minorHAnsi" w:hAnsiTheme="minorHAnsi" w:cstheme="minorHAnsi"/>
        </w:rPr>
        <w:t>standby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z możliwością realizacji trybu </w:t>
      </w:r>
      <w:proofErr w:type="spellStart"/>
      <w:r w:rsidRPr="001C6C8F">
        <w:rPr>
          <w:rFonts w:asciiTheme="minorHAnsi" w:eastAsiaTheme="minorHAnsi" w:hAnsiTheme="minorHAnsi" w:cstheme="minorHAnsi"/>
        </w:rPr>
        <w:t>active-active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oraz rozbudowy do klastra N+1;</w:t>
      </w:r>
    </w:p>
    <w:p w14:paraId="4A3C5B7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 ramach klastra musi istnieć możliwość jednoczesnego wykorzystania różnych modeli urządzeń sprzętowych oraz maszyn wirtualnych;</w:t>
      </w:r>
    </w:p>
    <w:p w14:paraId="088EB7F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Klaster wysokiej dostępności musi zapewniać kopiowanie informacji o sesji SSL i stanu sesji TCP pomiędzy urządzeniami, aby uniknąć ponownej negocjacji po przełączeniu ruchu;</w:t>
      </w:r>
    </w:p>
    <w:p w14:paraId="6633FAE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Klaster wysokiej dostępności musi zapewniać synchronizację:</w:t>
      </w:r>
    </w:p>
    <w:p w14:paraId="732D8C5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Konfiguracji,</w:t>
      </w:r>
    </w:p>
    <w:p w14:paraId="356ED62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stanu połączeń,</w:t>
      </w:r>
    </w:p>
    <w:p w14:paraId="781B691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przywiązywania sesji (</w:t>
      </w:r>
      <w:proofErr w:type="spellStart"/>
      <w:r w:rsidRPr="001C6C8F">
        <w:rPr>
          <w:rFonts w:asciiTheme="minorHAnsi" w:hAnsiTheme="minorHAnsi" w:cstheme="minorHAnsi"/>
        </w:rPr>
        <w:t>Session</w:t>
      </w:r>
      <w:proofErr w:type="spellEnd"/>
      <w:r w:rsidRPr="001C6C8F">
        <w:rPr>
          <w:rFonts w:asciiTheme="minorHAnsi" w:hAnsiTheme="minorHAnsi" w:cstheme="minorHAnsi"/>
        </w:rPr>
        <w:t xml:space="preserve"> </w:t>
      </w:r>
      <w:proofErr w:type="spellStart"/>
      <w:r w:rsidRPr="001C6C8F">
        <w:rPr>
          <w:rFonts w:asciiTheme="minorHAnsi" w:hAnsiTheme="minorHAnsi" w:cstheme="minorHAnsi"/>
        </w:rPr>
        <w:t>persistence</w:t>
      </w:r>
      <w:proofErr w:type="spellEnd"/>
      <w:r w:rsidRPr="001C6C8F">
        <w:rPr>
          <w:rFonts w:asciiTheme="minorHAnsi" w:hAnsiTheme="minorHAnsi" w:cstheme="minorHAnsi"/>
        </w:rPr>
        <w:t>),</w:t>
      </w:r>
    </w:p>
    <w:p w14:paraId="4E9AA085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polityk bezpieczeństwa aplikacyjnego;</w:t>
      </w:r>
    </w:p>
    <w:p w14:paraId="1D0CE52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Wykrycie awarii urządzeń w klastrze odbywać się musi przy użyciu, co najmniej następujących metod:</w:t>
      </w:r>
    </w:p>
    <w:p w14:paraId="12C01D61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 xml:space="preserve">weryfikacja stanu pracy urządzenia poprzez analizę aktywności w sieci (Network </w:t>
      </w:r>
      <w:proofErr w:type="spellStart"/>
      <w:r w:rsidRPr="001C6C8F">
        <w:rPr>
          <w:rFonts w:asciiTheme="minorHAnsi" w:hAnsiTheme="minorHAnsi" w:cstheme="minorHAnsi"/>
        </w:rPr>
        <w:t>failover</w:t>
      </w:r>
      <w:proofErr w:type="spellEnd"/>
      <w:r w:rsidRPr="001C6C8F">
        <w:rPr>
          <w:rFonts w:asciiTheme="minorHAnsi" w:hAnsiTheme="minorHAnsi" w:cstheme="minorHAnsi"/>
        </w:rPr>
        <w:t>);</w:t>
      </w:r>
    </w:p>
    <w:p w14:paraId="6F33D0A7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Dostarczone urządzenie musi spełniać następujące wymagania:</w:t>
      </w:r>
    </w:p>
    <w:p w14:paraId="31D87C4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Chassis (obudowa) powinna być zgodna ze standardowym RACK 19 calowym;</w:t>
      </w:r>
    </w:p>
    <w:p w14:paraId="59244898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Wysokość chassis nie więcej niż 4RU;</w:t>
      </w:r>
    </w:p>
    <w:p w14:paraId="6001CDC7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Chassis musi być wyposażone w co najmniej 4 redundantne zasilacze, umożliwiające zasilanie urządzenia z dwóch obwodów prądu przemiennego o mocy 3000W, 200-240 VAC;</w:t>
      </w:r>
    </w:p>
    <w:p w14:paraId="40402DF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Konstrukcja układu zasilającego musi umożliwiać wymianę uszkodzonego zasilacza bez przerwy w pracy urządzenia (</w:t>
      </w:r>
      <w:proofErr w:type="spellStart"/>
      <w:r w:rsidRPr="001C6C8F">
        <w:rPr>
          <w:rFonts w:asciiTheme="minorHAnsi" w:eastAsiaTheme="minorHAnsi" w:hAnsiTheme="minorHAnsi" w:cstheme="minorHAnsi"/>
        </w:rPr>
        <w:t>HotSwap</w:t>
      </w:r>
      <w:proofErr w:type="spellEnd"/>
      <w:r w:rsidRPr="001C6C8F">
        <w:rPr>
          <w:rFonts w:asciiTheme="minorHAnsi" w:eastAsiaTheme="minorHAnsi" w:hAnsiTheme="minorHAnsi" w:cstheme="minorHAnsi"/>
        </w:rPr>
        <w:t>);</w:t>
      </w:r>
    </w:p>
    <w:p w14:paraId="79308BC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Chassis powinno umożliwiać instalacje do 8 modułów typu Blade, które zajmują się przetwarzaniem ruchu wraz z chassis oferent dostarczy 2 moduły typu Blade.</w:t>
      </w:r>
    </w:p>
    <w:p w14:paraId="566E9DAB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Chassis powinno być wyposażone w redundantne moduły kontrolujące działanie całego systemu – System </w:t>
      </w:r>
      <w:proofErr w:type="spellStart"/>
      <w:r w:rsidRPr="001C6C8F">
        <w:rPr>
          <w:rFonts w:asciiTheme="minorHAnsi" w:eastAsiaTheme="minorHAnsi" w:hAnsiTheme="minorHAnsi" w:cstheme="minorHAnsi"/>
        </w:rPr>
        <w:t>Controllers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6CA37D4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System Controller powinien posiadać dysk twardy o pojemności nie mniejszej niż 960 GB </w:t>
      </w:r>
      <w:proofErr w:type="spellStart"/>
      <w:r w:rsidRPr="001C6C8F">
        <w:rPr>
          <w:rFonts w:asciiTheme="minorHAnsi" w:eastAsiaTheme="minorHAnsi" w:hAnsiTheme="minorHAnsi" w:cstheme="minorHAnsi"/>
        </w:rPr>
        <w:t>NVMe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SSD;</w:t>
      </w:r>
    </w:p>
    <w:p w14:paraId="570972D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Controller powinien posiadać co najmniej 32 GB DDR4 pamięci RAM;</w:t>
      </w:r>
    </w:p>
    <w:p w14:paraId="20888E7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Controller powinien zapewniać zarządzanie stanem modułów Blade;</w:t>
      </w:r>
    </w:p>
    <w:p w14:paraId="31CEEAB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Controller powinien przechowywać oprogramowanie dla modułów wykonawczych Blade i instalować oprogramowanie na w/w modułach według ustawień operatora;</w:t>
      </w:r>
    </w:p>
    <w:p w14:paraId="6A10174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Controller powinien zapewniać komunikację pomiędzy modułami Blade;</w:t>
      </w:r>
    </w:p>
    <w:p w14:paraId="06599E4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Pojemność „</w:t>
      </w:r>
      <w:proofErr w:type="spellStart"/>
      <w:r w:rsidRPr="001C6C8F">
        <w:rPr>
          <w:rFonts w:asciiTheme="minorHAnsi" w:eastAsiaTheme="minorHAnsi" w:hAnsiTheme="minorHAnsi" w:cstheme="minorHAnsi"/>
        </w:rPr>
        <w:t>switch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1C6C8F">
        <w:rPr>
          <w:rFonts w:asciiTheme="minorHAnsi" w:eastAsiaTheme="minorHAnsi" w:hAnsiTheme="minorHAnsi" w:cstheme="minorHAnsi"/>
        </w:rPr>
        <w:t>fabric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” warstwy 2 System </w:t>
      </w:r>
      <w:proofErr w:type="spellStart"/>
      <w:r w:rsidRPr="001C6C8F">
        <w:rPr>
          <w:rFonts w:asciiTheme="minorHAnsi" w:eastAsiaTheme="minorHAnsi" w:hAnsiTheme="minorHAnsi" w:cstheme="minorHAnsi"/>
        </w:rPr>
        <w:t>Controller’a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powinna zapewniać komunikację w trybie non-</w:t>
      </w:r>
      <w:proofErr w:type="spellStart"/>
      <w:r w:rsidRPr="001C6C8F">
        <w:rPr>
          <w:rFonts w:asciiTheme="minorHAnsi" w:eastAsiaTheme="minorHAnsi" w:hAnsiTheme="minorHAnsi" w:cstheme="minorHAnsi"/>
        </w:rPr>
        <w:t>blocking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37195545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lastRenderedPageBreak/>
        <w:t xml:space="preserve"> System Controller powinien być wyposażony w interfejs do zarządzania typu out-of-band 10G Base-T, port konsolowy oraz port USB 3.0;</w:t>
      </w:r>
    </w:p>
    <w:p w14:paraId="61E9053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Architektura software’owa System </w:t>
      </w:r>
      <w:proofErr w:type="spellStart"/>
      <w:r w:rsidRPr="001C6C8F">
        <w:rPr>
          <w:rFonts w:asciiTheme="minorHAnsi" w:eastAsiaTheme="minorHAnsi" w:hAnsiTheme="minorHAnsi" w:cstheme="minorHAnsi"/>
        </w:rPr>
        <w:t>Controller’a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powinna być oparta o </w:t>
      </w:r>
      <w:proofErr w:type="spellStart"/>
      <w:r w:rsidRPr="001C6C8F">
        <w:rPr>
          <w:rFonts w:asciiTheme="minorHAnsi" w:eastAsiaTheme="minorHAnsi" w:hAnsiTheme="minorHAnsi" w:cstheme="minorHAnsi"/>
        </w:rPr>
        <w:t>Kubernetes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437AF8CF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Controller powinien zarządzać alokacją zasobów dla najemców (</w:t>
      </w:r>
      <w:proofErr w:type="spellStart"/>
      <w:r w:rsidRPr="001C6C8F">
        <w:rPr>
          <w:rFonts w:asciiTheme="minorHAnsi" w:eastAsiaTheme="minorHAnsi" w:hAnsiTheme="minorHAnsi" w:cstheme="minorHAnsi"/>
        </w:rPr>
        <w:t>tenants</w:t>
      </w:r>
      <w:proofErr w:type="spellEnd"/>
      <w:r w:rsidRPr="001C6C8F">
        <w:rPr>
          <w:rFonts w:asciiTheme="minorHAnsi" w:eastAsiaTheme="minorHAnsi" w:hAnsiTheme="minorHAnsi" w:cstheme="minorHAnsi"/>
        </w:rPr>
        <w:t>) w ramach wydzielonych „galwanicznie” stref oraz alokacją maszyn wirtualnych zainstalowanych na modułach Blade.</w:t>
      </w:r>
    </w:p>
    <w:p w14:paraId="5FA7FC82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System Controller powinien umożliwiać grupowanie modułów Blade tak, że:</w:t>
      </w:r>
    </w:p>
    <w:p w14:paraId="4A8EE2DD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każda grupa modułów Blade ma oddzielne adresy administracyjne,</w:t>
      </w:r>
    </w:p>
    <w:p w14:paraId="66A217BE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każda grupa modułów Blade może być zarządzana przez odrębnych administratorów,</w:t>
      </w:r>
    </w:p>
    <w:p w14:paraId="7375BD98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grupa A modułów Blade jest odizolowana sieciowo od grupy B;</w:t>
      </w:r>
    </w:p>
    <w:p w14:paraId="06F76DCD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Chassis w warstwie 2 powinno umożliwiać grupowanie modułów Blade w niezależne, odseparowane podsystemy, celem izolacji stref sieciowych i izolacji ruchu;</w:t>
      </w:r>
    </w:p>
    <w:p w14:paraId="5D3C156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Moduły Blade i chassis powinny umożliwiać wydzielenie środowisk wirtualnych ADC/systemów bezpieczeństwa w obrębie grup tych modułów, tak, że:</w:t>
      </w:r>
    </w:p>
    <w:p w14:paraId="650F137F" w14:textId="77777777" w:rsidR="00B85352" w:rsidRPr="001C6C8F" w:rsidRDefault="00B85352" w:rsidP="001C6C8F">
      <w:pPr>
        <w:pStyle w:val="Akapitzlist"/>
        <w:numPr>
          <w:ilvl w:val="2"/>
          <w:numId w:val="13"/>
        </w:numPr>
        <w:spacing w:before="60" w:after="60" w:line="259" w:lineRule="auto"/>
        <w:jc w:val="both"/>
        <w:rPr>
          <w:rFonts w:asciiTheme="minorHAnsi" w:hAnsiTheme="minorHAnsi" w:cstheme="minorHAnsi"/>
        </w:rPr>
      </w:pPr>
      <w:r w:rsidRPr="001C6C8F">
        <w:rPr>
          <w:rFonts w:asciiTheme="minorHAnsi" w:hAnsiTheme="minorHAnsi" w:cstheme="minorHAnsi"/>
        </w:rPr>
        <w:t>środowisko wirtualne może być rozciągnięte pomiędzy wieloma modułami Blade przetwarzającymi ruch;</w:t>
      </w:r>
    </w:p>
    <w:p w14:paraId="0E6BD69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 Chassis powinno być wyposażone w display LCD wyświetlający stan systemu;</w:t>
      </w:r>
    </w:p>
    <w:p w14:paraId="5A1518F4" w14:textId="77777777" w:rsidR="00B85352" w:rsidRPr="001C6C8F" w:rsidRDefault="00B85352" w:rsidP="001C6C8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Każdy z dostarczonych modułów Blade, pracujących w urządzeniu oferowanego systemu, musi spełniać minimalne wymagania przedstawione poniżej:</w:t>
      </w:r>
    </w:p>
    <w:p w14:paraId="766B3343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Pamięć RAM – nie mniej niż 128 GB;</w:t>
      </w:r>
    </w:p>
    <w:p w14:paraId="099A7D6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Dysk twardy – jeden dysk 960 GB M.2 </w:t>
      </w:r>
      <w:proofErr w:type="spellStart"/>
      <w:r w:rsidRPr="001C6C8F">
        <w:rPr>
          <w:rFonts w:asciiTheme="minorHAnsi" w:eastAsiaTheme="minorHAnsi" w:hAnsiTheme="minorHAnsi" w:cstheme="minorHAnsi"/>
        </w:rPr>
        <w:t>NVMe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SSD;</w:t>
      </w:r>
    </w:p>
    <w:p w14:paraId="06C9161C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Przepływność dla warstwy 4 – nie mniej niż 95 </w:t>
      </w:r>
      <w:proofErr w:type="spellStart"/>
      <w:r w:rsidRPr="001C6C8F">
        <w:rPr>
          <w:rFonts w:asciiTheme="minorHAnsi" w:eastAsiaTheme="minorHAnsi" w:hAnsiTheme="minorHAnsi" w:cstheme="minorHAnsi"/>
        </w:rPr>
        <w:t>Gbps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6B61ED29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Przepływność dla warstwy 7 – nie mniej niż 95 </w:t>
      </w:r>
      <w:proofErr w:type="spellStart"/>
      <w:r w:rsidRPr="001C6C8F">
        <w:rPr>
          <w:rFonts w:asciiTheme="minorHAnsi" w:eastAsiaTheme="minorHAnsi" w:hAnsiTheme="minorHAnsi" w:cstheme="minorHAnsi"/>
        </w:rPr>
        <w:t>Gbps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26D4388E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Ilość transakcji SSL na sekundę dla klucza o długości 2048 – nie mniej niż 100 tysięcy;</w:t>
      </w:r>
    </w:p>
    <w:p w14:paraId="368A606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Ilość transakcji SSL na sekundę dla szyfru ECDSA P-256 – nie mniej niż 70 tysięcy;</w:t>
      </w:r>
    </w:p>
    <w:p w14:paraId="75A10776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Przepływność ruchu szyfrowanego – nie mniej niż 50 </w:t>
      </w:r>
      <w:proofErr w:type="spellStart"/>
      <w:r w:rsidRPr="001C6C8F">
        <w:rPr>
          <w:rFonts w:asciiTheme="minorHAnsi" w:eastAsiaTheme="minorHAnsi" w:hAnsiTheme="minorHAnsi" w:cstheme="minorHAnsi"/>
        </w:rPr>
        <w:t>Gbps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3DA834FA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Ilość połączeń na sekundę w warstwie 4 – nie mniej niż 1 200 000;</w:t>
      </w:r>
    </w:p>
    <w:p w14:paraId="79051F1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Kompresja sprzętowa – nie mniej niż 65 </w:t>
      </w:r>
      <w:proofErr w:type="spellStart"/>
      <w:r w:rsidRPr="001C6C8F">
        <w:rPr>
          <w:rFonts w:asciiTheme="minorHAnsi" w:eastAsiaTheme="minorHAnsi" w:hAnsiTheme="minorHAnsi" w:cstheme="minorHAnsi"/>
        </w:rPr>
        <w:t>Gbps</w:t>
      </w:r>
      <w:proofErr w:type="spellEnd"/>
      <w:r w:rsidRPr="001C6C8F">
        <w:rPr>
          <w:rFonts w:asciiTheme="minorHAnsi" w:eastAsiaTheme="minorHAnsi" w:hAnsiTheme="minorHAnsi" w:cstheme="minorHAnsi"/>
        </w:rPr>
        <w:t>;</w:t>
      </w:r>
    </w:p>
    <w:p w14:paraId="54862E50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 xml:space="preserve">Liczba </w:t>
      </w:r>
      <w:proofErr w:type="spellStart"/>
      <w:r w:rsidRPr="001C6C8F">
        <w:rPr>
          <w:rFonts w:asciiTheme="minorHAnsi" w:eastAsiaTheme="minorHAnsi" w:hAnsiTheme="minorHAnsi" w:cstheme="minorHAnsi"/>
        </w:rPr>
        <w:t>vCPU</w:t>
      </w:r>
      <w:proofErr w:type="spellEnd"/>
      <w:r w:rsidRPr="001C6C8F">
        <w:rPr>
          <w:rFonts w:asciiTheme="minorHAnsi" w:eastAsiaTheme="minorHAnsi" w:hAnsiTheme="minorHAnsi" w:cstheme="minorHAnsi"/>
        </w:rPr>
        <w:t xml:space="preserve"> dla wirtualnych instancji – nie mniej niż 22;</w:t>
      </w:r>
    </w:p>
    <w:p w14:paraId="3AAB8A34" w14:textId="77777777" w:rsidR="00B85352" w:rsidRPr="001C6C8F" w:rsidRDefault="00B85352" w:rsidP="001C6C8F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1C6C8F">
        <w:rPr>
          <w:rFonts w:asciiTheme="minorHAnsi" w:eastAsiaTheme="minorHAnsi" w:hAnsiTheme="minorHAnsi" w:cstheme="minorHAnsi"/>
        </w:rPr>
        <w:t>Gęstość interfejsów - nie mniej niż dwa interfejsy z możliwością obsadzenia wkładkami 100Gbps QSFP28 lub 40Gbps QSFP+, oddzielny port USB 3.0.</w:t>
      </w:r>
    </w:p>
    <w:p w14:paraId="61E1D03E" w14:textId="77777777" w:rsidR="00B85352" w:rsidRPr="00C52500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52500">
        <w:rPr>
          <w:rFonts w:asciiTheme="minorHAnsi" w:eastAsiaTheme="minorHAnsi" w:hAnsiTheme="minorHAnsi" w:cstheme="minorHAnsi"/>
          <w:sz w:val="22"/>
          <w:szCs w:val="22"/>
        </w:rPr>
        <w:t>Dla każdego z dostarczonych modułów Blade mają zostać dostarczone 2 wkładki 100Gbps SR QSFP28. Dopuszcza się tylko moduły w pełni wspierane przez producenta tego urządzenia.</w:t>
      </w:r>
    </w:p>
    <w:p w14:paraId="17197ED6" w14:textId="525DDED8" w:rsidR="002B4B80" w:rsidRPr="00C52500" w:rsidRDefault="00B85352" w:rsidP="001C6C8F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Dodatkowo w ramach dostawy należy dostarczyć moduły optyczne QSFP-100G-SR4 do urządzeń sieciowych Zamawiającego </w:t>
      </w:r>
      <w:proofErr w:type="spellStart"/>
      <w:r w:rsidRPr="00C52500">
        <w:rPr>
          <w:rFonts w:asciiTheme="minorHAnsi" w:eastAsiaTheme="minorHAnsi" w:hAnsiTheme="minorHAnsi" w:cstheme="minorHAnsi"/>
          <w:sz w:val="22"/>
          <w:szCs w:val="22"/>
        </w:rPr>
        <w:t>Nexus</w:t>
      </w:r>
      <w:proofErr w:type="spellEnd"/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 9508 oraz kable światłowodowe umożliwiające połączenie pomiędzy dostarczanym urządzeniem a urządzeniami sieciowymi Zamawiającego długości </w:t>
      </w:r>
      <w:r w:rsidR="00D10732">
        <w:rPr>
          <w:rFonts w:asciiTheme="minorHAnsi" w:eastAsiaTheme="minorHAnsi" w:hAnsiTheme="minorHAnsi" w:cstheme="minorHAnsi"/>
          <w:sz w:val="22"/>
          <w:szCs w:val="22"/>
        </w:rPr>
        <w:t>10</w:t>
      </w:r>
      <w:r w:rsidRPr="00C52500">
        <w:rPr>
          <w:rFonts w:asciiTheme="minorHAnsi" w:eastAsiaTheme="minorHAnsi" w:hAnsiTheme="minorHAnsi" w:cstheme="minorHAnsi"/>
          <w:sz w:val="22"/>
          <w:szCs w:val="22"/>
        </w:rPr>
        <w:t>m</w:t>
      </w:r>
      <w:r w:rsidR="005C7E55">
        <w:rPr>
          <w:rFonts w:asciiTheme="minorHAnsi" w:eastAsiaTheme="minorHAnsi" w:hAnsiTheme="minorHAnsi" w:cstheme="minorHAnsi"/>
          <w:sz w:val="22"/>
          <w:szCs w:val="22"/>
        </w:rPr>
        <w:t xml:space="preserve"> i ułoży </w:t>
      </w:r>
      <w:r w:rsidR="007D614E">
        <w:rPr>
          <w:rFonts w:asciiTheme="minorHAnsi" w:eastAsiaTheme="minorHAnsi" w:hAnsiTheme="minorHAnsi" w:cstheme="minorHAnsi"/>
          <w:sz w:val="22"/>
          <w:szCs w:val="22"/>
        </w:rPr>
        <w:t>(</w:t>
      </w:r>
      <w:r w:rsidR="005C7E55">
        <w:rPr>
          <w:rFonts w:asciiTheme="minorHAnsi" w:eastAsiaTheme="minorHAnsi" w:hAnsiTheme="minorHAnsi" w:cstheme="minorHAnsi"/>
          <w:sz w:val="22"/>
          <w:szCs w:val="22"/>
        </w:rPr>
        <w:t xml:space="preserve">montaż </w:t>
      </w:r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w </w:t>
      </w:r>
      <w:proofErr w:type="spellStart"/>
      <w:r w:rsidRPr="00C52500">
        <w:rPr>
          <w:rFonts w:asciiTheme="minorHAnsi" w:eastAsiaTheme="minorHAnsi" w:hAnsiTheme="minorHAnsi" w:cstheme="minorHAnsi"/>
          <w:sz w:val="22"/>
          <w:szCs w:val="22"/>
        </w:rPr>
        <w:t>peszlu</w:t>
      </w:r>
      <w:proofErr w:type="spellEnd"/>
      <w:r w:rsidR="007D614E">
        <w:rPr>
          <w:rFonts w:asciiTheme="minorHAnsi" w:eastAsiaTheme="minorHAnsi" w:hAnsiTheme="minorHAnsi" w:cstheme="minorHAnsi"/>
          <w:sz w:val="22"/>
          <w:szCs w:val="22"/>
        </w:rPr>
        <w:t>)</w:t>
      </w:r>
      <w:r w:rsidRPr="00C52500">
        <w:rPr>
          <w:rFonts w:asciiTheme="minorHAnsi" w:eastAsiaTheme="minorHAnsi" w:hAnsiTheme="minorHAnsi" w:cstheme="minorHAnsi"/>
          <w:sz w:val="22"/>
          <w:szCs w:val="22"/>
        </w:rPr>
        <w:t xml:space="preserve">. Dopuszcza się tylko moduły w pełni wspierane przez producenta wskazanego urządzenia. </w:t>
      </w:r>
    </w:p>
    <w:sectPr w:rsidR="002B4B80" w:rsidRPr="00C5250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D093C" w14:textId="77777777" w:rsidR="001D0B76" w:rsidRDefault="001D0B76" w:rsidP="001D79A8">
      <w:r>
        <w:separator/>
      </w:r>
    </w:p>
  </w:endnote>
  <w:endnote w:type="continuationSeparator" w:id="0">
    <w:p w14:paraId="24E71C25" w14:textId="77777777" w:rsidR="001D0B76" w:rsidRDefault="001D0B76" w:rsidP="001D79A8">
      <w:r>
        <w:continuationSeparator/>
      </w:r>
    </w:p>
  </w:endnote>
  <w:endnote w:type="continuationNotice" w:id="1">
    <w:p w14:paraId="2769D9E7" w14:textId="77777777" w:rsidR="001D0B76" w:rsidRDefault="001D0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502F" w14:textId="2EB96715" w:rsidR="00BB1D1A" w:rsidRPr="00903C10" w:rsidRDefault="00903C10" w:rsidP="001D1A74">
    <w:pPr>
      <w:pStyle w:val="Stopka"/>
      <w:jc w:val="center"/>
      <w:rPr>
        <w:rFonts w:ascii="Trebuchet MS" w:hAnsi="Trebuchet MS" w:cs="Arial"/>
        <w:sz w:val="20"/>
        <w:szCs w:val="20"/>
      </w:rPr>
    </w:pPr>
    <w:r>
      <w:rPr>
        <w:rFonts w:ascii="Trebuchet MS" w:hAnsi="Trebuchet MS" w:cs="Arial"/>
        <w:sz w:val="20"/>
        <w:szCs w:val="20"/>
      </w:rPr>
      <w:t>Strona</w:t>
    </w:r>
    <w:r w:rsidR="004634F8" w:rsidRPr="00903C10">
      <w:rPr>
        <w:rFonts w:ascii="Trebuchet MS" w:hAnsi="Trebuchet MS" w:cs="Arial"/>
        <w:sz w:val="20"/>
        <w:szCs w:val="20"/>
      </w:rPr>
      <w:t xml:space="preserve"> </w:t>
    </w:r>
    <w:r w:rsidR="00BB1D1A" w:rsidRPr="00903C10">
      <w:rPr>
        <w:rFonts w:ascii="Trebuchet MS" w:hAnsi="Trebuchet MS" w:cs="Arial"/>
        <w:sz w:val="20"/>
        <w:szCs w:val="20"/>
      </w:rPr>
      <w:fldChar w:fldCharType="begin"/>
    </w:r>
    <w:r w:rsidR="00BB1D1A" w:rsidRPr="00903C10">
      <w:rPr>
        <w:rFonts w:ascii="Trebuchet MS" w:hAnsi="Trebuchet MS" w:cs="Arial"/>
        <w:sz w:val="20"/>
        <w:szCs w:val="20"/>
      </w:rPr>
      <w:instrText>PAGE   \* MERGEFORMAT</w:instrText>
    </w:r>
    <w:r w:rsidR="00BB1D1A" w:rsidRPr="00903C10">
      <w:rPr>
        <w:rFonts w:ascii="Trebuchet MS" w:hAnsi="Trebuchet MS" w:cs="Arial"/>
        <w:sz w:val="20"/>
        <w:szCs w:val="20"/>
      </w:rPr>
      <w:fldChar w:fldCharType="separate"/>
    </w:r>
    <w:r w:rsidR="00BB1D1A" w:rsidRPr="00903C10">
      <w:rPr>
        <w:rFonts w:ascii="Trebuchet MS" w:hAnsi="Trebuchet MS" w:cs="Arial"/>
        <w:sz w:val="20"/>
        <w:szCs w:val="20"/>
      </w:rPr>
      <w:t>4</w:t>
    </w:r>
    <w:r w:rsidR="00BB1D1A" w:rsidRPr="00903C10">
      <w:rPr>
        <w:rFonts w:ascii="Trebuchet MS" w:hAnsi="Trebuchet MS" w:cs="Arial"/>
        <w:sz w:val="20"/>
        <w:szCs w:val="20"/>
      </w:rPr>
      <w:fldChar w:fldCharType="end"/>
    </w:r>
    <w:r w:rsidR="004634F8" w:rsidRPr="00903C10">
      <w:rPr>
        <w:rFonts w:ascii="Trebuchet MS" w:hAnsi="Trebuchet MS" w:cs="Arial"/>
        <w:sz w:val="20"/>
        <w:szCs w:val="20"/>
      </w:rPr>
      <w:t xml:space="preserve"> z </w:t>
    </w:r>
    <w:r w:rsidR="004634F8" w:rsidRPr="00903C10">
      <w:rPr>
        <w:rFonts w:ascii="Trebuchet MS" w:hAnsi="Trebuchet MS" w:cs="Arial"/>
        <w:sz w:val="20"/>
        <w:szCs w:val="20"/>
      </w:rPr>
      <w:fldChar w:fldCharType="begin"/>
    </w:r>
    <w:r w:rsidR="004634F8" w:rsidRPr="00903C10">
      <w:rPr>
        <w:rFonts w:ascii="Trebuchet MS" w:hAnsi="Trebuchet MS" w:cs="Arial"/>
        <w:sz w:val="20"/>
        <w:szCs w:val="20"/>
      </w:rPr>
      <w:instrText xml:space="preserve"> NUMPAGES   \* MERGEFORMAT </w:instrText>
    </w:r>
    <w:r w:rsidR="004634F8" w:rsidRPr="00903C10">
      <w:rPr>
        <w:rFonts w:ascii="Trebuchet MS" w:hAnsi="Trebuchet MS" w:cs="Arial"/>
        <w:sz w:val="20"/>
        <w:szCs w:val="20"/>
      </w:rPr>
      <w:fldChar w:fldCharType="separate"/>
    </w:r>
    <w:r w:rsidR="004634F8" w:rsidRPr="00903C10">
      <w:rPr>
        <w:rFonts w:ascii="Trebuchet MS" w:hAnsi="Trebuchet MS" w:cs="Arial"/>
        <w:noProof/>
        <w:sz w:val="20"/>
        <w:szCs w:val="20"/>
      </w:rPr>
      <w:t>4</w:t>
    </w:r>
    <w:r w:rsidR="004634F8" w:rsidRPr="00903C10">
      <w:rPr>
        <w:rFonts w:ascii="Trebuchet MS" w:hAnsi="Trebuchet MS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5929" w14:textId="77777777" w:rsidR="001D0B76" w:rsidRDefault="001D0B76" w:rsidP="001D79A8">
      <w:r>
        <w:separator/>
      </w:r>
    </w:p>
  </w:footnote>
  <w:footnote w:type="continuationSeparator" w:id="0">
    <w:p w14:paraId="38D37D23" w14:textId="77777777" w:rsidR="001D0B76" w:rsidRDefault="001D0B76" w:rsidP="001D79A8">
      <w:r>
        <w:continuationSeparator/>
      </w:r>
    </w:p>
  </w:footnote>
  <w:footnote w:type="continuationNotice" w:id="1">
    <w:p w14:paraId="240B3CBA" w14:textId="77777777" w:rsidR="001D0B76" w:rsidRDefault="001D0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0880" w14:textId="68C7EA9F" w:rsidR="00D74FF8" w:rsidRPr="0014547C" w:rsidRDefault="003051CB" w:rsidP="002B4B80">
    <w:pPr>
      <w:pStyle w:val="Nagwek"/>
      <w:jc w:val="right"/>
      <w:rPr>
        <w:rFonts w:ascii="Lato" w:hAnsi="Lato"/>
        <w:sz w:val="20"/>
        <w:szCs w:val="20"/>
      </w:rPr>
    </w:pPr>
    <w:r w:rsidRPr="00903C10">
      <w:rPr>
        <w:rFonts w:ascii="Trebuchet MS" w:hAnsi="Trebuchet MS"/>
        <w:sz w:val="20"/>
        <w:szCs w:val="20"/>
      </w:rPr>
      <w:t xml:space="preserve">Postępowanie nr </w:t>
    </w:r>
    <w:r w:rsidR="002B4B80">
      <w:rPr>
        <w:rFonts w:ascii="Trebuchet MS" w:hAnsi="Trebuchet MS"/>
        <w:sz w:val="20"/>
        <w:szCs w:val="20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E17B2A"/>
    <w:multiLevelType w:val="multilevel"/>
    <w:tmpl w:val="B8FC10B6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95E89"/>
    <w:multiLevelType w:val="multilevel"/>
    <w:tmpl w:val="1F4E5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C653324"/>
    <w:multiLevelType w:val="multilevel"/>
    <w:tmpl w:val="67A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50069"/>
    <w:multiLevelType w:val="multilevel"/>
    <w:tmpl w:val="8F60B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73618"/>
    <w:multiLevelType w:val="multilevel"/>
    <w:tmpl w:val="0B82C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205374"/>
    <w:multiLevelType w:val="multilevel"/>
    <w:tmpl w:val="0652C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1" w:hanging="89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CE4919"/>
    <w:multiLevelType w:val="hybridMultilevel"/>
    <w:tmpl w:val="017A04D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E477847"/>
    <w:multiLevelType w:val="multilevel"/>
    <w:tmpl w:val="7BDAF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F78157A"/>
    <w:multiLevelType w:val="hybridMultilevel"/>
    <w:tmpl w:val="494EA0A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11D32AF"/>
    <w:multiLevelType w:val="hybridMultilevel"/>
    <w:tmpl w:val="D9B45FCC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BC453EB"/>
    <w:multiLevelType w:val="hybridMultilevel"/>
    <w:tmpl w:val="001A2C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8B27E5"/>
    <w:multiLevelType w:val="multilevel"/>
    <w:tmpl w:val="8DE2B62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0696FAE"/>
    <w:multiLevelType w:val="multilevel"/>
    <w:tmpl w:val="1098F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0B959C9"/>
    <w:multiLevelType w:val="multilevel"/>
    <w:tmpl w:val="61043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69693BE0"/>
    <w:multiLevelType w:val="multilevel"/>
    <w:tmpl w:val="9F84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2E16EFE"/>
    <w:multiLevelType w:val="multilevel"/>
    <w:tmpl w:val="EDEC2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C366715"/>
    <w:multiLevelType w:val="multilevel"/>
    <w:tmpl w:val="FE128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11755653">
    <w:abstractNumId w:val="12"/>
  </w:num>
  <w:num w:numId="2" w16cid:durableId="74017276">
    <w:abstractNumId w:val="11"/>
  </w:num>
  <w:num w:numId="3" w16cid:durableId="534998618">
    <w:abstractNumId w:val="8"/>
  </w:num>
  <w:num w:numId="4" w16cid:durableId="449470664">
    <w:abstractNumId w:val="10"/>
  </w:num>
  <w:num w:numId="5" w16cid:durableId="91435042">
    <w:abstractNumId w:val="13"/>
  </w:num>
  <w:num w:numId="6" w16cid:durableId="200558870">
    <w:abstractNumId w:val="7"/>
  </w:num>
  <w:num w:numId="7" w16cid:durableId="1402824912">
    <w:abstractNumId w:val="3"/>
  </w:num>
  <w:num w:numId="8" w16cid:durableId="596064443">
    <w:abstractNumId w:val="15"/>
  </w:num>
  <w:num w:numId="9" w16cid:durableId="1176841602">
    <w:abstractNumId w:val="14"/>
  </w:num>
  <w:num w:numId="10" w16cid:durableId="408624681">
    <w:abstractNumId w:val="17"/>
  </w:num>
  <w:num w:numId="11" w16cid:durableId="1027680152">
    <w:abstractNumId w:val="18"/>
  </w:num>
  <w:num w:numId="12" w16cid:durableId="1093626699">
    <w:abstractNumId w:val="2"/>
  </w:num>
  <w:num w:numId="13" w16cid:durableId="65759925">
    <w:abstractNumId w:val="9"/>
  </w:num>
  <w:num w:numId="14" w16cid:durableId="1089958814">
    <w:abstractNumId w:val="16"/>
  </w:num>
  <w:num w:numId="15" w16cid:durableId="1866401913">
    <w:abstractNumId w:val="6"/>
  </w:num>
  <w:num w:numId="16" w16cid:durableId="1901280352">
    <w:abstractNumId w:val="1"/>
  </w:num>
  <w:num w:numId="17" w16cid:durableId="88375798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2576"/>
    <w:rsid w:val="00003075"/>
    <w:rsid w:val="000038F9"/>
    <w:rsid w:val="00006FC3"/>
    <w:rsid w:val="00010AFE"/>
    <w:rsid w:val="00012721"/>
    <w:rsid w:val="0001560E"/>
    <w:rsid w:val="000156FA"/>
    <w:rsid w:val="00016B17"/>
    <w:rsid w:val="0001783E"/>
    <w:rsid w:val="00017B73"/>
    <w:rsid w:val="0002124F"/>
    <w:rsid w:val="00021956"/>
    <w:rsid w:val="00023CA2"/>
    <w:rsid w:val="00027878"/>
    <w:rsid w:val="000373B4"/>
    <w:rsid w:val="0003745D"/>
    <w:rsid w:val="00046352"/>
    <w:rsid w:val="00046E77"/>
    <w:rsid w:val="0005056B"/>
    <w:rsid w:val="000505ED"/>
    <w:rsid w:val="000509AC"/>
    <w:rsid w:val="00050E90"/>
    <w:rsid w:val="000522A9"/>
    <w:rsid w:val="00053C88"/>
    <w:rsid w:val="000558C2"/>
    <w:rsid w:val="00056734"/>
    <w:rsid w:val="00060E17"/>
    <w:rsid w:val="00062203"/>
    <w:rsid w:val="000624B3"/>
    <w:rsid w:val="0006316E"/>
    <w:rsid w:val="000654D0"/>
    <w:rsid w:val="0006666F"/>
    <w:rsid w:val="000706F8"/>
    <w:rsid w:val="00071F7A"/>
    <w:rsid w:val="00072A14"/>
    <w:rsid w:val="00074E18"/>
    <w:rsid w:val="00075202"/>
    <w:rsid w:val="000753E5"/>
    <w:rsid w:val="00077E72"/>
    <w:rsid w:val="0008167E"/>
    <w:rsid w:val="000827D2"/>
    <w:rsid w:val="00082AD1"/>
    <w:rsid w:val="00083720"/>
    <w:rsid w:val="0008522F"/>
    <w:rsid w:val="000852BE"/>
    <w:rsid w:val="00090E1C"/>
    <w:rsid w:val="00096552"/>
    <w:rsid w:val="000A0AC6"/>
    <w:rsid w:val="000A1AD6"/>
    <w:rsid w:val="000A21C4"/>
    <w:rsid w:val="000A26A3"/>
    <w:rsid w:val="000A39B8"/>
    <w:rsid w:val="000B0718"/>
    <w:rsid w:val="000B2A8F"/>
    <w:rsid w:val="000B3072"/>
    <w:rsid w:val="000B5E4D"/>
    <w:rsid w:val="000B6CB7"/>
    <w:rsid w:val="000C76C8"/>
    <w:rsid w:val="000D6141"/>
    <w:rsid w:val="000D737A"/>
    <w:rsid w:val="000E02BA"/>
    <w:rsid w:val="000E1F45"/>
    <w:rsid w:val="000E3809"/>
    <w:rsid w:val="000E4547"/>
    <w:rsid w:val="000E4990"/>
    <w:rsid w:val="000E6040"/>
    <w:rsid w:val="000F0562"/>
    <w:rsid w:val="000F23F4"/>
    <w:rsid w:val="000F46BA"/>
    <w:rsid w:val="000F4F15"/>
    <w:rsid w:val="000F77AB"/>
    <w:rsid w:val="00101FB5"/>
    <w:rsid w:val="001034F9"/>
    <w:rsid w:val="0010620E"/>
    <w:rsid w:val="00106752"/>
    <w:rsid w:val="0010708C"/>
    <w:rsid w:val="0011182B"/>
    <w:rsid w:val="00113A7E"/>
    <w:rsid w:val="00120DC1"/>
    <w:rsid w:val="00121D13"/>
    <w:rsid w:val="00121FA0"/>
    <w:rsid w:val="0012268A"/>
    <w:rsid w:val="001273B0"/>
    <w:rsid w:val="001354CA"/>
    <w:rsid w:val="00135755"/>
    <w:rsid w:val="001377B4"/>
    <w:rsid w:val="0014116C"/>
    <w:rsid w:val="0014547C"/>
    <w:rsid w:val="00146EBB"/>
    <w:rsid w:val="00147121"/>
    <w:rsid w:val="00157391"/>
    <w:rsid w:val="001600E4"/>
    <w:rsid w:val="001603E0"/>
    <w:rsid w:val="00164CE2"/>
    <w:rsid w:val="00166A69"/>
    <w:rsid w:val="00167EC4"/>
    <w:rsid w:val="00172746"/>
    <w:rsid w:val="00173831"/>
    <w:rsid w:val="0017406D"/>
    <w:rsid w:val="00175B31"/>
    <w:rsid w:val="00177D0F"/>
    <w:rsid w:val="00187966"/>
    <w:rsid w:val="00193D17"/>
    <w:rsid w:val="00196152"/>
    <w:rsid w:val="001A2AED"/>
    <w:rsid w:val="001A2C07"/>
    <w:rsid w:val="001A434C"/>
    <w:rsid w:val="001A4DDF"/>
    <w:rsid w:val="001A60CD"/>
    <w:rsid w:val="001B069C"/>
    <w:rsid w:val="001B1E3C"/>
    <w:rsid w:val="001B350A"/>
    <w:rsid w:val="001B494A"/>
    <w:rsid w:val="001B5D18"/>
    <w:rsid w:val="001B68A7"/>
    <w:rsid w:val="001B6D17"/>
    <w:rsid w:val="001B7A79"/>
    <w:rsid w:val="001C20A8"/>
    <w:rsid w:val="001C2478"/>
    <w:rsid w:val="001C358F"/>
    <w:rsid w:val="001C3773"/>
    <w:rsid w:val="001C6C8F"/>
    <w:rsid w:val="001D0B76"/>
    <w:rsid w:val="001D1A74"/>
    <w:rsid w:val="001D384D"/>
    <w:rsid w:val="001D6A06"/>
    <w:rsid w:val="001D79A8"/>
    <w:rsid w:val="001E0ACE"/>
    <w:rsid w:val="001E1326"/>
    <w:rsid w:val="001E1C8E"/>
    <w:rsid w:val="001E30F0"/>
    <w:rsid w:val="001E4C00"/>
    <w:rsid w:val="001E54D9"/>
    <w:rsid w:val="001F0DB4"/>
    <w:rsid w:val="001F2A5F"/>
    <w:rsid w:val="001F3322"/>
    <w:rsid w:val="001F4902"/>
    <w:rsid w:val="001F4BF9"/>
    <w:rsid w:val="001F4F42"/>
    <w:rsid w:val="001F7214"/>
    <w:rsid w:val="00202237"/>
    <w:rsid w:val="00203B57"/>
    <w:rsid w:val="00204259"/>
    <w:rsid w:val="002049C2"/>
    <w:rsid w:val="002079E3"/>
    <w:rsid w:val="00214C27"/>
    <w:rsid w:val="0021615A"/>
    <w:rsid w:val="00224167"/>
    <w:rsid w:val="00224B78"/>
    <w:rsid w:val="002353B9"/>
    <w:rsid w:val="002356D4"/>
    <w:rsid w:val="00235AF6"/>
    <w:rsid w:val="00235D1A"/>
    <w:rsid w:val="002375A5"/>
    <w:rsid w:val="00241F9F"/>
    <w:rsid w:val="0024675D"/>
    <w:rsid w:val="0025103A"/>
    <w:rsid w:val="0025263A"/>
    <w:rsid w:val="002533FE"/>
    <w:rsid w:val="00253FE3"/>
    <w:rsid w:val="0025502E"/>
    <w:rsid w:val="00256306"/>
    <w:rsid w:val="002579E7"/>
    <w:rsid w:val="00266AB7"/>
    <w:rsid w:val="00270CA0"/>
    <w:rsid w:val="00275695"/>
    <w:rsid w:val="002768B4"/>
    <w:rsid w:val="002803A4"/>
    <w:rsid w:val="00281471"/>
    <w:rsid w:val="00283F94"/>
    <w:rsid w:val="002841C9"/>
    <w:rsid w:val="00285211"/>
    <w:rsid w:val="00285E2B"/>
    <w:rsid w:val="00285F6F"/>
    <w:rsid w:val="00287FD5"/>
    <w:rsid w:val="00291D19"/>
    <w:rsid w:val="002959D4"/>
    <w:rsid w:val="00295E46"/>
    <w:rsid w:val="002A3B30"/>
    <w:rsid w:val="002A4180"/>
    <w:rsid w:val="002A4ED8"/>
    <w:rsid w:val="002A56E1"/>
    <w:rsid w:val="002A68F5"/>
    <w:rsid w:val="002B1561"/>
    <w:rsid w:val="002B2618"/>
    <w:rsid w:val="002B2A44"/>
    <w:rsid w:val="002B4B80"/>
    <w:rsid w:val="002B545C"/>
    <w:rsid w:val="002B6795"/>
    <w:rsid w:val="002B681A"/>
    <w:rsid w:val="002C1E65"/>
    <w:rsid w:val="002C3060"/>
    <w:rsid w:val="002C69E2"/>
    <w:rsid w:val="002C7F83"/>
    <w:rsid w:val="002D001E"/>
    <w:rsid w:val="002D0CED"/>
    <w:rsid w:val="002D1522"/>
    <w:rsid w:val="002D1708"/>
    <w:rsid w:val="002D3E0D"/>
    <w:rsid w:val="002D5706"/>
    <w:rsid w:val="002D6C40"/>
    <w:rsid w:val="002D6E4D"/>
    <w:rsid w:val="002D77D4"/>
    <w:rsid w:val="002D78D6"/>
    <w:rsid w:val="002E4610"/>
    <w:rsid w:val="002E53B8"/>
    <w:rsid w:val="002E550E"/>
    <w:rsid w:val="002E660A"/>
    <w:rsid w:val="002F3CEA"/>
    <w:rsid w:val="002F40B4"/>
    <w:rsid w:val="002F5895"/>
    <w:rsid w:val="002F65E7"/>
    <w:rsid w:val="00300D4A"/>
    <w:rsid w:val="00300F6A"/>
    <w:rsid w:val="003051CB"/>
    <w:rsid w:val="00306E7C"/>
    <w:rsid w:val="00307A29"/>
    <w:rsid w:val="003101E7"/>
    <w:rsid w:val="00311E77"/>
    <w:rsid w:val="00312C8F"/>
    <w:rsid w:val="0031513E"/>
    <w:rsid w:val="00315D12"/>
    <w:rsid w:val="003164BF"/>
    <w:rsid w:val="00320A47"/>
    <w:rsid w:val="0032131C"/>
    <w:rsid w:val="0032242B"/>
    <w:rsid w:val="00322784"/>
    <w:rsid w:val="00323199"/>
    <w:rsid w:val="00323796"/>
    <w:rsid w:val="0032470F"/>
    <w:rsid w:val="003256DF"/>
    <w:rsid w:val="00330FEA"/>
    <w:rsid w:val="00335689"/>
    <w:rsid w:val="00335AFE"/>
    <w:rsid w:val="00342EF5"/>
    <w:rsid w:val="00345712"/>
    <w:rsid w:val="0034748C"/>
    <w:rsid w:val="003509A9"/>
    <w:rsid w:val="003558E3"/>
    <w:rsid w:val="0035689C"/>
    <w:rsid w:val="003621DF"/>
    <w:rsid w:val="00362692"/>
    <w:rsid w:val="00363352"/>
    <w:rsid w:val="00363CC9"/>
    <w:rsid w:val="0036475F"/>
    <w:rsid w:val="00366881"/>
    <w:rsid w:val="00372761"/>
    <w:rsid w:val="00372FB2"/>
    <w:rsid w:val="00373BA7"/>
    <w:rsid w:val="003750BC"/>
    <w:rsid w:val="00376855"/>
    <w:rsid w:val="003775D3"/>
    <w:rsid w:val="00380286"/>
    <w:rsid w:val="00380869"/>
    <w:rsid w:val="00381D44"/>
    <w:rsid w:val="0038537F"/>
    <w:rsid w:val="00385CEA"/>
    <w:rsid w:val="003867C4"/>
    <w:rsid w:val="003910B4"/>
    <w:rsid w:val="003911B1"/>
    <w:rsid w:val="0039455C"/>
    <w:rsid w:val="00396687"/>
    <w:rsid w:val="003A672E"/>
    <w:rsid w:val="003B08FB"/>
    <w:rsid w:val="003B2EB2"/>
    <w:rsid w:val="003B3C72"/>
    <w:rsid w:val="003B4E88"/>
    <w:rsid w:val="003B75A6"/>
    <w:rsid w:val="003B7747"/>
    <w:rsid w:val="003C1B15"/>
    <w:rsid w:val="003C201E"/>
    <w:rsid w:val="003C653D"/>
    <w:rsid w:val="003C7AFF"/>
    <w:rsid w:val="003D413D"/>
    <w:rsid w:val="003D45B5"/>
    <w:rsid w:val="003D663D"/>
    <w:rsid w:val="003D6B25"/>
    <w:rsid w:val="003D78FE"/>
    <w:rsid w:val="003D7B51"/>
    <w:rsid w:val="003D7C57"/>
    <w:rsid w:val="003E1FC2"/>
    <w:rsid w:val="003E2E38"/>
    <w:rsid w:val="003E4A32"/>
    <w:rsid w:val="003E740D"/>
    <w:rsid w:val="003F378A"/>
    <w:rsid w:val="003F6BCB"/>
    <w:rsid w:val="003F6C70"/>
    <w:rsid w:val="004013BA"/>
    <w:rsid w:val="004021A3"/>
    <w:rsid w:val="0040543B"/>
    <w:rsid w:val="00406BC5"/>
    <w:rsid w:val="0041118E"/>
    <w:rsid w:val="00413784"/>
    <w:rsid w:val="00414925"/>
    <w:rsid w:val="00416099"/>
    <w:rsid w:val="00424534"/>
    <w:rsid w:val="00425AA7"/>
    <w:rsid w:val="00430F23"/>
    <w:rsid w:val="00431FB2"/>
    <w:rsid w:val="00433006"/>
    <w:rsid w:val="00433CFC"/>
    <w:rsid w:val="0043569C"/>
    <w:rsid w:val="004363E0"/>
    <w:rsid w:val="0044261E"/>
    <w:rsid w:val="00444C61"/>
    <w:rsid w:val="00445586"/>
    <w:rsid w:val="004456BD"/>
    <w:rsid w:val="00446078"/>
    <w:rsid w:val="00447ADD"/>
    <w:rsid w:val="0045015E"/>
    <w:rsid w:val="00450CF0"/>
    <w:rsid w:val="004550A2"/>
    <w:rsid w:val="004576E0"/>
    <w:rsid w:val="00462195"/>
    <w:rsid w:val="004634F8"/>
    <w:rsid w:val="00463679"/>
    <w:rsid w:val="004638C5"/>
    <w:rsid w:val="00466214"/>
    <w:rsid w:val="0046674D"/>
    <w:rsid w:val="0047021C"/>
    <w:rsid w:val="004706B9"/>
    <w:rsid w:val="00471076"/>
    <w:rsid w:val="00473672"/>
    <w:rsid w:val="0047409F"/>
    <w:rsid w:val="004759E3"/>
    <w:rsid w:val="00475B88"/>
    <w:rsid w:val="00482611"/>
    <w:rsid w:val="00482B86"/>
    <w:rsid w:val="00484BAE"/>
    <w:rsid w:val="004952F0"/>
    <w:rsid w:val="004A640E"/>
    <w:rsid w:val="004B1D46"/>
    <w:rsid w:val="004B1DC8"/>
    <w:rsid w:val="004B3851"/>
    <w:rsid w:val="004B4070"/>
    <w:rsid w:val="004B7061"/>
    <w:rsid w:val="004C3CD0"/>
    <w:rsid w:val="004C5C44"/>
    <w:rsid w:val="004D5337"/>
    <w:rsid w:val="004E083C"/>
    <w:rsid w:val="004E2A70"/>
    <w:rsid w:val="004E5432"/>
    <w:rsid w:val="004E5CE5"/>
    <w:rsid w:val="004E5DED"/>
    <w:rsid w:val="004E6638"/>
    <w:rsid w:val="004E77EA"/>
    <w:rsid w:val="004F0854"/>
    <w:rsid w:val="004F1C9F"/>
    <w:rsid w:val="004F2363"/>
    <w:rsid w:val="004F3B35"/>
    <w:rsid w:val="004F53F9"/>
    <w:rsid w:val="00505ACD"/>
    <w:rsid w:val="00512B25"/>
    <w:rsid w:val="00512B70"/>
    <w:rsid w:val="00514FCC"/>
    <w:rsid w:val="00515C38"/>
    <w:rsid w:val="00527FD6"/>
    <w:rsid w:val="0053019D"/>
    <w:rsid w:val="0053087C"/>
    <w:rsid w:val="0053470B"/>
    <w:rsid w:val="0053544A"/>
    <w:rsid w:val="00536033"/>
    <w:rsid w:val="00537AED"/>
    <w:rsid w:val="0054052B"/>
    <w:rsid w:val="005411D8"/>
    <w:rsid w:val="005423C4"/>
    <w:rsid w:val="00554AB1"/>
    <w:rsid w:val="005563DC"/>
    <w:rsid w:val="00556859"/>
    <w:rsid w:val="005604AE"/>
    <w:rsid w:val="005624AB"/>
    <w:rsid w:val="0056554E"/>
    <w:rsid w:val="00570C17"/>
    <w:rsid w:val="00572F5D"/>
    <w:rsid w:val="00574D1E"/>
    <w:rsid w:val="0058206C"/>
    <w:rsid w:val="00584202"/>
    <w:rsid w:val="0059042A"/>
    <w:rsid w:val="005938FB"/>
    <w:rsid w:val="005943DF"/>
    <w:rsid w:val="0059484B"/>
    <w:rsid w:val="005961F2"/>
    <w:rsid w:val="0059775C"/>
    <w:rsid w:val="005A230A"/>
    <w:rsid w:val="005A6FF6"/>
    <w:rsid w:val="005B18B5"/>
    <w:rsid w:val="005B2916"/>
    <w:rsid w:val="005B445B"/>
    <w:rsid w:val="005B5F2D"/>
    <w:rsid w:val="005B652D"/>
    <w:rsid w:val="005C135B"/>
    <w:rsid w:val="005C38FE"/>
    <w:rsid w:val="005C47F1"/>
    <w:rsid w:val="005C68F3"/>
    <w:rsid w:val="005C7E55"/>
    <w:rsid w:val="005D139C"/>
    <w:rsid w:val="005D41A2"/>
    <w:rsid w:val="005D74E6"/>
    <w:rsid w:val="005E087C"/>
    <w:rsid w:val="005E18E0"/>
    <w:rsid w:val="005E2C4B"/>
    <w:rsid w:val="005E3724"/>
    <w:rsid w:val="005E37F5"/>
    <w:rsid w:val="005E55FF"/>
    <w:rsid w:val="005E77AB"/>
    <w:rsid w:val="005F0918"/>
    <w:rsid w:val="005F4008"/>
    <w:rsid w:val="005F43AA"/>
    <w:rsid w:val="005F4CB7"/>
    <w:rsid w:val="005F55AA"/>
    <w:rsid w:val="005F5EC6"/>
    <w:rsid w:val="00600219"/>
    <w:rsid w:val="006012AF"/>
    <w:rsid w:val="0060169D"/>
    <w:rsid w:val="00603126"/>
    <w:rsid w:val="00603A82"/>
    <w:rsid w:val="00604FBE"/>
    <w:rsid w:val="00605880"/>
    <w:rsid w:val="00606D68"/>
    <w:rsid w:val="0061018C"/>
    <w:rsid w:val="0061033D"/>
    <w:rsid w:val="00611323"/>
    <w:rsid w:val="00611A56"/>
    <w:rsid w:val="006134B7"/>
    <w:rsid w:val="006144F3"/>
    <w:rsid w:val="00615ABD"/>
    <w:rsid w:val="00616359"/>
    <w:rsid w:val="00617457"/>
    <w:rsid w:val="00621881"/>
    <w:rsid w:val="00621D94"/>
    <w:rsid w:val="006228E9"/>
    <w:rsid w:val="00626B40"/>
    <w:rsid w:val="00626CD4"/>
    <w:rsid w:val="00627BF5"/>
    <w:rsid w:val="00627E65"/>
    <w:rsid w:val="00627E90"/>
    <w:rsid w:val="00634129"/>
    <w:rsid w:val="0064066D"/>
    <w:rsid w:val="00642541"/>
    <w:rsid w:val="00644C6F"/>
    <w:rsid w:val="0064522F"/>
    <w:rsid w:val="00646074"/>
    <w:rsid w:val="00650285"/>
    <w:rsid w:val="00654D4C"/>
    <w:rsid w:val="00661FF8"/>
    <w:rsid w:val="006624F9"/>
    <w:rsid w:val="00664A98"/>
    <w:rsid w:val="00664EA8"/>
    <w:rsid w:val="00672B47"/>
    <w:rsid w:val="00673737"/>
    <w:rsid w:val="00673A5F"/>
    <w:rsid w:val="0067485E"/>
    <w:rsid w:val="006766A5"/>
    <w:rsid w:val="00682E6A"/>
    <w:rsid w:val="00684431"/>
    <w:rsid w:val="00685E5A"/>
    <w:rsid w:val="00686525"/>
    <w:rsid w:val="00690079"/>
    <w:rsid w:val="006914CB"/>
    <w:rsid w:val="0069195A"/>
    <w:rsid w:val="006928B0"/>
    <w:rsid w:val="006929AA"/>
    <w:rsid w:val="00692EB8"/>
    <w:rsid w:val="0069381E"/>
    <w:rsid w:val="00694098"/>
    <w:rsid w:val="006A00B2"/>
    <w:rsid w:val="006A0FB7"/>
    <w:rsid w:val="006A1889"/>
    <w:rsid w:val="006A3896"/>
    <w:rsid w:val="006A59B8"/>
    <w:rsid w:val="006B588D"/>
    <w:rsid w:val="006B5B1E"/>
    <w:rsid w:val="006B5F36"/>
    <w:rsid w:val="006B6130"/>
    <w:rsid w:val="006C0CBC"/>
    <w:rsid w:val="006C1D55"/>
    <w:rsid w:val="006C52BF"/>
    <w:rsid w:val="006C5F25"/>
    <w:rsid w:val="006D02C4"/>
    <w:rsid w:val="006D1E8E"/>
    <w:rsid w:val="006D2ED4"/>
    <w:rsid w:val="006D34C4"/>
    <w:rsid w:val="006D3D2D"/>
    <w:rsid w:val="006D4594"/>
    <w:rsid w:val="006E336F"/>
    <w:rsid w:val="006E46A6"/>
    <w:rsid w:val="006E484E"/>
    <w:rsid w:val="006E506D"/>
    <w:rsid w:val="006E52CF"/>
    <w:rsid w:val="006E5447"/>
    <w:rsid w:val="006E7E3D"/>
    <w:rsid w:val="006F0496"/>
    <w:rsid w:val="006F0BB4"/>
    <w:rsid w:val="006F2991"/>
    <w:rsid w:val="006F2BEC"/>
    <w:rsid w:val="006F3CB2"/>
    <w:rsid w:val="006F4622"/>
    <w:rsid w:val="006F7E3D"/>
    <w:rsid w:val="007008DA"/>
    <w:rsid w:val="00700ED7"/>
    <w:rsid w:val="00707B32"/>
    <w:rsid w:val="007102BD"/>
    <w:rsid w:val="0071056F"/>
    <w:rsid w:val="00711484"/>
    <w:rsid w:val="00711E7B"/>
    <w:rsid w:val="00714B4D"/>
    <w:rsid w:val="00715B69"/>
    <w:rsid w:val="007247A1"/>
    <w:rsid w:val="00724977"/>
    <w:rsid w:val="00727989"/>
    <w:rsid w:val="007333FF"/>
    <w:rsid w:val="00735445"/>
    <w:rsid w:val="00743555"/>
    <w:rsid w:val="00745299"/>
    <w:rsid w:val="00746F8E"/>
    <w:rsid w:val="00747E1C"/>
    <w:rsid w:val="007557B4"/>
    <w:rsid w:val="00755F8E"/>
    <w:rsid w:val="00760D8A"/>
    <w:rsid w:val="007612E6"/>
    <w:rsid w:val="00765BD5"/>
    <w:rsid w:val="007663EC"/>
    <w:rsid w:val="0076745D"/>
    <w:rsid w:val="0077374E"/>
    <w:rsid w:val="00775005"/>
    <w:rsid w:val="007772A5"/>
    <w:rsid w:val="007814C2"/>
    <w:rsid w:val="007827EB"/>
    <w:rsid w:val="00785918"/>
    <w:rsid w:val="00787994"/>
    <w:rsid w:val="0079333B"/>
    <w:rsid w:val="007937CA"/>
    <w:rsid w:val="00793BC9"/>
    <w:rsid w:val="00794967"/>
    <w:rsid w:val="00796357"/>
    <w:rsid w:val="007A5A6D"/>
    <w:rsid w:val="007B0921"/>
    <w:rsid w:val="007B0F85"/>
    <w:rsid w:val="007B5946"/>
    <w:rsid w:val="007C214F"/>
    <w:rsid w:val="007C2A5A"/>
    <w:rsid w:val="007C35C6"/>
    <w:rsid w:val="007D05FE"/>
    <w:rsid w:val="007D11DD"/>
    <w:rsid w:val="007D424D"/>
    <w:rsid w:val="007D614E"/>
    <w:rsid w:val="007E0C56"/>
    <w:rsid w:val="007E42D4"/>
    <w:rsid w:val="007E6FF8"/>
    <w:rsid w:val="007F0B56"/>
    <w:rsid w:val="007F5F13"/>
    <w:rsid w:val="007F78D2"/>
    <w:rsid w:val="007F7AE0"/>
    <w:rsid w:val="0080157A"/>
    <w:rsid w:val="0080284B"/>
    <w:rsid w:val="008078BB"/>
    <w:rsid w:val="00807ABA"/>
    <w:rsid w:val="008111BD"/>
    <w:rsid w:val="00813C66"/>
    <w:rsid w:val="00814B1A"/>
    <w:rsid w:val="00815034"/>
    <w:rsid w:val="008214FA"/>
    <w:rsid w:val="0082191A"/>
    <w:rsid w:val="00821A1F"/>
    <w:rsid w:val="00824426"/>
    <w:rsid w:val="0082700D"/>
    <w:rsid w:val="00827DDE"/>
    <w:rsid w:val="0083193D"/>
    <w:rsid w:val="00832AC6"/>
    <w:rsid w:val="008346C6"/>
    <w:rsid w:val="00835E47"/>
    <w:rsid w:val="00840E77"/>
    <w:rsid w:val="00843144"/>
    <w:rsid w:val="00843E05"/>
    <w:rsid w:val="00844361"/>
    <w:rsid w:val="00847B17"/>
    <w:rsid w:val="00851098"/>
    <w:rsid w:val="0085192D"/>
    <w:rsid w:val="00854EB4"/>
    <w:rsid w:val="00856199"/>
    <w:rsid w:val="00856A8C"/>
    <w:rsid w:val="0085704B"/>
    <w:rsid w:val="008579A6"/>
    <w:rsid w:val="00863502"/>
    <w:rsid w:val="00865946"/>
    <w:rsid w:val="00871350"/>
    <w:rsid w:val="008718A8"/>
    <w:rsid w:val="00871EFE"/>
    <w:rsid w:val="00871F91"/>
    <w:rsid w:val="0087239A"/>
    <w:rsid w:val="00877EE5"/>
    <w:rsid w:val="0088304F"/>
    <w:rsid w:val="00883061"/>
    <w:rsid w:val="00885A45"/>
    <w:rsid w:val="00893F24"/>
    <w:rsid w:val="008A0A6B"/>
    <w:rsid w:val="008A6847"/>
    <w:rsid w:val="008A7CB3"/>
    <w:rsid w:val="008A7CBD"/>
    <w:rsid w:val="008B1874"/>
    <w:rsid w:val="008B315B"/>
    <w:rsid w:val="008B3799"/>
    <w:rsid w:val="008B5274"/>
    <w:rsid w:val="008B5E36"/>
    <w:rsid w:val="008C05AE"/>
    <w:rsid w:val="008C05CA"/>
    <w:rsid w:val="008C06E2"/>
    <w:rsid w:val="008C33AF"/>
    <w:rsid w:val="008D2915"/>
    <w:rsid w:val="008D4E01"/>
    <w:rsid w:val="008D4F93"/>
    <w:rsid w:val="008D7B89"/>
    <w:rsid w:val="008E0AE4"/>
    <w:rsid w:val="008E14C0"/>
    <w:rsid w:val="008E1D4F"/>
    <w:rsid w:val="008E2FFA"/>
    <w:rsid w:val="008E43BD"/>
    <w:rsid w:val="008E66BD"/>
    <w:rsid w:val="008F1A60"/>
    <w:rsid w:val="008F385E"/>
    <w:rsid w:val="008F5DB8"/>
    <w:rsid w:val="008F6368"/>
    <w:rsid w:val="008F6473"/>
    <w:rsid w:val="00901BF5"/>
    <w:rsid w:val="00902F5E"/>
    <w:rsid w:val="00903C10"/>
    <w:rsid w:val="009048D3"/>
    <w:rsid w:val="00905248"/>
    <w:rsid w:val="009056E9"/>
    <w:rsid w:val="00913105"/>
    <w:rsid w:val="00922F35"/>
    <w:rsid w:val="00924A74"/>
    <w:rsid w:val="00925527"/>
    <w:rsid w:val="00927AE8"/>
    <w:rsid w:val="00930D4C"/>
    <w:rsid w:val="00931BB8"/>
    <w:rsid w:val="009335E8"/>
    <w:rsid w:val="00933B06"/>
    <w:rsid w:val="009354D2"/>
    <w:rsid w:val="00940E9C"/>
    <w:rsid w:val="009412DA"/>
    <w:rsid w:val="00945347"/>
    <w:rsid w:val="00945831"/>
    <w:rsid w:val="00946FA1"/>
    <w:rsid w:val="00947A99"/>
    <w:rsid w:val="0095118D"/>
    <w:rsid w:val="0095446B"/>
    <w:rsid w:val="00955AAD"/>
    <w:rsid w:val="00961EF4"/>
    <w:rsid w:val="00963FD0"/>
    <w:rsid w:val="0096406B"/>
    <w:rsid w:val="00966B28"/>
    <w:rsid w:val="009734E8"/>
    <w:rsid w:val="009761EC"/>
    <w:rsid w:val="00981711"/>
    <w:rsid w:val="009836DA"/>
    <w:rsid w:val="0098449A"/>
    <w:rsid w:val="00987422"/>
    <w:rsid w:val="00991997"/>
    <w:rsid w:val="0099234C"/>
    <w:rsid w:val="00993372"/>
    <w:rsid w:val="00995E2B"/>
    <w:rsid w:val="00996DA6"/>
    <w:rsid w:val="009A06A3"/>
    <w:rsid w:val="009A1A3A"/>
    <w:rsid w:val="009A32AC"/>
    <w:rsid w:val="009A558D"/>
    <w:rsid w:val="009A6530"/>
    <w:rsid w:val="009A78B8"/>
    <w:rsid w:val="009B0182"/>
    <w:rsid w:val="009B2717"/>
    <w:rsid w:val="009B4874"/>
    <w:rsid w:val="009B5597"/>
    <w:rsid w:val="009B5AD2"/>
    <w:rsid w:val="009B67CC"/>
    <w:rsid w:val="009C1075"/>
    <w:rsid w:val="009C2A08"/>
    <w:rsid w:val="009C3971"/>
    <w:rsid w:val="009C565A"/>
    <w:rsid w:val="009C5F48"/>
    <w:rsid w:val="009D2BBF"/>
    <w:rsid w:val="009D2C47"/>
    <w:rsid w:val="009D59FE"/>
    <w:rsid w:val="009D6FED"/>
    <w:rsid w:val="009E57EA"/>
    <w:rsid w:val="009E6577"/>
    <w:rsid w:val="009E65D0"/>
    <w:rsid w:val="009E75BF"/>
    <w:rsid w:val="009F1BBA"/>
    <w:rsid w:val="009F217B"/>
    <w:rsid w:val="009F2239"/>
    <w:rsid w:val="009F240F"/>
    <w:rsid w:val="009F3B9D"/>
    <w:rsid w:val="009F53CA"/>
    <w:rsid w:val="009F681E"/>
    <w:rsid w:val="00A0013C"/>
    <w:rsid w:val="00A03F80"/>
    <w:rsid w:val="00A060A4"/>
    <w:rsid w:val="00A06857"/>
    <w:rsid w:val="00A132A6"/>
    <w:rsid w:val="00A1543F"/>
    <w:rsid w:val="00A16238"/>
    <w:rsid w:val="00A17DF0"/>
    <w:rsid w:val="00A20DF5"/>
    <w:rsid w:val="00A2760C"/>
    <w:rsid w:val="00A30111"/>
    <w:rsid w:val="00A315DC"/>
    <w:rsid w:val="00A36015"/>
    <w:rsid w:val="00A37996"/>
    <w:rsid w:val="00A37C59"/>
    <w:rsid w:val="00A37E40"/>
    <w:rsid w:val="00A40769"/>
    <w:rsid w:val="00A431C9"/>
    <w:rsid w:val="00A440D1"/>
    <w:rsid w:val="00A44C46"/>
    <w:rsid w:val="00A461DE"/>
    <w:rsid w:val="00A46FE4"/>
    <w:rsid w:val="00A52F62"/>
    <w:rsid w:val="00A53072"/>
    <w:rsid w:val="00A57DA4"/>
    <w:rsid w:val="00A6300F"/>
    <w:rsid w:val="00A63D9F"/>
    <w:rsid w:val="00A6464E"/>
    <w:rsid w:val="00A669BD"/>
    <w:rsid w:val="00A66AE8"/>
    <w:rsid w:val="00A70560"/>
    <w:rsid w:val="00A70887"/>
    <w:rsid w:val="00A718DC"/>
    <w:rsid w:val="00A720CA"/>
    <w:rsid w:val="00A73293"/>
    <w:rsid w:val="00A81B53"/>
    <w:rsid w:val="00A82B7B"/>
    <w:rsid w:val="00A83C48"/>
    <w:rsid w:val="00A844EC"/>
    <w:rsid w:val="00A90CD7"/>
    <w:rsid w:val="00A91AFB"/>
    <w:rsid w:val="00A92011"/>
    <w:rsid w:val="00A95236"/>
    <w:rsid w:val="00A957A1"/>
    <w:rsid w:val="00A95BA1"/>
    <w:rsid w:val="00A96727"/>
    <w:rsid w:val="00AA0024"/>
    <w:rsid w:val="00AA1906"/>
    <w:rsid w:val="00AA1ACD"/>
    <w:rsid w:val="00AA319F"/>
    <w:rsid w:val="00AA5B17"/>
    <w:rsid w:val="00AA7189"/>
    <w:rsid w:val="00AB5E95"/>
    <w:rsid w:val="00AC0EA3"/>
    <w:rsid w:val="00AC4DFC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4AF3"/>
    <w:rsid w:val="00AE5042"/>
    <w:rsid w:val="00AE542F"/>
    <w:rsid w:val="00AF4212"/>
    <w:rsid w:val="00AF5AFD"/>
    <w:rsid w:val="00B05C3B"/>
    <w:rsid w:val="00B12A31"/>
    <w:rsid w:val="00B131E5"/>
    <w:rsid w:val="00B23860"/>
    <w:rsid w:val="00B31C39"/>
    <w:rsid w:val="00B34F1F"/>
    <w:rsid w:val="00B3582D"/>
    <w:rsid w:val="00B409FA"/>
    <w:rsid w:val="00B41551"/>
    <w:rsid w:val="00B420E9"/>
    <w:rsid w:val="00B42C1C"/>
    <w:rsid w:val="00B467CA"/>
    <w:rsid w:val="00B539D6"/>
    <w:rsid w:val="00B65B52"/>
    <w:rsid w:val="00B708C2"/>
    <w:rsid w:val="00B7421D"/>
    <w:rsid w:val="00B7670B"/>
    <w:rsid w:val="00B76829"/>
    <w:rsid w:val="00B827DE"/>
    <w:rsid w:val="00B85352"/>
    <w:rsid w:val="00B87608"/>
    <w:rsid w:val="00B87CC9"/>
    <w:rsid w:val="00B931EB"/>
    <w:rsid w:val="00B9429C"/>
    <w:rsid w:val="00B96672"/>
    <w:rsid w:val="00B97686"/>
    <w:rsid w:val="00B9790F"/>
    <w:rsid w:val="00B97C13"/>
    <w:rsid w:val="00BA1CB2"/>
    <w:rsid w:val="00BA1F96"/>
    <w:rsid w:val="00BA2049"/>
    <w:rsid w:val="00BA4F94"/>
    <w:rsid w:val="00BA6AAA"/>
    <w:rsid w:val="00BB1D1A"/>
    <w:rsid w:val="00BB3B5B"/>
    <w:rsid w:val="00BB4C79"/>
    <w:rsid w:val="00BB5452"/>
    <w:rsid w:val="00BB6F5D"/>
    <w:rsid w:val="00BC0230"/>
    <w:rsid w:val="00BC157B"/>
    <w:rsid w:val="00BC1DF0"/>
    <w:rsid w:val="00BC4903"/>
    <w:rsid w:val="00BC667B"/>
    <w:rsid w:val="00BC7172"/>
    <w:rsid w:val="00BD3C22"/>
    <w:rsid w:val="00BD3DC1"/>
    <w:rsid w:val="00BD78BF"/>
    <w:rsid w:val="00BE503B"/>
    <w:rsid w:val="00BE5C99"/>
    <w:rsid w:val="00BF233F"/>
    <w:rsid w:val="00BF2B1D"/>
    <w:rsid w:val="00BF4608"/>
    <w:rsid w:val="00BF57FB"/>
    <w:rsid w:val="00C025B8"/>
    <w:rsid w:val="00C02B4E"/>
    <w:rsid w:val="00C03CD2"/>
    <w:rsid w:val="00C03EEE"/>
    <w:rsid w:val="00C052F6"/>
    <w:rsid w:val="00C073C5"/>
    <w:rsid w:val="00C07F8D"/>
    <w:rsid w:val="00C1018A"/>
    <w:rsid w:val="00C13591"/>
    <w:rsid w:val="00C1516B"/>
    <w:rsid w:val="00C20ED7"/>
    <w:rsid w:val="00C212CD"/>
    <w:rsid w:val="00C216C8"/>
    <w:rsid w:val="00C22803"/>
    <w:rsid w:val="00C22C2F"/>
    <w:rsid w:val="00C22E0E"/>
    <w:rsid w:val="00C26386"/>
    <w:rsid w:val="00C27F8B"/>
    <w:rsid w:val="00C33ED8"/>
    <w:rsid w:val="00C33F4A"/>
    <w:rsid w:val="00C37E25"/>
    <w:rsid w:val="00C409DA"/>
    <w:rsid w:val="00C41C0C"/>
    <w:rsid w:val="00C4362F"/>
    <w:rsid w:val="00C44045"/>
    <w:rsid w:val="00C4434F"/>
    <w:rsid w:val="00C444E5"/>
    <w:rsid w:val="00C44CEB"/>
    <w:rsid w:val="00C46A77"/>
    <w:rsid w:val="00C46D7D"/>
    <w:rsid w:val="00C46ECF"/>
    <w:rsid w:val="00C4792D"/>
    <w:rsid w:val="00C52500"/>
    <w:rsid w:val="00C542FA"/>
    <w:rsid w:val="00C551AD"/>
    <w:rsid w:val="00C56058"/>
    <w:rsid w:val="00C5646E"/>
    <w:rsid w:val="00C6296D"/>
    <w:rsid w:val="00C644F6"/>
    <w:rsid w:val="00C647B0"/>
    <w:rsid w:val="00C64FF2"/>
    <w:rsid w:val="00C65937"/>
    <w:rsid w:val="00C65F46"/>
    <w:rsid w:val="00C70265"/>
    <w:rsid w:val="00C722AD"/>
    <w:rsid w:val="00C740C8"/>
    <w:rsid w:val="00C74C3F"/>
    <w:rsid w:val="00C75C66"/>
    <w:rsid w:val="00C82F2E"/>
    <w:rsid w:val="00C83433"/>
    <w:rsid w:val="00C85A22"/>
    <w:rsid w:val="00C8657A"/>
    <w:rsid w:val="00C9160E"/>
    <w:rsid w:val="00C91982"/>
    <w:rsid w:val="00C930C3"/>
    <w:rsid w:val="00CA0D35"/>
    <w:rsid w:val="00CA2D18"/>
    <w:rsid w:val="00CA3769"/>
    <w:rsid w:val="00CA416D"/>
    <w:rsid w:val="00CA72EA"/>
    <w:rsid w:val="00CA7E12"/>
    <w:rsid w:val="00CB0230"/>
    <w:rsid w:val="00CB7296"/>
    <w:rsid w:val="00CC201D"/>
    <w:rsid w:val="00CC508C"/>
    <w:rsid w:val="00CD3E1B"/>
    <w:rsid w:val="00CD6553"/>
    <w:rsid w:val="00CD6971"/>
    <w:rsid w:val="00CD6BAB"/>
    <w:rsid w:val="00CD7980"/>
    <w:rsid w:val="00CD7FC8"/>
    <w:rsid w:val="00CE0871"/>
    <w:rsid w:val="00CE0C96"/>
    <w:rsid w:val="00CE117D"/>
    <w:rsid w:val="00CE1E91"/>
    <w:rsid w:val="00CE36CC"/>
    <w:rsid w:val="00CE619B"/>
    <w:rsid w:val="00CF4529"/>
    <w:rsid w:val="00CF68D7"/>
    <w:rsid w:val="00CF738F"/>
    <w:rsid w:val="00D023D7"/>
    <w:rsid w:val="00D0678E"/>
    <w:rsid w:val="00D06E78"/>
    <w:rsid w:val="00D10732"/>
    <w:rsid w:val="00D1095F"/>
    <w:rsid w:val="00D11590"/>
    <w:rsid w:val="00D12158"/>
    <w:rsid w:val="00D1285A"/>
    <w:rsid w:val="00D12F73"/>
    <w:rsid w:val="00D2440C"/>
    <w:rsid w:val="00D2734E"/>
    <w:rsid w:val="00D34BF3"/>
    <w:rsid w:val="00D3631F"/>
    <w:rsid w:val="00D37109"/>
    <w:rsid w:val="00D410BA"/>
    <w:rsid w:val="00D4119D"/>
    <w:rsid w:val="00D44493"/>
    <w:rsid w:val="00D53852"/>
    <w:rsid w:val="00D53DEC"/>
    <w:rsid w:val="00D54054"/>
    <w:rsid w:val="00D57049"/>
    <w:rsid w:val="00D62922"/>
    <w:rsid w:val="00D62A27"/>
    <w:rsid w:val="00D6361F"/>
    <w:rsid w:val="00D67F9A"/>
    <w:rsid w:val="00D74ABE"/>
    <w:rsid w:val="00D74D21"/>
    <w:rsid w:val="00D74FF8"/>
    <w:rsid w:val="00D75AEF"/>
    <w:rsid w:val="00D760B9"/>
    <w:rsid w:val="00D7626F"/>
    <w:rsid w:val="00D807CB"/>
    <w:rsid w:val="00D81885"/>
    <w:rsid w:val="00D83A34"/>
    <w:rsid w:val="00D84F10"/>
    <w:rsid w:val="00D852FE"/>
    <w:rsid w:val="00D91437"/>
    <w:rsid w:val="00D92717"/>
    <w:rsid w:val="00D92EAD"/>
    <w:rsid w:val="00D939A8"/>
    <w:rsid w:val="00D95270"/>
    <w:rsid w:val="00D962BB"/>
    <w:rsid w:val="00D966D2"/>
    <w:rsid w:val="00D977CA"/>
    <w:rsid w:val="00DA3149"/>
    <w:rsid w:val="00DA5545"/>
    <w:rsid w:val="00DB3099"/>
    <w:rsid w:val="00DB5008"/>
    <w:rsid w:val="00DB56D4"/>
    <w:rsid w:val="00DB5BB5"/>
    <w:rsid w:val="00DB72A3"/>
    <w:rsid w:val="00DC0D52"/>
    <w:rsid w:val="00DC175F"/>
    <w:rsid w:val="00DC2D47"/>
    <w:rsid w:val="00DC5EF3"/>
    <w:rsid w:val="00DC6F53"/>
    <w:rsid w:val="00DD0B7C"/>
    <w:rsid w:val="00DD2BE7"/>
    <w:rsid w:val="00DD3E42"/>
    <w:rsid w:val="00DD411E"/>
    <w:rsid w:val="00DD47E2"/>
    <w:rsid w:val="00DE1A46"/>
    <w:rsid w:val="00DE247C"/>
    <w:rsid w:val="00DE24BA"/>
    <w:rsid w:val="00DE2539"/>
    <w:rsid w:val="00DE5C37"/>
    <w:rsid w:val="00DE6C87"/>
    <w:rsid w:val="00DE7152"/>
    <w:rsid w:val="00DE7202"/>
    <w:rsid w:val="00DF071B"/>
    <w:rsid w:val="00DF35C2"/>
    <w:rsid w:val="00DF3FC0"/>
    <w:rsid w:val="00DF7463"/>
    <w:rsid w:val="00DF7D69"/>
    <w:rsid w:val="00E0286F"/>
    <w:rsid w:val="00E040A6"/>
    <w:rsid w:val="00E07251"/>
    <w:rsid w:val="00E101D7"/>
    <w:rsid w:val="00E10447"/>
    <w:rsid w:val="00E1282C"/>
    <w:rsid w:val="00E129F5"/>
    <w:rsid w:val="00E16395"/>
    <w:rsid w:val="00E21074"/>
    <w:rsid w:val="00E25EBA"/>
    <w:rsid w:val="00E269DD"/>
    <w:rsid w:val="00E26B37"/>
    <w:rsid w:val="00E26E6B"/>
    <w:rsid w:val="00E31425"/>
    <w:rsid w:val="00E337BC"/>
    <w:rsid w:val="00E368B9"/>
    <w:rsid w:val="00E415BE"/>
    <w:rsid w:val="00E43234"/>
    <w:rsid w:val="00E53624"/>
    <w:rsid w:val="00E54FA2"/>
    <w:rsid w:val="00E55F1F"/>
    <w:rsid w:val="00E56F73"/>
    <w:rsid w:val="00E574DF"/>
    <w:rsid w:val="00E642ED"/>
    <w:rsid w:val="00E65147"/>
    <w:rsid w:val="00E65DF8"/>
    <w:rsid w:val="00E67AA4"/>
    <w:rsid w:val="00E72D42"/>
    <w:rsid w:val="00E73FC3"/>
    <w:rsid w:val="00E81BFE"/>
    <w:rsid w:val="00E8786E"/>
    <w:rsid w:val="00E90D25"/>
    <w:rsid w:val="00E90DBE"/>
    <w:rsid w:val="00EA1216"/>
    <w:rsid w:val="00EA778D"/>
    <w:rsid w:val="00EB118D"/>
    <w:rsid w:val="00EB12FF"/>
    <w:rsid w:val="00EB3281"/>
    <w:rsid w:val="00EB41C8"/>
    <w:rsid w:val="00EB45E9"/>
    <w:rsid w:val="00EB4D70"/>
    <w:rsid w:val="00EB73AD"/>
    <w:rsid w:val="00EC4633"/>
    <w:rsid w:val="00EC5817"/>
    <w:rsid w:val="00ED36F7"/>
    <w:rsid w:val="00ED52AB"/>
    <w:rsid w:val="00ED6177"/>
    <w:rsid w:val="00ED6A7D"/>
    <w:rsid w:val="00ED75E9"/>
    <w:rsid w:val="00EE0BFD"/>
    <w:rsid w:val="00EE4048"/>
    <w:rsid w:val="00EE441C"/>
    <w:rsid w:val="00EE7BA2"/>
    <w:rsid w:val="00EF078A"/>
    <w:rsid w:val="00EF31CB"/>
    <w:rsid w:val="00EF4EBD"/>
    <w:rsid w:val="00EF4F01"/>
    <w:rsid w:val="00EF711C"/>
    <w:rsid w:val="00EF7A35"/>
    <w:rsid w:val="00F00695"/>
    <w:rsid w:val="00F011CF"/>
    <w:rsid w:val="00F01C1B"/>
    <w:rsid w:val="00F02CD5"/>
    <w:rsid w:val="00F02D33"/>
    <w:rsid w:val="00F03FC7"/>
    <w:rsid w:val="00F07209"/>
    <w:rsid w:val="00F07EB0"/>
    <w:rsid w:val="00F10541"/>
    <w:rsid w:val="00F11766"/>
    <w:rsid w:val="00F11CF2"/>
    <w:rsid w:val="00F12FFB"/>
    <w:rsid w:val="00F1368A"/>
    <w:rsid w:val="00F15CA7"/>
    <w:rsid w:val="00F15E79"/>
    <w:rsid w:val="00F204ED"/>
    <w:rsid w:val="00F224C3"/>
    <w:rsid w:val="00F2417C"/>
    <w:rsid w:val="00F24A35"/>
    <w:rsid w:val="00F26105"/>
    <w:rsid w:val="00F30E3E"/>
    <w:rsid w:val="00F34CDB"/>
    <w:rsid w:val="00F36A47"/>
    <w:rsid w:val="00F36D33"/>
    <w:rsid w:val="00F42D21"/>
    <w:rsid w:val="00F45328"/>
    <w:rsid w:val="00F4770C"/>
    <w:rsid w:val="00F5400E"/>
    <w:rsid w:val="00F540EF"/>
    <w:rsid w:val="00F54BA8"/>
    <w:rsid w:val="00F56995"/>
    <w:rsid w:val="00F60580"/>
    <w:rsid w:val="00F75009"/>
    <w:rsid w:val="00F7776A"/>
    <w:rsid w:val="00F85489"/>
    <w:rsid w:val="00F92356"/>
    <w:rsid w:val="00F95765"/>
    <w:rsid w:val="00F971E6"/>
    <w:rsid w:val="00FA098D"/>
    <w:rsid w:val="00FA0D7F"/>
    <w:rsid w:val="00FA19AC"/>
    <w:rsid w:val="00FA60AB"/>
    <w:rsid w:val="00FA690E"/>
    <w:rsid w:val="00FA771F"/>
    <w:rsid w:val="00FB1600"/>
    <w:rsid w:val="00FB30EB"/>
    <w:rsid w:val="00FB3F76"/>
    <w:rsid w:val="00FB4BC4"/>
    <w:rsid w:val="00FC0B23"/>
    <w:rsid w:val="00FC53C8"/>
    <w:rsid w:val="00FC5509"/>
    <w:rsid w:val="00FD2478"/>
    <w:rsid w:val="00FD5E86"/>
    <w:rsid w:val="00FD5F75"/>
    <w:rsid w:val="00FE0017"/>
    <w:rsid w:val="00FE2321"/>
    <w:rsid w:val="00FE470B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352"/>
    <w:pPr>
      <w:keepNext/>
      <w:numPr>
        <w:numId w:val="5"/>
      </w:numPr>
      <w:spacing w:before="240" w:after="60" w:line="276" w:lineRule="auto"/>
      <w:outlineLvl w:val="0"/>
    </w:pPr>
    <w:rPr>
      <w:rFonts w:ascii="Arial Narrow" w:hAnsi="Arial Narrow"/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352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352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352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352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352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352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352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352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5352"/>
    <w:rPr>
      <w:rFonts w:ascii="Arial Narrow" w:eastAsia="Times New Roman" w:hAnsi="Arial Narrow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3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3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35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35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3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35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3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3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B8535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53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sid w:val="00B85352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352"/>
    <w:rPr>
      <w:rFonts w:ascii="Times New Roman" w:eastAsia="Times New Roman" w:hAnsi="Times New Roman" w:cs="Times New Roman"/>
      <w:sz w:val="21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B8535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ntextualspellingandgrammarerror">
    <w:name w:val="contextualspellingandgrammarerror"/>
    <w:basedOn w:val="Domylnaczcionkaakapitu"/>
    <w:rsid w:val="00B85352"/>
  </w:style>
  <w:style w:type="character" w:customStyle="1" w:styleId="spellingerror">
    <w:name w:val="spellingerror"/>
    <w:basedOn w:val="Domylnaczcionkaakapitu"/>
    <w:rsid w:val="00B85352"/>
  </w:style>
  <w:style w:type="character" w:customStyle="1" w:styleId="eop">
    <w:name w:val="eop"/>
    <w:basedOn w:val="Domylnaczcionkaakapitu"/>
    <w:rsid w:val="00B85352"/>
  </w:style>
  <w:style w:type="paragraph" w:customStyle="1" w:styleId="Normalny1">
    <w:name w:val="Normalny1"/>
    <w:basedOn w:val="Normalny"/>
    <w:rsid w:val="00B85352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B85352"/>
    <w:rPr>
      <w:rFonts w:ascii="Arial" w:eastAsia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B85352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B85352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unhideWhenUsed/>
    <w:rsid w:val="00B85352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a3">
    <w:name w:val="List 3"/>
    <w:basedOn w:val="Normalny"/>
    <w:uiPriority w:val="99"/>
    <w:unhideWhenUsed/>
    <w:rsid w:val="00B85352"/>
    <w:pPr>
      <w:spacing w:after="200" w:line="276" w:lineRule="auto"/>
      <w:ind w:left="849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B85352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B8535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pd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@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A989-8CAF-47C4-83BB-6E470457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11597</Words>
  <Characters>69585</Characters>
  <Application>Microsoft Office Word</Application>
  <DocSecurity>0</DocSecurity>
  <Lines>579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2024-08-09T09:25:00Z</dcterms:created>
  <dcterms:modified xsi:type="dcterms:W3CDTF">2024-08-13T14:46:00Z</dcterms:modified>
</cp:coreProperties>
</file>