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CF5" w:rsidRPr="00632DAD" w:rsidRDefault="00CC6CF5" w:rsidP="00CC6CF5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Znak spr. S.270.3.2.2021                                                                                                                                                                                               Załącznik nr 2</w:t>
      </w:r>
      <w:r w:rsidRPr="00632DAD">
        <w:rPr>
          <w:rFonts w:ascii="Cambria" w:hAnsi="Cambria" w:cs="Arial"/>
          <w:b/>
          <w:bCs/>
        </w:rPr>
        <w:t xml:space="preserve"> do SWZ </w:t>
      </w:r>
    </w:p>
    <w:p w:rsidR="00CC6CF5" w:rsidRDefault="00CC6CF5" w:rsidP="00A655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6CF5" w:rsidRDefault="00CC6CF5" w:rsidP="00A655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6551C" w:rsidRPr="00CC6CF5" w:rsidRDefault="00EE58DD" w:rsidP="00A6551C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C6CF5">
        <w:rPr>
          <w:rFonts w:ascii="Cambria" w:eastAsia="Times New Roman" w:hAnsi="Cambria" w:cs="Arial"/>
          <w:b/>
          <w:lang w:eastAsia="pl-PL"/>
        </w:rPr>
        <w:t>OPIS PRZEDMIOTU ZAMÓWIENIA</w:t>
      </w:r>
    </w:p>
    <w:p w:rsidR="00104E94" w:rsidRPr="00CC6CF5" w:rsidRDefault="00104E94" w:rsidP="00EE58DD">
      <w:pPr>
        <w:spacing w:before="240" w:after="36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C6CF5">
        <w:rPr>
          <w:rFonts w:ascii="Cambria" w:eastAsia="Times New Roman" w:hAnsi="Cambria" w:cs="Arial"/>
          <w:b/>
          <w:lang w:eastAsia="pl-PL"/>
        </w:rPr>
        <w:t>SPECYFIKACJA TECHNICZNA SAMOCHOD</w:t>
      </w:r>
      <w:r w:rsidR="00EE58DD" w:rsidRPr="00CC6CF5">
        <w:rPr>
          <w:rFonts w:ascii="Cambria" w:eastAsia="Times New Roman" w:hAnsi="Cambria" w:cs="Arial"/>
          <w:b/>
          <w:lang w:eastAsia="pl-PL"/>
        </w:rPr>
        <w:t>U</w:t>
      </w:r>
    </w:p>
    <w:tbl>
      <w:tblPr>
        <w:tblW w:w="140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4371"/>
        <w:gridCol w:w="4490"/>
        <w:gridCol w:w="4490"/>
      </w:tblGrid>
      <w:tr w:rsidR="00A6551C" w:rsidRPr="00CC6CF5" w:rsidTr="005F512E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WYSZCZEGÓLNIENIE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F5CF0" w:rsidP="00AF5CF0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WYMAGANIA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Samochód osobowo-terenowy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E5195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w nadwoziu pick-up, fabrycznie nowy, </w:t>
            </w:r>
            <w:r w:rsidRPr="00CC6CF5">
              <w:rPr>
                <w:rFonts w:ascii="Cambria" w:hAnsi="Cambria" w:cs="Arial"/>
              </w:rPr>
              <w:t>rok produkcji nie wcześniej niż 20</w:t>
            </w:r>
            <w:r w:rsidR="00E22DBF" w:rsidRPr="00CC6CF5">
              <w:rPr>
                <w:rFonts w:ascii="Cambria" w:hAnsi="Cambria" w:cs="Arial"/>
              </w:rPr>
              <w:t>2</w:t>
            </w:r>
            <w:r w:rsidR="00E5195E" w:rsidRPr="00CC6CF5">
              <w:rPr>
                <w:rFonts w:ascii="Cambria" w:hAnsi="Cambria" w:cs="Arial"/>
              </w:rPr>
              <w:t>1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, kierownica po lewej stronie, kolor metalik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Silnik wysokoprężny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 pojemności min. 1800 ccm, moc min 150 KM, moment obrotowy min. 350Nm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Napęd 4x4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stały lub dołączany ze skrzynią redukcyjną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Rozstaw osi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Nie mniej niż</w:t>
            </w:r>
            <w:r w:rsidRPr="00CC6CF5"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3050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Prześwit podłużny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Nie mniej niż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225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Kąty (w stopniach)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natarcia – </w:t>
            </w:r>
            <w:r w:rsidR="00F34F5C" w:rsidRPr="00CC6CF5">
              <w:rPr>
                <w:rFonts w:ascii="Cambria" w:eastAsia="Times New Roman" w:hAnsi="Cambria" w:cs="Arial"/>
                <w:b/>
                <w:lang w:eastAsia="pl-PL"/>
              </w:rPr>
              <w:t>29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zejścia –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25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Ładowność 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1000 kg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Nadwozie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ilość drzwi 4 lub 5 z częścią ładunkową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Układ przeniesienia napędu 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E73EDA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skrzynia biegów 6-cio stopniowa</w:t>
            </w:r>
            <w:r w:rsidR="00E73EDA" w:rsidRPr="00CC6CF5">
              <w:rPr>
                <w:rFonts w:ascii="Cambria" w:eastAsia="Times New Roman" w:hAnsi="Cambria" w:cs="Arial"/>
                <w:lang w:eastAsia="pl-PL"/>
              </w:rPr>
              <w:t xml:space="preserve"> wraz z biegiem wstecznym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Kontrola zjazdu ze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Szyby tylne przyciemnione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14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Immobiliser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90755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funkcja monitoringu wnętrza + niezależna syrena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Zawieszenie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996982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Tapicerka wnętrza czarna </w:t>
            </w:r>
            <w:r w:rsidR="00134EF4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materiałowa lub </w:t>
            </w:r>
            <w:bookmarkStart w:id="0" w:name="_GoBack"/>
            <w:bookmarkEnd w:id="0"/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skórzana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1C" w:rsidRPr="00CC6CF5" w:rsidRDefault="00A6551C" w:rsidP="00181E3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Aluminiowe felgi z oponami o rozmiarze min.  255/60 R18</w:t>
            </w:r>
            <w:r w:rsidR="00B62455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rok produkcji opon nie wcześniej  niż 202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sterowana elektroniczne min. jednostrefowa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Elektrycznie sterowane, podgrzewane, składane lusterka boczne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Skórzana regulowana kierownica wielofunkcyjna (obsługująca radioodtwarzacz, telefon GSM)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Dolna osłona silnika</w:t>
            </w:r>
            <w:r w:rsidR="005B0322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181E3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System audio wraz z głośnikami (minimum 6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szt.), system głośnomówiący - 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B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luetooth dla telefonów GSM, z wyjściem USB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Tempomat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32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Emisja zanieczyszczeń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D16FD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Zgodnie z normą Euro 6</w:t>
            </w:r>
            <w:r w:rsidR="00E75831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Zużycie paliwa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E45AE9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w cyklu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mie</w:t>
            </w:r>
            <w:r w:rsidR="00E45AE9" w:rsidRPr="00CC6CF5">
              <w:rPr>
                <w:rFonts w:ascii="Cambria" w:eastAsia="Times New Roman" w:hAnsi="Cambria" w:cs="Arial"/>
                <w:bCs/>
                <w:lang w:eastAsia="pl-PL"/>
              </w:rPr>
              <w:t>szanym nie więcej niż 11,0l/100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E75831">
            <w:pPr>
              <w:pStyle w:val="Nagwek2"/>
              <w:rPr>
                <w:rFonts w:ascii="Cambria" w:eastAsia="Times New Roman" w:hAnsi="Cambria" w:cs="Arial"/>
                <w:bCs w:val="0"/>
                <w:i/>
                <w:sz w:val="22"/>
                <w:szCs w:val="22"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Średnie z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>użycie energii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F40F66" w:rsidP="00AF5CF0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>4</w:t>
            </w:r>
            <w:r w:rsidR="00AF5CF0" w:rsidRPr="00CC6CF5">
              <w:rPr>
                <w:rFonts w:ascii="Cambria" w:eastAsia="Times New Roman" w:hAnsi="Cambria" w:cs="Arial"/>
                <w:bCs/>
                <w:lang w:eastAsia="pl-PL"/>
              </w:rPr>
              <w:t>,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>0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MJ/km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Średnia e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>misja dwutlenku węgla: CO2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1A760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1A7608" w:rsidRPr="00CC6CF5">
              <w:rPr>
                <w:rFonts w:ascii="Cambria" w:eastAsia="Times New Roman" w:hAnsi="Cambria" w:cs="Arial"/>
                <w:lang w:eastAsia="pl-PL"/>
              </w:rPr>
              <w:t>300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g/km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(w cyklu mieszanym)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Emisja zanieczyszczeń: THC + NOx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max 122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max. 1,45</w:t>
            </w:r>
            <w:r w:rsidR="00A6551C" w:rsidRPr="00CC6CF5">
              <w:rPr>
                <w:rFonts w:ascii="Cambria" w:eastAsia="Times New Roman" w:hAnsi="Cambria" w:cs="Arial"/>
                <w:lang w:eastAsia="pl-PL"/>
              </w:rPr>
              <w:t xml:space="preserve">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Kolor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1A760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hAnsi="Cambria" w:cs="Arial"/>
              </w:rPr>
              <w:t xml:space="preserve">metalic, </w:t>
            </w:r>
            <w:r w:rsidR="001A7608" w:rsidRPr="00CC6CF5">
              <w:rPr>
                <w:rFonts w:ascii="Cambria" w:hAnsi="Cambria" w:cs="Arial"/>
              </w:rPr>
              <w:t>zielony, brązowy bądź srebrny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BC48F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hAnsi="Cambria" w:cs="Arial"/>
              </w:rPr>
            </w:pPr>
            <w:r w:rsidRPr="00CC6CF5">
              <w:rPr>
                <w:rFonts w:ascii="Cambria" w:hAnsi="Cambria" w:cs="Arial"/>
              </w:rPr>
              <w:t>Oferowane kolory nadwozia</w:t>
            </w:r>
            <w:r w:rsidR="00A6551C" w:rsidRPr="00CC6CF5">
              <w:rPr>
                <w:rFonts w:ascii="Cambria" w:hAnsi="Cambria" w:cs="Arial"/>
              </w:rPr>
              <w:t>: …………………………………………………………………………</w:t>
            </w:r>
          </w:p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  <w:r w:rsidRPr="00CC6CF5">
              <w:rPr>
                <w:rFonts w:ascii="Cambria" w:hAnsi="Cambria" w:cs="Arial"/>
              </w:rPr>
              <w:t>……………………………………………………………………….</w:t>
            </w:r>
          </w:p>
        </w:tc>
      </w:tr>
      <w:tr w:rsidR="00A6551C" w:rsidRPr="00CC6CF5" w:rsidTr="005F512E">
        <w:trPr>
          <w:trHeight w:val="296"/>
        </w:trPr>
        <w:tc>
          <w:tcPr>
            <w:tcW w:w="140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F40F66" w:rsidP="005F512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parametry </w:t>
            </w:r>
            <w:r w:rsidR="00D16FDE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39-41</w:t>
            </w:r>
            <w:r w:rsidR="00A6551C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zmierzono wg procedury ustalonej dla celów badań homologacyjnych,</w:t>
            </w:r>
          </w:p>
          <w:p w:rsidR="00D16FDE" w:rsidRPr="00CC6CF5" w:rsidRDefault="00A6551C" w:rsidP="00AF5CF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-</w:t>
            </w:r>
            <w:r w:rsidR="00AF5CF0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pkt. </w:t>
            </w:r>
            <w:r w:rsidR="00D16FDE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38</w:t>
            </w:r>
            <w:r w:rsidR="00AF5CF0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–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obliczon</w:t>
            </w:r>
            <w:r w:rsidR="00AF5CF0"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o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zgodnie z rozporządzeniem Prezesa Rady Ministrów z dnia 10 maja 2011r. w sprawie innych niż cena obowiązkowych kryteriów oceny ofert w odniesieniu do niektórych rodzajów zamówień publicznych (Dz.U. Nr 96 poz. 559) jako iloczyn zużycia paliwa (l/km) 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w cyklu łączonym (wartość uśredniona)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i wartości </w:t>
            </w:r>
            <w:r w:rsidR="00AF5CF0"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energetycznej paliwa równej 36 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MJ/l.”</w:t>
            </w:r>
          </w:p>
        </w:tc>
      </w:tr>
    </w:tbl>
    <w:p w:rsidR="00A6551C" w:rsidRPr="00CC6CF5" w:rsidRDefault="00A6551C" w:rsidP="00D57B47">
      <w:pPr>
        <w:spacing w:after="240" w:line="240" w:lineRule="auto"/>
        <w:rPr>
          <w:rFonts w:ascii="Cambria" w:eastAsia="Times New Roman" w:hAnsi="Cambria" w:cs="Arial"/>
          <w:vanish/>
          <w:lang w:eastAsia="pl-PL"/>
        </w:rPr>
      </w:pPr>
    </w:p>
    <w:p w:rsidR="003D0100" w:rsidRPr="00CC6CF5" w:rsidRDefault="00E45AE9">
      <w:pPr>
        <w:rPr>
          <w:rFonts w:ascii="Cambria" w:hAnsi="Cambria"/>
        </w:rPr>
      </w:pPr>
      <w:r w:rsidRPr="00CC6CF5">
        <w:rPr>
          <w:rFonts w:ascii="Cambria" w:hAnsi="Cambria"/>
        </w:rPr>
        <w:br w:type="column"/>
      </w: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6551C" w:rsidRPr="00CC6CF5" w:rsidTr="00996982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WYMOGI DOT. GWARANCJI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Minimalny okres gwarancji fabry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cznej na silnik i podzespoły 36 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miesięcy lub 100 000 km w zależności od tego co nastąpi wcześniej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i/>
                <w:lang w:eastAsia="pl-PL"/>
              </w:rPr>
            </w:pP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AF5CF0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36 miesięcy na lakier nadwozia i 12 miesięcy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6 lat na perforację blachy nadwozia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 xml:space="preserve"> i 3 lata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STACJE ASO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</w:t>
            </w:r>
            <w:r w:rsidR="008F1BFB" w:rsidRPr="00CC6CF5">
              <w:rPr>
                <w:rFonts w:ascii="Cambria" w:eastAsia="Times New Roman" w:hAnsi="Cambria" w:cs="Arial"/>
                <w:b/>
                <w:lang w:eastAsia="pl-PL"/>
              </w:rPr>
              <w:t>NE PARAMETRY/lub informacja o </w:t>
            </w:r>
            <w:r w:rsidR="00AF5CF0" w:rsidRPr="00CC6CF5">
              <w:rPr>
                <w:rFonts w:ascii="Cambria" w:eastAsia="Times New Roman" w:hAnsi="Cambria" w:cs="Arial"/>
                <w:b/>
                <w:lang w:eastAsia="pl-PL"/>
              </w:rPr>
              <w:t>spełnieniu wymaganych/</w:t>
            </w: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</w:t>
            </w:r>
            <w:r w:rsidR="00A6551C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3D010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Ilość autoryzowanych stacji obsługi 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 odległości 150 km od siedziby Zamawiającego – Runowo Krajeńskie 55, 89-421 Runowo Krajeńskie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(minimum 1)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–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 xml:space="preserve">w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przypadku braku ASO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 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wymaganym promieniu km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ykonawca pokrywa koszty transportu samochodu do najbliżej położone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j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stacj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i ASO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 Zwrot kosztów transportu dotyczy zarówno przeglądów gwarancyjnych jak i wszelkiego rod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zaju napraw w okresie gwarancji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AC2278" w:rsidRPr="00CC6CF5" w:rsidRDefault="00AC2278" w:rsidP="00D57B47">
      <w:pPr>
        <w:spacing w:after="240" w:line="240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89"/>
        <w:gridCol w:w="6237"/>
      </w:tblGrid>
      <w:tr w:rsidR="007E6879" w:rsidRPr="00CC6CF5" w:rsidTr="00AF5CF0">
        <w:trPr>
          <w:trHeight w:val="98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DODATKOWE WYPOSAŻENIE/ WYMAGANIA </w:t>
            </w:r>
          </w:p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Wyciągarka elektryczna wraz z montażem i płytą montażową</w:t>
            </w:r>
            <w:r w:rsidR="001D0D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;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uciąg min</w:t>
            </w:r>
            <w:r w:rsidR="001D0D3F" w:rsidRPr="00CC6CF5">
              <w:rPr>
                <w:rFonts w:ascii="Cambria" w:eastAsia="Times New Roman" w:hAnsi="Cambria" w:cs="Arial"/>
                <w:bCs/>
                <w:lang w:eastAsia="pl-PL"/>
              </w:rPr>
              <w:t>.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2 000 kg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; dźwignia sprzęgła: podnieś-obróć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;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hamulec: 100 % automatyczny poza bębnem; lina stalowa, pilot sterowania na kablu,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wbudowany w karoserię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bądź bezprzewodow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y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.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1D0D3F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Hak holowniczy </w:t>
            </w:r>
            <w:r w:rsidR="008F1BFB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13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pin, kompatybilny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skrzyni biegów stalowa malowana proszkowo waga max. 9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kompatybilny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4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zbiornika paliwa stalowa malowana proszkowo waga max 12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Osłona silnika stalowa, waga max 12 kg, malowana proszkowo, 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6.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897877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Wykładzina skrzyni ładunkowej z tworzywa kompatybilna z proponowanym samochodem.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AC2278" w:rsidRPr="00CC6CF5" w:rsidRDefault="00AC2278" w:rsidP="00D57B47">
      <w:pPr>
        <w:spacing w:after="240" w:line="240" w:lineRule="auto"/>
        <w:rPr>
          <w:rFonts w:ascii="Cambria" w:eastAsia="Times New Roman" w:hAnsi="Cambria" w:cs="Arial"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C2278" w:rsidRPr="00CC6CF5" w:rsidTr="005F512E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WYMOGI DOT. GWARANCJI  - DODATKI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C2278" w:rsidRPr="00CC6CF5" w:rsidTr="00AC2278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FE191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24 miesiące na dodatki w pkt. 1,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2,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3,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4,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5,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6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C43059" w:rsidRPr="00CC6CF5" w:rsidRDefault="00C43059" w:rsidP="00D57B47">
      <w:pPr>
        <w:spacing w:after="240" w:line="259" w:lineRule="auto"/>
        <w:rPr>
          <w:rFonts w:ascii="Cambria" w:eastAsia="Times New Roman" w:hAnsi="Cambria" w:cs="Arial"/>
          <w:b/>
          <w:lang w:eastAsia="pl-PL"/>
        </w:rPr>
      </w:pPr>
    </w:p>
    <w:sectPr w:rsidR="00C43059" w:rsidRPr="00CC6CF5" w:rsidSect="00A655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78D" w:rsidRDefault="00A5278D" w:rsidP="00D16FDE">
      <w:pPr>
        <w:spacing w:after="0" w:line="240" w:lineRule="auto"/>
      </w:pPr>
      <w:r>
        <w:separator/>
      </w:r>
    </w:p>
  </w:endnote>
  <w:endnote w:type="continuationSeparator" w:id="0">
    <w:p w:rsidR="00A5278D" w:rsidRDefault="00A5278D" w:rsidP="00D1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78D" w:rsidRDefault="00A5278D" w:rsidP="00D16FDE">
      <w:pPr>
        <w:spacing w:after="0" w:line="240" w:lineRule="auto"/>
      </w:pPr>
      <w:r>
        <w:separator/>
      </w:r>
    </w:p>
  </w:footnote>
  <w:footnote w:type="continuationSeparator" w:id="0">
    <w:p w:rsidR="00A5278D" w:rsidRDefault="00A5278D" w:rsidP="00D16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D"/>
    <w:rsid w:val="000C22B6"/>
    <w:rsid w:val="000F25CC"/>
    <w:rsid w:val="00104E94"/>
    <w:rsid w:val="00134EF4"/>
    <w:rsid w:val="001417DB"/>
    <w:rsid w:val="00181E3F"/>
    <w:rsid w:val="001A7608"/>
    <w:rsid w:val="001D0D3F"/>
    <w:rsid w:val="00204F9F"/>
    <w:rsid w:val="0022489B"/>
    <w:rsid w:val="002400A9"/>
    <w:rsid w:val="002E0A2A"/>
    <w:rsid w:val="0033630C"/>
    <w:rsid w:val="003D0100"/>
    <w:rsid w:val="003F5E11"/>
    <w:rsid w:val="00426B20"/>
    <w:rsid w:val="00475ADB"/>
    <w:rsid w:val="004A2FF1"/>
    <w:rsid w:val="004C76C3"/>
    <w:rsid w:val="00504DE5"/>
    <w:rsid w:val="00540FF4"/>
    <w:rsid w:val="00543976"/>
    <w:rsid w:val="00566FDC"/>
    <w:rsid w:val="005B0322"/>
    <w:rsid w:val="005E2E6B"/>
    <w:rsid w:val="005F512E"/>
    <w:rsid w:val="005F74E1"/>
    <w:rsid w:val="006255C3"/>
    <w:rsid w:val="006332F7"/>
    <w:rsid w:val="00647FC8"/>
    <w:rsid w:val="006E3503"/>
    <w:rsid w:val="007771A1"/>
    <w:rsid w:val="007A38DD"/>
    <w:rsid w:val="007E6879"/>
    <w:rsid w:val="007E6C26"/>
    <w:rsid w:val="008108F5"/>
    <w:rsid w:val="00897877"/>
    <w:rsid w:val="008C344A"/>
    <w:rsid w:val="008F1BFB"/>
    <w:rsid w:val="00903DBF"/>
    <w:rsid w:val="00907550"/>
    <w:rsid w:val="00951709"/>
    <w:rsid w:val="00971F5D"/>
    <w:rsid w:val="00996982"/>
    <w:rsid w:val="009D1EF1"/>
    <w:rsid w:val="009E1655"/>
    <w:rsid w:val="00A5278D"/>
    <w:rsid w:val="00A6551C"/>
    <w:rsid w:val="00AC2278"/>
    <w:rsid w:val="00AF5CF0"/>
    <w:rsid w:val="00B62455"/>
    <w:rsid w:val="00BC17D7"/>
    <w:rsid w:val="00BC48FF"/>
    <w:rsid w:val="00C43059"/>
    <w:rsid w:val="00C92AF3"/>
    <w:rsid w:val="00CC6CF5"/>
    <w:rsid w:val="00CD06FC"/>
    <w:rsid w:val="00CF1421"/>
    <w:rsid w:val="00CF3A1D"/>
    <w:rsid w:val="00D16FDE"/>
    <w:rsid w:val="00D17B55"/>
    <w:rsid w:val="00D57B47"/>
    <w:rsid w:val="00E012C2"/>
    <w:rsid w:val="00E22DBF"/>
    <w:rsid w:val="00E45AE9"/>
    <w:rsid w:val="00E501F7"/>
    <w:rsid w:val="00E5195E"/>
    <w:rsid w:val="00E73EDA"/>
    <w:rsid w:val="00E75831"/>
    <w:rsid w:val="00EA731D"/>
    <w:rsid w:val="00EE58DD"/>
    <w:rsid w:val="00F30F82"/>
    <w:rsid w:val="00F34F5C"/>
    <w:rsid w:val="00F40F66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3374-F0D7-4D68-9B30-F9AE57FC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83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B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758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FDE"/>
  </w:style>
  <w:style w:type="paragraph" w:styleId="Stopka">
    <w:name w:val="footer"/>
    <w:basedOn w:val="Normalny"/>
    <w:link w:val="Stopka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FDE"/>
  </w:style>
  <w:style w:type="paragraph" w:styleId="NormalnyWeb">
    <w:name w:val="Normal (Web)"/>
    <w:basedOn w:val="Normalny"/>
    <w:uiPriority w:val="99"/>
    <w:semiHidden/>
    <w:unhideWhenUsed/>
    <w:rsid w:val="004A2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Masirek</dc:creator>
  <cp:lastModifiedBy>Małgorzata Brzezińska</cp:lastModifiedBy>
  <cp:revision>6</cp:revision>
  <cp:lastPrinted>2021-12-02T12:39:00Z</cp:lastPrinted>
  <dcterms:created xsi:type="dcterms:W3CDTF">2021-11-16T08:45:00Z</dcterms:created>
  <dcterms:modified xsi:type="dcterms:W3CDTF">2021-12-02T13:03:00Z</dcterms:modified>
</cp:coreProperties>
</file>