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6CF1" w14:textId="77777777" w:rsidR="00C64B1B" w:rsidRPr="002F550D" w:rsidRDefault="00C64B1B" w:rsidP="00C64B1B">
      <w:pPr>
        <w:jc w:val="center"/>
        <w:rPr>
          <w:sz w:val="20"/>
          <w:szCs w:val="20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2F550D" w14:paraId="7696245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B8122FB" w14:textId="2D4981CB" w:rsidR="00A06425" w:rsidRPr="002F550D" w:rsidRDefault="00A06425" w:rsidP="009C114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Nazwa dokumentu:</w:t>
            </w:r>
            <w:r w:rsidR="009C114D" w:rsidRPr="002F550D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Sprawozdanie z realizacji „Polityki dla rozwoju Sztucznej Inteligencji w Polsce od roku 2020” w okresie 2020-2023.</w:t>
            </w:r>
          </w:p>
          <w:p w14:paraId="3427D153" w14:textId="77777777" w:rsidR="00A06425" w:rsidRPr="002F550D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A06425" w:rsidRPr="002F550D" w14:paraId="6902FAAA" w14:textId="77777777" w:rsidTr="00A06425">
        <w:tc>
          <w:tcPr>
            <w:tcW w:w="562" w:type="dxa"/>
            <w:shd w:val="clear" w:color="auto" w:fill="auto"/>
            <w:vAlign w:val="center"/>
          </w:tcPr>
          <w:p w14:paraId="78FCC025" w14:textId="77777777" w:rsidR="00A06425" w:rsidRPr="002F550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64419B" w14:textId="77777777" w:rsidR="00A06425" w:rsidRPr="002F550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359C06" w14:textId="77777777" w:rsidR="00A06425" w:rsidRPr="002F550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BAF34F3" w14:textId="77777777" w:rsidR="00A06425" w:rsidRPr="002F550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8F0C8B" w14:textId="77777777" w:rsidR="00A06425" w:rsidRPr="002F550D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9E1082A" w14:textId="77777777" w:rsidR="00A06425" w:rsidRPr="002F550D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A06425" w:rsidRPr="002F550D" w14:paraId="54AACC60" w14:textId="77777777" w:rsidTr="00A06425">
        <w:tc>
          <w:tcPr>
            <w:tcW w:w="562" w:type="dxa"/>
            <w:shd w:val="clear" w:color="auto" w:fill="auto"/>
          </w:tcPr>
          <w:p w14:paraId="32572992" w14:textId="77777777" w:rsidR="00A06425" w:rsidRPr="002F550D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4E28966" w14:textId="06E9B434" w:rsidR="00A06425" w:rsidRPr="002F550D" w:rsidRDefault="009C114D" w:rsidP="004D086F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1843" w:type="dxa"/>
            <w:shd w:val="clear" w:color="auto" w:fill="auto"/>
          </w:tcPr>
          <w:p w14:paraId="11BDF336" w14:textId="080EB5DE" w:rsidR="00A06425" w:rsidRPr="002F550D" w:rsidRDefault="009C114D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MEN/</w:t>
            </w:r>
            <w:r w:rsidRPr="002F550D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Departament Kształcenia Ogólnego i Transformacji Cyfrowej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2F550D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Wydział Transformacji Cyfrowej i Wspierania Ucznia Uzdolnionego</w:t>
            </w:r>
          </w:p>
        </w:tc>
        <w:tc>
          <w:tcPr>
            <w:tcW w:w="4678" w:type="dxa"/>
            <w:shd w:val="clear" w:color="auto" w:fill="auto"/>
          </w:tcPr>
          <w:p w14:paraId="3F281A56" w14:textId="72CD162A" w:rsidR="00A06425" w:rsidRPr="002F550D" w:rsidRDefault="009C114D" w:rsidP="009C11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Na str. 48 brakuje Instytutu Badań Edukacyjnych jako głównego wykonawcy w napisaniu podręcznika </w:t>
            </w:r>
            <w:r w:rsidRPr="002F550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Chat GPT w szkole. Szanse i zagrożenia. </w:t>
            </w:r>
          </w:p>
        </w:tc>
        <w:tc>
          <w:tcPr>
            <w:tcW w:w="5812" w:type="dxa"/>
            <w:shd w:val="clear" w:color="auto" w:fill="auto"/>
          </w:tcPr>
          <w:p w14:paraId="169C717F" w14:textId="77777777" w:rsidR="00A06425" w:rsidRPr="002F550D" w:rsidRDefault="009C114D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Proponuje się napisać, iż IBE przygotowało publikację pod patronatem MEiN</w:t>
            </w:r>
            <w:r w:rsidR="00174819" w:rsidRPr="002F550D">
              <w:rPr>
                <w:rFonts w:asciiTheme="minorHAnsi" w:hAnsiTheme="minorHAnsi" w:cstheme="minorHAnsi"/>
                <w:sz w:val="20"/>
                <w:szCs w:val="20"/>
              </w:rPr>
              <w:t>, a także dopisać IBE w rubryce podmiot odpowiedzialny za działanie.</w:t>
            </w:r>
          </w:p>
          <w:p w14:paraId="39D76A68" w14:textId="77777777" w:rsidR="00174819" w:rsidRPr="002F550D" w:rsidRDefault="00174819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87262B" w14:textId="0ABAC2FF" w:rsidR="00174819" w:rsidRPr="002F550D" w:rsidRDefault="00174819" w:rsidP="0017481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612634D6" w14:textId="3971717A" w:rsidR="00A06425" w:rsidRDefault="00EC5D38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5BCFF9B0" w14:textId="77777777" w:rsidR="00EC5D38" w:rsidRPr="00EC5D38" w:rsidRDefault="00EC5D38" w:rsidP="00EC5D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4819" w:rsidRPr="002F550D" w14:paraId="1AF6ABFE" w14:textId="77777777" w:rsidTr="00A06425">
        <w:tc>
          <w:tcPr>
            <w:tcW w:w="562" w:type="dxa"/>
            <w:shd w:val="clear" w:color="auto" w:fill="auto"/>
          </w:tcPr>
          <w:p w14:paraId="376F5259" w14:textId="77777777" w:rsidR="00174819" w:rsidRPr="002F550D" w:rsidRDefault="00174819" w:rsidP="0017481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4B6E125" w14:textId="341EBAE3" w:rsidR="00174819" w:rsidRPr="002F550D" w:rsidRDefault="00174819" w:rsidP="0017481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1843" w:type="dxa"/>
            <w:shd w:val="clear" w:color="auto" w:fill="auto"/>
          </w:tcPr>
          <w:p w14:paraId="36E826DA" w14:textId="19F4545C" w:rsidR="00174819" w:rsidRPr="002F550D" w:rsidRDefault="00174819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MEN/</w:t>
            </w:r>
            <w:r w:rsidRPr="002F550D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Departament Kształcenia Ogólnego i Transformacji Cyfrowej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2F550D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Wydział Transformacji Cyfrowej i Wspierania Ucznia Uzdolnionego</w:t>
            </w:r>
          </w:p>
        </w:tc>
        <w:tc>
          <w:tcPr>
            <w:tcW w:w="4678" w:type="dxa"/>
            <w:shd w:val="clear" w:color="auto" w:fill="auto"/>
          </w:tcPr>
          <w:p w14:paraId="03274DF1" w14:textId="70E29250" w:rsidR="00174819" w:rsidRPr="002F550D" w:rsidRDefault="00174819" w:rsidP="00174819">
            <w:pPr>
              <w:autoSpaceDE w:val="0"/>
              <w:autoSpaceDN w:val="0"/>
              <w:adjustRightInd w:val="0"/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Na str. 49 brakuje Instytutu Badań Edukacyjnych jako głównego wykonawcy w napisaniu podręcznika </w:t>
            </w:r>
            <w:r w:rsidRPr="002F550D">
              <w:rPr>
                <w:rFonts w:ascii="Arial-BoldItalicMT" w:hAnsi="Arial-BoldItalicMT" w:cs="Arial-BoldItalicMT"/>
                <w:sz w:val="20"/>
                <w:szCs w:val="20"/>
              </w:rPr>
              <w:t xml:space="preserve">Do czego AI nie służy. </w:t>
            </w:r>
          </w:p>
        </w:tc>
        <w:tc>
          <w:tcPr>
            <w:tcW w:w="5812" w:type="dxa"/>
            <w:shd w:val="clear" w:color="auto" w:fill="auto"/>
          </w:tcPr>
          <w:p w14:paraId="15E5DABD" w14:textId="5C56B719" w:rsidR="00174819" w:rsidRPr="002F550D" w:rsidRDefault="00174819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Proponuje się napisać, iż IBE przygotowało publikację pod patronatem MEiN, a także dopisać IBE w rubryce podmiot odpowiedzialny za działanie.</w:t>
            </w:r>
          </w:p>
        </w:tc>
        <w:tc>
          <w:tcPr>
            <w:tcW w:w="1359" w:type="dxa"/>
          </w:tcPr>
          <w:p w14:paraId="0CFC7C94" w14:textId="77777777" w:rsidR="00EC5D38" w:rsidRDefault="00EC5D38" w:rsidP="00EC5D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2E054361" w14:textId="77777777" w:rsidR="00174819" w:rsidRPr="002F550D" w:rsidRDefault="00174819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4819" w:rsidRPr="002F550D" w14:paraId="53CE6BB7" w14:textId="77777777" w:rsidTr="00A06425">
        <w:tc>
          <w:tcPr>
            <w:tcW w:w="562" w:type="dxa"/>
            <w:shd w:val="clear" w:color="auto" w:fill="auto"/>
          </w:tcPr>
          <w:p w14:paraId="0430FB41" w14:textId="77777777" w:rsidR="00174819" w:rsidRPr="002F550D" w:rsidRDefault="00174819" w:rsidP="0017481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623A721" w14:textId="2925B491" w:rsidR="00174819" w:rsidRPr="002F550D" w:rsidRDefault="00174819" w:rsidP="0017481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1843" w:type="dxa"/>
            <w:shd w:val="clear" w:color="auto" w:fill="auto"/>
          </w:tcPr>
          <w:p w14:paraId="00CF97E0" w14:textId="6676BCB8" w:rsidR="00174819" w:rsidRPr="002F550D" w:rsidRDefault="00174819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MEN/Departament Kształcenia Ogólnego i Transformacji Cyfrowej/Wydział Transformacji Cyfrowej i Wspierania Ucznia Uzdolnionego</w:t>
            </w:r>
          </w:p>
        </w:tc>
        <w:tc>
          <w:tcPr>
            <w:tcW w:w="4678" w:type="dxa"/>
            <w:shd w:val="clear" w:color="auto" w:fill="auto"/>
          </w:tcPr>
          <w:p w14:paraId="37021BA8" w14:textId="3F32E383" w:rsidR="00174819" w:rsidRPr="002F550D" w:rsidRDefault="005250E3" w:rsidP="008E5CE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Na str. 49 i dalszych proponuje się </w:t>
            </w:r>
            <w:r w:rsidR="008E5CE7" w:rsidRPr="002F550D">
              <w:rPr>
                <w:rFonts w:asciiTheme="minorHAnsi" w:hAnsiTheme="minorHAnsi" w:cstheme="minorHAnsi"/>
                <w:sz w:val="20"/>
                <w:szCs w:val="20"/>
              </w:rPr>
              <w:t>uzupełnić informacje na temat tego, co IBE robi w zakresie AI w ramach celu nr 4.1.1/Upowszechnienie praktycznej wiedzy o sztucznej inteligencji na wszystkich etapach edukacji/Horyzont: 202</w:t>
            </w:r>
            <w:r w:rsidR="00901A10" w:rsidRPr="002F550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E5CE7"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14:paraId="66EBC71C" w14:textId="6CFC9362" w:rsidR="00174819" w:rsidRPr="002F550D" w:rsidRDefault="008E5CE7" w:rsidP="008E5CE7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Propozycja uzupełnienia informacji</w:t>
            </w:r>
            <w:r w:rsidR="004370EA" w:rsidRPr="002F550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1F0194"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F0194" w:rsidRPr="002F550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2022 roku ukazała się monografia pt. </w:t>
            </w:r>
            <w:hyperlink r:id="rId5" w:history="1">
              <w:r w:rsidR="001F0194" w:rsidRPr="002F550D">
                <w:rPr>
                  <w:rStyle w:val="Pogrubienie"/>
                  <w:rFonts w:asciiTheme="minorHAnsi" w:hAnsiTheme="minorHAnsi" w:cstheme="minorHAnsi"/>
                  <w:b w:val="0"/>
                  <w:bCs w:val="0"/>
                  <w:sz w:val="20"/>
                  <w:szCs w:val="20"/>
                </w:rPr>
                <w:t>"Sztuczna inteligencja (AI) jako megatrend kształtujący edukację"</w:t>
              </w:r>
            </w:hyperlink>
            <w:r w:rsidR="001F0194" w:rsidRPr="002F550D">
              <w:rPr>
                <w:rFonts w:asciiTheme="minorHAnsi" w:hAnsiTheme="minorHAnsi" w:cstheme="minorHAnsi"/>
                <w:sz w:val="20"/>
                <w:szCs w:val="20"/>
              </w:rPr>
              <w:t>. W monografii omówiono kluczowe obszary i przykłady zastosowania nowych technologii, szczególnie tych opartych na przetwarzaniu danych, uczeniu maszynowym oraz sieciowaniu urządzeń i ludzi (skrótowo: sztucznej inteligencji). Wyjaśniono, w jaki sposób zmiany technologiczne wpływają na wymagane od ludzi kompetencje.</w:t>
            </w:r>
          </w:p>
        </w:tc>
        <w:tc>
          <w:tcPr>
            <w:tcW w:w="1359" w:type="dxa"/>
          </w:tcPr>
          <w:p w14:paraId="353E516E" w14:textId="77777777" w:rsidR="00EC5D38" w:rsidRDefault="00EC5D38" w:rsidP="00EC5D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  <w:p w14:paraId="7E42629F" w14:textId="77777777" w:rsidR="00174819" w:rsidRPr="002F550D" w:rsidRDefault="00174819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4819" w:rsidRPr="002F550D" w14:paraId="2C91048C" w14:textId="77777777" w:rsidTr="00A06425">
        <w:tc>
          <w:tcPr>
            <w:tcW w:w="562" w:type="dxa"/>
            <w:shd w:val="clear" w:color="auto" w:fill="auto"/>
          </w:tcPr>
          <w:p w14:paraId="3107325C" w14:textId="77777777" w:rsidR="00174819" w:rsidRPr="002F550D" w:rsidRDefault="00174819" w:rsidP="0017481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170310845"/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C23B5F4" w14:textId="3CFDD5E1" w:rsidR="00174819" w:rsidRPr="002F550D" w:rsidRDefault="001F0194" w:rsidP="00174819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1843" w:type="dxa"/>
            <w:shd w:val="clear" w:color="auto" w:fill="auto"/>
          </w:tcPr>
          <w:p w14:paraId="01085D3C" w14:textId="3715177D" w:rsidR="00174819" w:rsidRPr="002F550D" w:rsidRDefault="001F0194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MEN/Departament Kształcenia Ogólnego i Transformacji Cyfrowej/Wydział Transformacji Cyfrowej i 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Wspierania Ucznia Uzdolnionego</w:t>
            </w:r>
          </w:p>
        </w:tc>
        <w:tc>
          <w:tcPr>
            <w:tcW w:w="4678" w:type="dxa"/>
            <w:shd w:val="clear" w:color="auto" w:fill="auto"/>
          </w:tcPr>
          <w:p w14:paraId="40FE6EB4" w14:textId="77777777" w:rsidR="00174819" w:rsidRPr="002F550D" w:rsidRDefault="001F0194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ramach celu nr 4.1.1/Upowszechnienie praktycznej wiedzy o sztucznej inteligencji na wszystkich etapach edukacji/Horyzont: 2023.</w:t>
            </w:r>
          </w:p>
          <w:p w14:paraId="38ED898F" w14:textId="5399F977" w:rsidR="001F0194" w:rsidRPr="002F550D" w:rsidRDefault="001F0194" w:rsidP="001F019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W marcu 2023 roku otworzono Zakład Edukacji Medialnej i Sztucznej Inteligencji. </w:t>
            </w:r>
          </w:p>
        </w:tc>
        <w:tc>
          <w:tcPr>
            <w:tcW w:w="5812" w:type="dxa"/>
            <w:shd w:val="clear" w:color="auto" w:fill="auto"/>
          </w:tcPr>
          <w:p w14:paraId="51D0B7DE" w14:textId="77777777" w:rsidR="001F0194" w:rsidRPr="002F550D" w:rsidRDefault="001F0194" w:rsidP="001F0194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Proponuje się uzupełnić dokument zapisem: Instytut Badań Edukacyjnych prowadzi działania realizowane w ramach Zakładu Edukacji Medialnej i Sztucznej Inteligencji. Należą do nich w szczególności:</w:t>
            </w:r>
          </w:p>
          <w:p w14:paraId="4F2AA7A6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prowadzenie badań nad poziomem edukacji medialnej w polskim systemie edukacyjnym (stan, diagnoza, perspektywy rozwoju) </w:t>
            </w:r>
          </w:p>
          <w:p w14:paraId="326E69A4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prowadzenie badań i analiza wpływu nowych mediów, technologii informacyjno-komunikacyjnych oraz technologii sztucznej inteligencji na proces edukacji i sposoby przekazywania wiedzy,</w:t>
            </w:r>
          </w:p>
          <w:p w14:paraId="50D7865A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prowadzenie badań nad szansami i zagrożeniami płynącymi z wykorzystania nowych mediów, technologii informacyjno-komunikacyjnych oraz technologii sztucznej inteligencji przez uczniów i nauczycieli,</w:t>
            </w:r>
          </w:p>
          <w:p w14:paraId="774A195D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prowadzenie badań nad poziomem i zakresem kompetencji medialnych i cyfrowych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br/>
              <w:t>w zakresie wiedzy, umiejętności i postaw społecznych uczniów, nauczycieli i ogółu społeczeństwa,</w:t>
            </w:r>
          </w:p>
          <w:p w14:paraId="70BBE97C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 prowadzenie badań nad poziomem i jakością kompetencji z zakresu wykorzystania sztucznej inteligencji przez uczniów, nauczycieli i społeczeństwo,</w:t>
            </w:r>
          </w:p>
          <w:p w14:paraId="73F93F0B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współpracę z instytucjami z szeroko rozumianej branży medialnej oraz sztucznej inteligencji w celu wzmocnienia kompetencji medialnych i cyfrowych w społeczeństwie,</w:t>
            </w:r>
          </w:p>
          <w:p w14:paraId="3BF472B8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współpracę z krajowymi i zagranicznymi ośrodkami naukowymi,</w:t>
            </w:r>
          </w:p>
          <w:p w14:paraId="2BE1E213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organizację i udział w konferencjach, sympozjach i innych wydarzeniach związanych z edukacją medialną,</w:t>
            </w:r>
          </w:p>
          <w:p w14:paraId="13AAB597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 współpracę ze szkołami, jednostkami naukowymi, instytucjami publicznymi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br/>
              <w:t>i pozarządowymi w celu opiniowania, opracowywania, wdrażania programów nauczania z zakresu edukacji medialnej i technologii sztucznej inteligencji,</w:t>
            </w:r>
          </w:p>
          <w:p w14:paraId="17052EA9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tworzenie i wdrażanie metod, środków, narzędzi i programów edukacyjnych opartych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br/>
              <w:t>o technologie cyfrowe i sztucznej inteligencji do wykorzystania w procesie edukacji,</w:t>
            </w:r>
          </w:p>
          <w:p w14:paraId="3CDBC3D7" w14:textId="59470D0F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opracowywanie i wydawanie materiałów dydaktycznych  (w formie tradycyjnej i cyfrowej), takich jak podręczniki, filmy edukacyjne, gry internetowe, symulatory, aplikacje z elementami sztucznej inteligencji i rzeczywistości rozszerzonej i innych narzędzi, ukazujących nowe media i technologie sztucznej inteligencji jako przedmiot, ale i narzędzie </w:t>
            </w:r>
            <w:r w:rsidR="00B5088E" w:rsidRPr="002F550D">
              <w:rPr>
                <w:rFonts w:asciiTheme="minorHAnsi" w:hAnsiTheme="minorHAnsi" w:cstheme="minorHAnsi"/>
                <w:sz w:val="20"/>
                <w:szCs w:val="20"/>
              </w:rPr>
              <w:t>nauczania w</w:t>
            </w: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 procesie edukacyjnym,</w:t>
            </w:r>
          </w:p>
          <w:p w14:paraId="55F4DCA8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prowadzenie podstawowych i wdrożeniowych badań naukowych oraz prac rozwojowych,</w:t>
            </w:r>
          </w:p>
          <w:p w14:paraId="2DC1F2CC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upowszechnianie i wdrażanie wyników badań naukowych i prac rozwojowych,</w:t>
            </w:r>
          </w:p>
          <w:p w14:paraId="048C46D1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pozyskiwanie środków zewnętrznych na realizację badań naukowych,</w:t>
            </w:r>
          </w:p>
          <w:p w14:paraId="14857713" w14:textId="77777777" w:rsidR="001F0194" w:rsidRPr="002F550D" w:rsidRDefault="001F0194" w:rsidP="001F019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opracowywanie ekspertyz i opinii na zlecenie Dyrekcji IBE i podmiotów zewnętrznych,</w:t>
            </w:r>
          </w:p>
          <w:p w14:paraId="0BC306B9" w14:textId="54AF07A0" w:rsidR="00174819" w:rsidRPr="002F550D" w:rsidRDefault="001F0194" w:rsidP="001771F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realizowanie innych obowiązków wynikających ze statutu IBE.</w:t>
            </w:r>
          </w:p>
        </w:tc>
        <w:tc>
          <w:tcPr>
            <w:tcW w:w="1359" w:type="dxa"/>
          </w:tcPr>
          <w:p w14:paraId="53E5A8FE" w14:textId="092BBA49" w:rsidR="00174819" w:rsidRPr="002F550D" w:rsidRDefault="00EC5D38" w:rsidP="0017481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Uwaga uwzględniona</w:t>
            </w:r>
          </w:p>
        </w:tc>
      </w:tr>
      <w:bookmarkEnd w:id="0"/>
      <w:tr w:rsidR="00F91C94" w:rsidRPr="002F550D" w14:paraId="41C2431D" w14:textId="77777777" w:rsidTr="00A06425">
        <w:tc>
          <w:tcPr>
            <w:tcW w:w="562" w:type="dxa"/>
            <w:shd w:val="clear" w:color="auto" w:fill="auto"/>
          </w:tcPr>
          <w:p w14:paraId="52683464" w14:textId="77777777" w:rsidR="00F91C94" w:rsidRPr="002F550D" w:rsidRDefault="00F91C94" w:rsidP="00F91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02AECFC0" w14:textId="4CB429F4" w:rsidR="00F91C94" w:rsidRPr="002F550D" w:rsidRDefault="00F91C94" w:rsidP="00F91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bCs/>
                <w:sz w:val="20"/>
                <w:szCs w:val="20"/>
              </w:rPr>
              <w:t>Instytut Badań Edukacyjnych</w:t>
            </w:r>
          </w:p>
        </w:tc>
        <w:tc>
          <w:tcPr>
            <w:tcW w:w="1843" w:type="dxa"/>
            <w:shd w:val="clear" w:color="auto" w:fill="auto"/>
          </w:tcPr>
          <w:p w14:paraId="0764B00D" w14:textId="36BA4C7C" w:rsidR="00F91C94" w:rsidRPr="002F550D" w:rsidRDefault="00F91C94" w:rsidP="00F91C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MEN/Departament Kształcenia Ogólnego i Transformacji Cyfrowej/Wydział Transformacji Cyfrowej i Wspierania Ucznia Uzdolnionego</w:t>
            </w:r>
          </w:p>
        </w:tc>
        <w:tc>
          <w:tcPr>
            <w:tcW w:w="4678" w:type="dxa"/>
            <w:shd w:val="clear" w:color="auto" w:fill="auto"/>
          </w:tcPr>
          <w:p w14:paraId="538F37D2" w14:textId="77777777" w:rsidR="00F91C94" w:rsidRPr="002F550D" w:rsidRDefault="00F91C94" w:rsidP="00F91C9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W ramach celu nr 4.1.1/Upowszechnienie praktycznej wiedzy o sztucznej inteligencji na wszystkich etapach edukacji/Horyzont: 2023.</w:t>
            </w:r>
          </w:p>
          <w:p w14:paraId="3CC29826" w14:textId="02E8E11B" w:rsidR="00F91C94" w:rsidRPr="002F550D" w:rsidRDefault="00A23475" w:rsidP="00F91C9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Ogólnopolskie Badanie postaw Polek i Polaków wobec sztucznej inteligencji</w:t>
            </w:r>
            <w:r w:rsidR="002221A8"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 i konferencje naukowe</w:t>
            </w:r>
          </w:p>
        </w:tc>
        <w:tc>
          <w:tcPr>
            <w:tcW w:w="5812" w:type="dxa"/>
            <w:shd w:val="clear" w:color="auto" w:fill="auto"/>
          </w:tcPr>
          <w:p w14:paraId="07EDB01C" w14:textId="77777777" w:rsidR="00F91C94" w:rsidRPr="002F550D" w:rsidRDefault="00F91C94" w:rsidP="00F91C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34FEA6" w14:textId="77777777" w:rsidR="00E34C36" w:rsidRPr="002F550D" w:rsidRDefault="00A23475" w:rsidP="00A2347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Ogólnopolskie Badanie postaw Polek i Polaków wobec sztucznej inteligencji za pomocą panelu CAWI. Dane zostały zebrane w okresie 15-20 września 2023 r. za pomocą ogólnopolskiego panelu badawczego Ariadna.</w:t>
            </w:r>
            <w:r w:rsidR="00E34C36" w:rsidRPr="002F550D">
              <w:rPr>
                <w:rFonts w:asciiTheme="minorHAnsi" w:hAnsiTheme="minorHAnsi" w:cstheme="minorHAnsi"/>
                <w:sz w:val="20"/>
                <w:szCs w:val="20"/>
              </w:rPr>
              <w:t>\</w:t>
            </w:r>
          </w:p>
          <w:p w14:paraId="4A68986C" w14:textId="3B108461" w:rsidR="00A23475" w:rsidRPr="002F550D" w:rsidRDefault="00A23475" w:rsidP="00A2347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Kompetencje cyfrowe uczniów w zakresie AI jako zadanie edukacji medialnej w szkołach podstawowych</w:t>
            </w:r>
          </w:p>
          <w:p w14:paraId="64AAD7D8" w14:textId="1BDB84B6" w:rsidR="002221A8" w:rsidRPr="002F550D" w:rsidRDefault="002221A8" w:rsidP="002221A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Ogólnopolskie Sympozjum Naukowe „Dehumanizacja komunikacji – humanizacja automatów”, które odbyło się 29 września 2023 r. w IBE. Przedmiotem sympozjum był wielowymiarowy problem uprzedmiotowienia człowieka i upodmiotowienia automatu w komunikacji społecznej. Podczas wydarzenia dyskutowano na temat praktycznych implikacji dla systemu edukacyjnego.</w:t>
            </w:r>
          </w:p>
          <w:p w14:paraId="03B3403B" w14:textId="77777777" w:rsidR="002221A8" w:rsidRPr="002F550D" w:rsidRDefault="002221A8" w:rsidP="00461E09">
            <w:pPr>
              <w:pStyle w:val="Akapitzli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53C7D5" w14:textId="2619FE59" w:rsidR="00A23475" w:rsidRPr="002F550D" w:rsidRDefault="00A23475" w:rsidP="00A2347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7925FF5B" w14:textId="36F57F6A" w:rsidR="00F91C94" w:rsidRPr="002F550D" w:rsidRDefault="00EC5D38" w:rsidP="00F91C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  <w:tr w:rsidR="002F550D" w:rsidRPr="002F550D" w14:paraId="0AE0FDEB" w14:textId="77777777" w:rsidTr="00A06425">
        <w:tc>
          <w:tcPr>
            <w:tcW w:w="562" w:type="dxa"/>
            <w:shd w:val="clear" w:color="auto" w:fill="auto"/>
          </w:tcPr>
          <w:p w14:paraId="7A8816F9" w14:textId="15092973" w:rsidR="002F550D" w:rsidRPr="002F550D" w:rsidRDefault="002F550D" w:rsidP="002F550D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51E64C7C" w14:textId="01C9DF5C" w:rsidR="002F550D" w:rsidRPr="002F550D" w:rsidRDefault="002F550D" w:rsidP="002F550D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0B111EF8" w14:textId="388A769B" w:rsidR="002F550D" w:rsidRPr="002F550D" w:rsidRDefault="002F550D" w:rsidP="002F550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>Pkt. 4.1.1 str. 49/50</w:t>
            </w:r>
          </w:p>
        </w:tc>
        <w:tc>
          <w:tcPr>
            <w:tcW w:w="4678" w:type="dxa"/>
            <w:shd w:val="clear" w:color="auto" w:fill="auto"/>
          </w:tcPr>
          <w:p w14:paraId="2ADDD57B" w14:textId="48C9F703" w:rsidR="002F550D" w:rsidRPr="002F550D" w:rsidRDefault="002F550D" w:rsidP="002F550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Niezrozumiały zapis dot. organizacji konkursu na szkolenie nauczycieli. Konkurs został ogłoszony w I kw. 2024 r. Zdublowana treść. </w:t>
            </w:r>
          </w:p>
        </w:tc>
        <w:tc>
          <w:tcPr>
            <w:tcW w:w="5812" w:type="dxa"/>
            <w:shd w:val="clear" w:color="auto" w:fill="auto"/>
          </w:tcPr>
          <w:p w14:paraId="1B538ACE" w14:textId="413E38CB" w:rsidR="000A68F3" w:rsidRPr="002F550D" w:rsidRDefault="00455099" w:rsidP="00461E0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F550D"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 ramach programu Fundusze Europejskie dla Rozwoju Społecznego na lata 2021-2027 MEN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przygotował</w:t>
            </w:r>
            <w:r w:rsidR="002F550D" w:rsidRPr="002F550D">
              <w:rPr>
                <w:rFonts w:asciiTheme="minorHAnsi" w:hAnsiTheme="minorHAnsi" w:cstheme="minorHAnsi"/>
                <w:sz w:val="20"/>
                <w:szCs w:val="20"/>
              </w:rPr>
              <w:t xml:space="preserve"> konkurs na szkolenie nauczycieli szkół podstawowych i ponadpodstawowych w zakresie sztucznej inteligencji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Planowane ogłoszenie konkursu to I kwartał 2024 r.</w:t>
            </w:r>
          </w:p>
        </w:tc>
        <w:tc>
          <w:tcPr>
            <w:tcW w:w="1359" w:type="dxa"/>
          </w:tcPr>
          <w:p w14:paraId="6F00C05F" w14:textId="0325C859" w:rsidR="002F550D" w:rsidRPr="002F550D" w:rsidRDefault="00EC5D38" w:rsidP="002F550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Uwaga uwzględniona</w:t>
            </w:r>
          </w:p>
        </w:tc>
      </w:tr>
    </w:tbl>
    <w:p w14:paraId="54958F84" w14:textId="77777777" w:rsidR="00C64B1B" w:rsidRPr="002F550D" w:rsidRDefault="00C64B1B" w:rsidP="00C64B1B">
      <w:pPr>
        <w:jc w:val="center"/>
        <w:rPr>
          <w:sz w:val="20"/>
          <w:szCs w:val="20"/>
        </w:rPr>
      </w:pPr>
    </w:p>
    <w:sectPr w:rsidR="00C64B1B" w:rsidRPr="002F550D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FF60BE"/>
    <w:multiLevelType w:val="multilevel"/>
    <w:tmpl w:val="5CA22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3A53CB"/>
    <w:multiLevelType w:val="hybridMultilevel"/>
    <w:tmpl w:val="C53E8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544442">
    <w:abstractNumId w:val="0"/>
  </w:num>
  <w:num w:numId="2" w16cid:durableId="227231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A68F3"/>
    <w:rsid w:val="00140BE8"/>
    <w:rsid w:val="00174819"/>
    <w:rsid w:val="001771F0"/>
    <w:rsid w:val="0019648E"/>
    <w:rsid w:val="001E1468"/>
    <w:rsid w:val="001F0194"/>
    <w:rsid w:val="002221A8"/>
    <w:rsid w:val="002715B2"/>
    <w:rsid w:val="002F550D"/>
    <w:rsid w:val="003124D1"/>
    <w:rsid w:val="003B4105"/>
    <w:rsid w:val="004370EA"/>
    <w:rsid w:val="00455099"/>
    <w:rsid w:val="00461E09"/>
    <w:rsid w:val="004D086F"/>
    <w:rsid w:val="005250E3"/>
    <w:rsid w:val="00554330"/>
    <w:rsid w:val="005F6527"/>
    <w:rsid w:val="006705EC"/>
    <w:rsid w:val="006E16E9"/>
    <w:rsid w:val="00710A8A"/>
    <w:rsid w:val="00807385"/>
    <w:rsid w:val="00854EA7"/>
    <w:rsid w:val="008E5CE7"/>
    <w:rsid w:val="008F1A86"/>
    <w:rsid w:val="00901A10"/>
    <w:rsid w:val="0094225E"/>
    <w:rsid w:val="00944932"/>
    <w:rsid w:val="009C114D"/>
    <w:rsid w:val="009E5FDB"/>
    <w:rsid w:val="00A06425"/>
    <w:rsid w:val="00A23475"/>
    <w:rsid w:val="00AC7796"/>
    <w:rsid w:val="00B5088E"/>
    <w:rsid w:val="00B76A9B"/>
    <w:rsid w:val="00B871B6"/>
    <w:rsid w:val="00B9266D"/>
    <w:rsid w:val="00C64B1B"/>
    <w:rsid w:val="00CD5EB0"/>
    <w:rsid w:val="00E14C33"/>
    <w:rsid w:val="00E34C36"/>
    <w:rsid w:val="00EC5D38"/>
    <w:rsid w:val="00F9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D9B1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F0194"/>
    <w:rPr>
      <w:b/>
      <w:bCs/>
    </w:rPr>
  </w:style>
  <w:style w:type="paragraph" w:styleId="NormalnyWeb">
    <w:name w:val="Normal (Web)"/>
    <w:basedOn w:val="Normalny"/>
    <w:uiPriority w:val="99"/>
    <w:unhideWhenUsed/>
    <w:rsid w:val="001F0194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E34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walifikacje.edu.pl/wp-content/uploads/Sztuczna-inteligencja-jako-megatrend-ksztaltujacy-edukacj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Sylwia Stefaniak</cp:lastModifiedBy>
  <cp:revision>2</cp:revision>
  <dcterms:created xsi:type="dcterms:W3CDTF">2024-06-27T12:23:00Z</dcterms:created>
  <dcterms:modified xsi:type="dcterms:W3CDTF">2024-06-27T12:23:00Z</dcterms:modified>
</cp:coreProperties>
</file>