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9AA24" w14:textId="785916D2" w:rsidR="004170C7" w:rsidRPr="00663C34" w:rsidRDefault="002B5A4C"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4019AA26"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cia</w:t>
      </w:r>
    </w:p>
    <w:p w14:paraId="4019AA27" w14:textId="340E4BC9"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019AA28" w14:textId="237E3A55"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 xml:space="preserve"> 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4019AA29" w14:textId="3C90A054"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4019AA2A" w14:textId="47963979"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 xml:space="preserve"> (</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4019AA2B" w14:textId="749CA2A0"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019AA2C" w14:textId="6EE7F0F0"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4019AA2D" w14:textId="50DE35AB"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4019AA2E" w14:textId="3AEECD88"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4019AA2F" w14:textId="07AFE86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4019AA30" w14:textId="51597E3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019AA31" w14:textId="7611E6B0"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r w:rsidR="00666B33">
        <w:rPr>
          <w:rFonts w:asciiTheme="minorHAnsi" w:hAnsiTheme="minorHAnsi" w:cstheme="minorHAnsi"/>
          <w:sz w:val="24"/>
          <w:szCs w:val="24"/>
        </w:rPr>
        <w:t>FEnIKS</w:t>
      </w:r>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4019AA32" w14:textId="71A8DD1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4019AA34" w14:textId="5ED0858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4019AA35" w14:textId="6D7D17E2"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4019AA36" w14:textId="48B4493F"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4019AA37" w14:textId="683AA709"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4019AA38" w14:textId="09D0CCA0"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4019AA39" w14:textId="17BECB54"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019AA3A" w14:textId="2A4FFE44"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lastRenderedPageBreak/>
        <w:t xml:space="preserve">Wyniki analizy </w:t>
      </w:r>
      <w:r w:rsidR="00757BEE" w:rsidRPr="00573FCD">
        <w:rPr>
          <w:rFonts w:asciiTheme="minorHAnsi" w:hAnsiTheme="minorHAnsi" w:cstheme="minorHAnsi"/>
          <w:sz w:val="24"/>
          <w:szCs w:val="24"/>
        </w:rPr>
        <w:t>kosztów i korzyści</w:t>
      </w:r>
    </w:p>
    <w:p w14:paraId="4019AA3B" w14:textId="7F8D6B6A"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4019AA3C" w14:textId="4E5C7C92"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4019AA3E" w14:textId="6D6CC674"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019AA3F" w14:textId="517E5972"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4019AA40" w14:textId="0FE9E2C3"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4019AA41" w14:textId="6EA6AAC3"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4019AA45" w14:textId="4EAB3B8B"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Parametry ilościowe i jakościowe w istniejącym systemie </w:t>
      </w:r>
      <w:r w:rsidR="008B3C82" w:rsidRPr="00573FCD">
        <w:rPr>
          <w:rFonts w:asciiTheme="minorHAnsi" w:hAnsiTheme="minorHAnsi" w:cstheme="minorHAnsi"/>
          <w:sz w:val="24"/>
          <w:szCs w:val="24"/>
        </w:rPr>
        <w:t>w tym</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bCs/>
          <w:sz w:val="24"/>
          <w:szCs w:val="24"/>
        </w:rPr>
        <w:t>Bilans wód opadowych</w:t>
      </w:r>
      <w:r w:rsidR="008B3C82" w:rsidRPr="00663C34">
        <w:rPr>
          <w:rFonts w:asciiTheme="minorHAnsi" w:hAnsiTheme="minorHAnsi" w:cstheme="minorHAnsi"/>
          <w:bCs/>
          <w:sz w:val="24"/>
          <w:szCs w:val="24"/>
        </w:rPr>
        <w:t xml:space="preserve"> </w:t>
      </w:r>
      <w:r w:rsidR="008B3C82" w:rsidRPr="00573FCD">
        <w:rPr>
          <w:rFonts w:asciiTheme="minorHAnsi" w:hAnsiTheme="minorHAnsi" w:cstheme="minorHAnsi"/>
          <w:bCs/>
          <w:sz w:val="24"/>
          <w:szCs w:val="24"/>
        </w:rPr>
        <w:t>(jeśli dotyczy)</w:t>
      </w:r>
    </w:p>
    <w:p w14:paraId="4019AA49" w14:textId="3F64510E"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Charakterystyka techniczna istniejącego systemu</w:t>
      </w:r>
    </w:p>
    <w:p w14:paraId="39410B94" w14:textId="3CDD6F23" w:rsidR="009D2407" w:rsidRPr="00663C34" w:rsidRDefault="009D2407"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2.3.1.</w:t>
      </w:r>
      <w:r w:rsidRPr="00663C34">
        <w:rPr>
          <w:rFonts w:asciiTheme="minorHAnsi" w:hAnsiTheme="minorHAnsi" w:cstheme="minorHAnsi"/>
          <w:sz w:val="24"/>
          <w:szCs w:val="24"/>
        </w:rPr>
        <w:tab/>
        <w:t xml:space="preserve">Szczegółowa inwentaryzacja posiadanego majątku wraz z podaniem informacji na temat </w:t>
      </w:r>
      <w:r w:rsidR="001F4DDC" w:rsidRPr="00663C34">
        <w:rPr>
          <w:rFonts w:asciiTheme="minorHAnsi" w:hAnsiTheme="minorHAnsi" w:cstheme="minorHAnsi"/>
          <w:sz w:val="24"/>
          <w:szCs w:val="24"/>
        </w:rPr>
        <w:t xml:space="preserve">długości sieci wraz z rozbiciem na średnice, ilości oraz położenia wylotów, pojemności zbiorników wodnych </w:t>
      </w:r>
      <w:r w:rsidRPr="00663C34">
        <w:rPr>
          <w:rFonts w:asciiTheme="minorHAnsi" w:hAnsiTheme="minorHAnsi" w:cstheme="minorHAnsi"/>
          <w:sz w:val="24"/>
          <w:szCs w:val="24"/>
        </w:rPr>
        <w:t>oraz ewidencji pozwoleń wodno-prawnych</w:t>
      </w:r>
    </w:p>
    <w:p w14:paraId="36927291" w14:textId="3841A386" w:rsidR="001F4DDC" w:rsidRPr="00663C34" w:rsidRDefault="001F4DD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2.3.2 Szczegółowa inwentaryzacja terenów zieleni</w:t>
      </w:r>
      <w:r w:rsidR="006C3706" w:rsidRPr="00663C34">
        <w:rPr>
          <w:rFonts w:asciiTheme="minorHAnsi" w:hAnsiTheme="minorHAnsi" w:cstheme="minorHAnsi"/>
          <w:sz w:val="24"/>
          <w:szCs w:val="24"/>
        </w:rPr>
        <w:t>, w tym położenie, powierzchnia oraz rodzaj terenów zieleni (zieleń wysoka, niska, spełniające lub nie funkcje ekologiczne)</w:t>
      </w:r>
    </w:p>
    <w:p w14:paraId="0E60EAC8" w14:textId="5E935914" w:rsidR="001F4DDC" w:rsidRPr="00663C34" w:rsidRDefault="001F4DD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2.3.3 Szczegółowa inwentaryzacja powierzchni uszczelnionych lub zasklepionych</w:t>
      </w:r>
      <w:r w:rsidR="006C3706" w:rsidRPr="00663C34">
        <w:rPr>
          <w:rFonts w:asciiTheme="minorHAnsi" w:hAnsiTheme="minorHAnsi" w:cstheme="minorHAnsi"/>
          <w:sz w:val="24"/>
          <w:szCs w:val="24"/>
        </w:rPr>
        <w:t xml:space="preserve"> (powierzchnia, położenie, przepuszczalność)</w:t>
      </w:r>
    </w:p>
    <w:p w14:paraId="45D1ED7B" w14:textId="5BB0AA85" w:rsidR="009D2407" w:rsidRPr="00663C34" w:rsidRDefault="009D2407"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w:t>
      </w:r>
      <w:r w:rsidR="001F4DDC" w:rsidRPr="00663C34">
        <w:rPr>
          <w:rFonts w:asciiTheme="minorHAnsi" w:hAnsiTheme="minorHAnsi" w:cstheme="minorHAnsi"/>
          <w:sz w:val="24"/>
          <w:szCs w:val="24"/>
        </w:rPr>
        <w:t>4</w:t>
      </w:r>
      <w:r w:rsidRPr="00663C34">
        <w:rPr>
          <w:rFonts w:asciiTheme="minorHAnsi" w:hAnsiTheme="minorHAnsi" w:cstheme="minorHAnsi"/>
          <w:sz w:val="24"/>
          <w:szCs w:val="24"/>
        </w:rPr>
        <w:tab/>
        <w:t>Szczegółowe dane przestrzenne dotyczące powierzchni przepuszczalnych</w:t>
      </w:r>
      <w:r w:rsidR="001F4DDC" w:rsidRPr="00663C34">
        <w:rPr>
          <w:rFonts w:asciiTheme="minorHAnsi" w:hAnsiTheme="minorHAnsi" w:cstheme="minorHAnsi"/>
          <w:sz w:val="24"/>
          <w:szCs w:val="24"/>
        </w:rPr>
        <w:t xml:space="preserve"> terenu zlewni wraz z identyfikacja obszarów wrażliwych na podtopienia.</w:t>
      </w:r>
    </w:p>
    <w:p w14:paraId="4019AA4A" w14:textId="66FD72A9"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117DC640" w14:textId="4144ACD5"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4019AA4C" w14:textId="37711AF6"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lastRenderedPageBreak/>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4019AA4E" w14:textId="015BF612"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4019AA53" w14:textId="73125F7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4019AA54" w14:textId="22E5BC50"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4019AA55" w14:textId="62761F9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019AA62" w14:textId="7C595CCF"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4019AA64" w14:textId="7942CF71"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4019AA65" w14:textId="131D166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4019AA66" w14:textId="5DF1BDCB"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4019AA67" w14:textId="1E0AF40F"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4019AA68" w14:textId="254198B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019AA69" w14:textId="608CD0A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4019AA6A" w14:textId="152DF356"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019AA6B" w14:textId="1EDCDB19"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78F6222F" w14:textId="19CE120B"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4019AA6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4019AA6E" w14:textId="0AA6CED2"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4019AA6F" w14:textId="6C1C38C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p>
    <w:p w14:paraId="4019AA70" w14:textId="4362E31F"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4019AA72"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Opis projektu </w:t>
      </w:r>
    </w:p>
    <w:p w14:paraId="4019AA73"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019AA74" w14:textId="68430A13"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r w:rsidR="00666B33">
        <w:rPr>
          <w:rFonts w:asciiTheme="minorHAnsi" w:hAnsiTheme="minorHAnsi" w:cstheme="minorHAnsi"/>
          <w:sz w:val="24"/>
          <w:szCs w:val="24"/>
        </w:rPr>
        <w:t>FEnIKS</w:t>
      </w:r>
      <w:r w:rsidR="008B3C82" w:rsidRPr="00573FCD">
        <w:rPr>
          <w:rFonts w:asciiTheme="minorHAnsi" w:hAnsiTheme="minorHAnsi" w:cstheme="minorHAnsi"/>
          <w:sz w:val="24"/>
          <w:szCs w:val="24"/>
        </w:rPr>
        <w:t>)</w:t>
      </w:r>
    </w:p>
    <w:p w14:paraId="4019AA75"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w:t>
      </w:r>
      <w:r w:rsidR="00812930"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Opis i charakterystyka wybranej technologii  </w:t>
      </w:r>
    </w:p>
    <w:p w14:paraId="4019AA76" w14:textId="333ED1D4" w:rsidR="004170C7" w:rsidRPr="00573FCD"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Podstawowe parametry technologiczne </w:t>
      </w:r>
    </w:p>
    <w:p w14:paraId="4019AA77" w14:textId="3BAEEF25" w:rsidR="004170C7" w:rsidRPr="00663C34"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.2.</w:t>
      </w:r>
      <w:r w:rsidR="00CB0E0E" w:rsidRPr="00573FCD">
        <w:rPr>
          <w:rFonts w:asciiTheme="minorHAnsi" w:eastAsia="Arial" w:hAnsiTheme="minorHAnsi" w:cstheme="minorHAnsi"/>
          <w:sz w:val="24"/>
          <w:szCs w:val="24"/>
        </w:rPr>
        <w:tab/>
      </w:r>
      <w:r w:rsidRPr="00573FCD">
        <w:rPr>
          <w:rFonts w:asciiTheme="minorHAnsi" w:hAnsiTheme="minorHAnsi" w:cstheme="minorHAnsi"/>
          <w:sz w:val="24"/>
          <w:szCs w:val="24"/>
        </w:rPr>
        <w:t>Opis podstawowych obiektów i urządzeń</w:t>
      </w:r>
      <w:r w:rsidR="00DB180A" w:rsidRPr="00573FCD">
        <w:rPr>
          <w:rFonts w:asciiTheme="minorHAnsi" w:hAnsiTheme="minorHAnsi" w:cstheme="minorHAnsi"/>
          <w:sz w:val="24"/>
          <w:szCs w:val="24"/>
        </w:rPr>
        <w:t xml:space="preserve">, </w:t>
      </w:r>
      <w:r w:rsidR="00B12417" w:rsidRPr="00573FCD">
        <w:rPr>
          <w:rFonts w:asciiTheme="minorHAnsi" w:hAnsiTheme="minorHAnsi" w:cstheme="minorHAnsi"/>
          <w:sz w:val="24"/>
          <w:szCs w:val="24"/>
        </w:rPr>
        <w:t xml:space="preserve">w tym urządzeń wodnych, </w:t>
      </w:r>
      <w:r w:rsidR="00DB180A" w:rsidRPr="00573FCD">
        <w:rPr>
          <w:rFonts w:asciiTheme="minorHAnsi" w:hAnsiTheme="minorHAnsi" w:cstheme="minorHAnsi"/>
          <w:sz w:val="24"/>
          <w:szCs w:val="24"/>
        </w:rPr>
        <w:t>w tym</w:t>
      </w:r>
      <w:r w:rsidR="00CB0E0E" w:rsidRPr="00573FCD">
        <w:rPr>
          <w:rFonts w:asciiTheme="minorHAnsi" w:hAnsiTheme="minorHAnsi" w:cstheme="minorHAnsi"/>
          <w:sz w:val="24"/>
          <w:szCs w:val="24"/>
        </w:rPr>
        <w:t xml:space="preserve"> zakres działań podejmowanych w ramach przedsięwzięcia</w:t>
      </w:r>
      <w:r w:rsidR="00355207" w:rsidRPr="00573FCD">
        <w:rPr>
          <w:rFonts w:asciiTheme="minorHAnsi" w:hAnsiTheme="minorHAnsi" w:cstheme="minorHAnsi"/>
          <w:sz w:val="24"/>
          <w:szCs w:val="24"/>
        </w:rPr>
        <w:t xml:space="preserve"> (w przypadku zbiorników wodnych należy opisać wszystkie funkcje przez nie realizowane</w:t>
      </w:r>
      <w:r w:rsidR="00355207" w:rsidRPr="00663C34">
        <w:rPr>
          <w:rFonts w:asciiTheme="minorHAnsi" w:hAnsiTheme="minorHAnsi" w:cstheme="minorHAnsi"/>
          <w:sz w:val="24"/>
          <w:szCs w:val="24"/>
        </w:rPr>
        <w:t>)</w:t>
      </w:r>
    </w:p>
    <w:p w14:paraId="4019AA78" w14:textId="49B5F34D" w:rsidR="00E56B00" w:rsidRPr="00663C34" w:rsidRDefault="00E56B00"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3</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Wpływ realizacji projekt</w:t>
      </w:r>
      <w:r w:rsidR="00B658F2" w:rsidRPr="00663C34">
        <w:rPr>
          <w:rFonts w:asciiTheme="minorHAnsi" w:hAnsiTheme="minorHAnsi" w:cstheme="minorHAnsi"/>
          <w:sz w:val="24"/>
          <w:szCs w:val="24"/>
        </w:rPr>
        <w:t>u</w:t>
      </w:r>
      <w:r w:rsidRPr="00663C34">
        <w:rPr>
          <w:rFonts w:asciiTheme="minorHAnsi" w:hAnsiTheme="minorHAnsi" w:cstheme="minorHAnsi"/>
          <w:sz w:val="24"/>
          <w:szCs w:val="24"/>
        </w:rPr>
        <w:t xml:space="preserve"> na </w:t>
      </w:r>
      <w:r w:rsidR="00F45A24" w:rsidRPr="00663C34">
        <w:rPr>
          <w:rFonts w:asciiTheme="minorHAnsi" w:hAnsiTheme="minorHAnsi" w:cstheme="minorHAnsi"/>
          <w:sz w:val="24"/>
          <w:szCs w:val="24"/>
        </w:rPr>
        <w:t>zapewnienie oszczędności wody</w:t>
      </w:r>
    </w:p>
    <w:p w14:paraId="67CC62E3" w14:textId="5850031F" w:rsidR="00355207" w:rsidRPr="00663C34" w:rsidRDefault="00355207"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 xml:space="preserve">6.3.4 </w:t>
      </w:r>
      <w:r w:rsidRPr="00663C34">
        <w:rPr>
          <w:rFonts w:asciiTheme="minorHAnsi" w:hAnsiTheme="minorHAnsi" w:cstheme="minorHAnsi"/>
          <w:sz w:val="24"/>
          <w:szCs w:val="24"/>
        </w:rPr>
        <w:tab/>
        <w:t xml:space="preserve">Analiza w zakresie zatrzymania i retencjonowania wód opadowych w miejscach ich powstawania (w tym wykorzystanie rozwiązań opartych na przyrodzie - NBS) </w:t>
      </w:r>
    </w:p>
    <w:p w14:paraId="2402ADEA" w14:textId="329C4F19" w:rsidR="00355207" w:rsidRPr="00663C34" w:rsidRDefault="00355207"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6.3.5 Analiza systemu gospodarowania wodami opadowymi pod kątem stopnia jego otwartości</w:t>
      </w:r>
    </w:p>
    <w:p w14:paraId="02B6B5A3" w14:textId="7E547689"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lastRenderedPageBreak/>
        <w:t>6.3.</w:t>
      </w:r>
      <w:r w:rsidR="00355207" w:rsidRPr="00663C34">
        <w:rPr>
          <w:rFonts w:asciiTheme="minorHAnsi" w:hAnsiTheme="minorHAnsi" w:cstheme="minorHAnsi"/>
          <w:sz w:val="24"/>
          <w:szCs w:val="24"/>
        </w:rPr>
        <w:t>6</w:t>
      </w:r>
      <w:r w:rsidRPr="00663C34">
        <w:rPr>
          <w:rFonts w:asciiTheme="minorHAnsi" w:hAnsiTheme="minorHAnsi" w:cstheme="minorHAnsi"/>
          <w:sz w:val="24"/>
          <w:szCs w:val="24"/>
        </w:rPr>
        <w:t xml:space="preserve"> Analiza sposobów zagospodarowania (wykorzystania) wód opadowych przewidzianych w projekcie</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bCs/>
          <w:sz w:val="24"/>
          <w:szCs w:val="24"/>
        </w:rPr>
        <w:t>optymalizacja zagospodarowania wód opadowych</w:t>
      </w:r>
      <w:r w:rsidR="008B3C82" w:rsidRPr="00663C34">
        <w:rPr>
          <w:rFonts w:asciiTheme="minorHAnsi" w:hAnsiTheme="minorHAnsi" w:cstheme="minorHAnsi"/>
          <w:bCs/>
          <w:sz w:val="24"/>
          <w:szCs w:val="24"/>
        </w:rPr>
        <w:t>)</w:t>
      </w:r>
    </w:p>
    <w:p w14:paraId="3662D7CD" w14:textId="0700E5F6"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7</w:t>
      </w:r>
      <w:r w:rsidRPr="00663C34">
        <w:rPr>
          <w:rFonts w:asciiTheme="minorHAnsi" w:hAnsiTheme="minorHAnsi" w:cstheme="minorHAnsi"/>
          <w:sz w:val="24"/>
          <w:szCs w:val="24"/>
        </w:rPr>
        <w:t xml:space="preserve"> Analiza dotycząca zastosowania w projekcie metod naturalnych lub bazujących na naturalnych, wykorzystujących naturalną zdolność retencji, zagospodarowania, samooczyszczania oraz odprowadzania wód opadowych</w:t>
      </w:r>
    </w:p>
    <w:p w14:paraId="414CF0A3" w14:textId="5CF9DA21" w:rsidR="00136A59" w:rsidRPr="00663C34" w:rsidRDefault="00136A59"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7657E7" w:rsidRPr="00663C34">
        <w:rPr>
          <w:rFonts w:asciiTheme="minorHAnsi" w:hAnsiTheme="minorHAnsi" w:cstheme="minorHAnsi"/>
          <w:sz w:val="24"/>
          <w:szCs w:val="24"/>
        </w:rPr>
        <w:t>.</w:t>
      </w:r>
      <w:r w:rsidR="00355207" w:rsidRPr="00663C34">
        <w:rPr>
          <w:rFonts w:asciiTheme="minorHAnsi" w:hAnsiTheme="minorHAnsi" w:cstheme="minorHAnsi"/>
          <w:sz w:val="24"/>
          <w:szCs w:val="24"/>
        </w:rPr>
        <w:t>8</w:t>
      </w:r>
      <w:r w:rsidR="007657E7" w:rsidRPr="00663C34">
        <w:rPr>
          <w:rFonts w:asciiTheme="minorHAnsi" w:hAnsiTheme="minorHAnsi" w:cstheme="minorHAnsi"/>
          <w:sz w:val="24"/>
          <w:szCs w:val="24"/>
        </w:rPr>
        <w:t xml:space="preserve"> Analiza dotycząca zwiększenia udziału terenów zielonych spełniających funkcje ekologiczne na obszarze projektu</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sz w:val="24"/>
          <w:szCs w:val="24"/>
        </w:rPr>
        <w:t xml:space="preserve">w tym </w:t>
      </w:r>
      <w:r w:rsidR="008B3C82" w:rsidRPr="00573FCD">
        <w:rPr>
          <w:rFonts w:asciiTheme="minorHAnsi" w:hAnsiTheme="minorHAnsi" w:cstheme="minorHAnsi"/>
          <w:bCs/>
          <w:sz w:val="24"/>
          <w:szCs w:val="24"/>
        </w:rPr>
        <w:t>procentowy wzrost udziału terenów zielonych spełniających funkcje ekologiczne na obszarze projektu</w:t>
      </w:r>
      <w:r w:rsidR="008B3C82" w:rsidRPr="00663C34">
        <w:rPr>
          <w:rFonts w:asciiTheme="minorHAnsi" w:hAnsiTheme="minorHAnsi" w:cstheme="minorHAnsi"/>
          <w:bCs/>
          <w:sz w:val="24"/>
          <w:szCs w:val="24"/>
        </w:rPr>
        <w:t>)</w:t>
      </w:r>
    </w:p>
    <w:p w14:paraId="791952FA" w14:textId="2C9CF584"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9</w:t>
      </w:r>
      <w:r w:rsidRPr="00663C34">
        <w:rPr>
          <w:rFonts w:asciiTheme="minorHAnsi" w:hAnsiTheme="minorHAnsi" w:cstheme="minorHAnsi"/>
          <w:sz w:val="24"/>
          <w:szCs w:val="24"/>
        </w:rPr>
        <w:t xml:space="preserve"> Analiza dotycząca zgodności projektu z Miejskim planem adaptacji do zmian klimatu  (MPA)</w:t>
      </w:r>
      <w:r w:rsidR="007B1FDE" w:rsidRPr="00663C34">
        <w:rPr>
          <w:rFonts w:asciiTheme="minorHAnsi" w:hAnsiTheme="minorHAnsi" w:cstheme="minorHAnsi"/>
          <w:sz w:val="24"/>
          <w:szCs w:val="24"/>
        </w:rPr>
        <w:t xml:space="preserve"> – o ile dotyczy</w:t>
      </w:r>
      <w:r w:rsidRPr="00663C34">
        <w:rPr>
          <w:rFonts w:asciiTheme="minorHAnsi" w:hAnsiTheme="minorHAnsi" w:cstheme="minorHAnsi"/>
          <w:sz w:val="24"/>
          <w:szCs w:val="24"/>
        </w:rPr>
        <w:t xml:space="preserve"> </w:t>
      </w:r>
    </w:p>
    <w:p w14:paraId="4019AA79" w14:textId="4E02AF1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4019AA7A" w14:textId="2540741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4019AA7B" w14:textId="47C85806"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p>
    <w:p w14:paraId="4019AA7C" w14:textId="5B9B1092"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p>
    <w:p w14:paraId="4019AA7D" w14:textId="2687D52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4019AA7F" w14:textId="5E43C6BC"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p>
    <w:p w14:paraId="4019AA80" w14:textId="45B86E01"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p>
    <w:p w14:paraId="4019AA81" w14:textId="3370B19B"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4019AA82" w14:textId="4F25EAFA"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4019AA85" w14:textId="57E1A1B9"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p>
    <w:p w14:paraId="4019AA86" w14:textId="312D5718"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7.1.</w:t>
      </w:r>
      <w:r w:rsidR="00313B9A" w:rsidRPr="00573FCD">
        <w:rPr>
          <w:rFonts w:asciiTheme="minorHAnsi" w:hAnsiTheme="minorHAnsi" w:cstheme="minorHAnsi"/>
          <w:sz w:val="24"/>
          <w:szCs w:val="24"/>
        </w:rPr>
        <w:t xml:space="preserve"> </w:t>
      </w:r>
      <w:r w:rsidR="00F17F59" w:rsidRPr="00573FCD">
        <w:rPr>
          <w:rFonts w:asciiTheme="minorHAnsi" w:eastAsia="Arial" w:hAnsiTheme="minorHAnsi" w:cstheme="minorHAnsi"/>
          <w:sz w:val="24"/>
          <w:szCs w:val="24"/>
        </w:rPr>
        <w:t>Zgodność projektu z politykami ochrony środowiska</w:t>
      </w:r>
    </w:p>
    <w:p w14:paraId="4019AA87" w14:textId="12659EF3"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w:t>
      </w:r>
      <w:r w:rsidR="002A18DA" w:rsidRPr="00573FCD">
        <w:rPr>
          <w:rFonts w:asciiTheme="minorHAnsi" w:hAnsiTheme="minorHAnsi" w:cstheme="minorHAnsi"/>
          <w:sz w:val="24"/>
          <w:szCs w:val="24"/>
        </w:rPr>
        <w:t xml:space="preserve">celów </w:t>
      </w:r>
      <w:r w:rsidRPr="00573FCD">
        <w:rPr>
          <w:rFonts w:asciiTheme="minorHAnsi" w:hAnsiTheme="minorHAnsi" w:cstheme="minorHAnsi"/>
          <w:sz w:val="24"/>
          <w:szCs w:val="24"/>
        </w:rPr>
        <w:t xml:space="preserve">polityki </w:t>
      </w:r>
      <w:r w:rsidR="002A18DA" w:rsidRPr="00573FCD">
        <w:rPr>
          <w:rFonts w:asciiTheme="minorHAnsi" w:hAnsiTheme="minorHAnsi" w:cstheme="minorHAnsi"/>
          <w:sz w:val="24"/>
          <w:szCs w:val="24"/>
        </w:rPr>
        <w:t xml:space="preserve">ochrony środowiska </w:t>
      </w:r>
      <w:r w:rsidRPr="00573FCD">
        <w:rPr>
          <w:rFonts w:asciiTheme="minorHAnsi" w:hAnsiTheme="minorHAnsi" w:cstheme="minorHAnsi"/>
          <w:sz w:val="24"/>
          <w:szCs w:val="24"/>
        </w:rPr>
        <w:t>UE</w:t>
      </w:r>
      <w:r w:rsidR="002A18DA" w:rsidRPr="00573FCD">
        <w:rPr>
          <w:rFonts w:asciiTheme="minorHAnsi" w:hAnsiTheme="minorHAnsi" w:cstheme="minorHAnsi"/>
          <w:sz w:val="24"/>
          <w:szCs w:val="24"/>
        </w:rPr>
        <w:t>,</w:t>
      </w:r>
      <w:r w:rsidRPr="00573FCD">
        <w:rPr>
          <w:rFonts w:asciiTheme="minorHAnsi" w:hAnsiTheme="minorHAnsi" w:cstheme="minorHAnsi"/>
          <w:sz w:val="24"/>
          <w:szCs w:val="24"/>
        </w:rPr>
        <w:t xml:space="preserve"> w </w:t>
      </w:r>
      <w:r w:rsidR="002A18DA" w:rsidRPr="00573FCD">
        <w:rPr>
          <w:rFonts w:asciiTheme="minorHAnsi" w:hAnsiTheme="minorHAnsi" w:cstheme="minorHAnsi"/>
          <w:sz w:val="24"/>
          <w:szCs w:val="24"/>
        </w:rPr>
        <w:t xml:space="preserve">tym w </w:t>
      </w:r>
      <w:r w:rsidRPr="00573FCD">
        <w:rPr>
          <w:rFonts w:asciiTheme="minorHAnsi" w:hAnsiTheme="minorHAnsi" w:cstheme="minorHAnsi"/>
          <w:sz w:val="24"/>
          <w:szCs w:val="24"/>
        </w:rPr>
        <w:t xml:space="preserve">zakresie </w:t>
      </w:r>
      <w:r w:rsidR="00126E67" w:rsidRPr="00573FCD">
        <w:rPr>
          <w:rFonts w:asciiTheme="minorHAnsi" w:hAnsiTheme="minorHAnsi" w:cstheme="minorHAnsi"/>
          <w:sz w:val="24"/>
          <w:szCs w:val="24"/>
        </w:rPr>
        <w:t>zrównoważonego</w:t>
      </w:r>
      <w:r w:rsidRPr="00573FCD">
        <w:rPr>
          <w:rFonts w:asciiTheme="minorHAnsi" w:hAnsiTheme="minorHAnsi" w:cstheme="minorHAnsi"/>
          <w:sz w:val="24"/>
          <w:szCs w:val="24"/>
        </w:rPr>
        <w:t xml:space="preserve"> rozwoju</w:t>
      </w:r>
      <w:r w:rsidR="0003768E"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efektywnej gospodarki zasobami, zachowania bioróżnorodności,</w:t>
      </w:r>
      <w:r w:rsidR="0003768E" w:rsidRPr="00573FCD">
        <w:rPr>
          <w:rFonts w:asciiTheme="minorHAnsi" w:hAnsiTheme="minorHAnsi" w:cstheme="minorHAnsi"/>
          <w:sz w:val="24"/>
          <w:szCs w:val="24"/>
        </w:rPr>
        <w:t xml:space="preserve"> zmian klimatu</w:t>
      </w:r>
      <w:r w:rsidR="002A18DA" w:rsidRPr="00573FCD">
        <w:rPr>
          <w:rFonts w:asciiTheme="minorHAnsi" w:hAnsiTheme="minorHAnsi" w:cstheme="minorHAnsi"/>
          <w:sz w:val="24"/>
          <w:szCs w:val="24"/>
        </w:rPr>
        <w:t xml:space="preserve"> (zmniejszenie emisji gazów cieplarnianych, odporność na skutki zmian klimatu, itp.)</w:t>
      </w:r>
      <w:r w:rsidRPr="00573FCD">
        <w:rPr>
          <w:rFonts w:asciiTheme="minorHAnsi" w:hAnsiTheme="minorHAnsi" w:cstheme="minorHAnsi"/>
          <w:sz w:val="24"/>
          <w:szCs w:val="24"/>
        </w:rPr>
        <w:t xml:space="preserve"> </w:t>
      </w:r>
    </w:p>
    <w:p w14:paraId="4019AA88" w14:textId="72D0760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7.1.2.</w:t>
      </w:r>
      <w:r w:rsidR="00313B9A"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Zgodność projektu z zasadą „nie czyń poważnych szkód” środowisku</w:t>
      </w:r>
      <w:r w:rsidR="002D14DB" w:rsidRPr="00573FCD">
        <w:rPr>
          <w:rFonts w:asciiTheme="minorHAnsi" w:hAnsiTheme="minorHAnsi" w:cstheme="minorHAnsi"/>
          <w:sz w:val="24"/>
          <w:szCs w:val="24"/>
        </w:rPr>
        <w:t>,</w:t>
      </w:r>
      <w:r w:rsidR="002A18DA" w:rsidRPr="00573FCD">
        <w:rPr>
          <w:rFonts w:asciiTheme="minorHAnsi" w:hAnsiTheme="minorHAnsi" w:cstheme="minorHAnsi"/>
          <w:sz w:val="24"/>
          <w:szCs w:val="24"/>
        </w:rPr>
        <w:t xml:space="preserve"> tj. do no significant harm (DNSH).</w:t>
      </w:r>
    </w:p>
    <w:p w14:paraId="2E44EB38" w14:textId="77777777" w:rsidR="00653625"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zasady </w:t>
      </w:r>
      <w:r w:rsidR="00653625" w:rsidRPr="00573FCD">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oddziaływania przedsięwzięcia na środowisko (OOŚ) </w:t>
      </w:r>
    </w:p>
    <w:p w14:paraId="4019AA8C" w14:textId="5759DCA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Klasyfikacja przedsięwzięcia pod k</w:t>
      </w:r>
      <w:r w:rsidR="00653625" w:rsidRPr="00573FCD">
        <w:rPr>
          <w:rFonts w:asciiTheme="minorHAnsi" w:hAnsiTheme="minorHAnsi" w:cstheme="minorHAnsi"/>
          <w:sz w:val="24"/>
          <w:szCs w:val="24"/>
        </w:rPr>
        <w:t>ą</w:t>
      </w:r>
      <w:r w:rsidRPr="00573FCD">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7.2.2.</w:t>
      </w:r>
      <w:r w:rsidR="00313B9A" w:rsidRPr="00573FCD">
        <w:rPr>
          <w:rFonts w:asciiTheme="minorHAnsi" w:hAnsiTheme="minorHAnsi" w:cstheme="minorHAnsi"/>
          <w:sz w:val="24"/>
          <w:szCs w:val="24"/>
        </w:rPr>
        <w:t xml:space="preserve"> </w:t>
      </w:r>
      <w:r w:rsidR="0003768E" w:rsidRPr="00573FCD">
        <w:rPr>
          <w:rFonts w:asciiTheme="minorHAnsi" w:eastAsia="Arial" w:hAnsiTheme="minorHAnsi" w:cstheme="minorHAnsi"/>
          <w:sz w:val="24"/>
          <w:szCs w:val="24"/>
        </w:rPr>
        <w:t>Ocena oddziaływania przedsięwzięcia na środowisko</w:t>
      </w:r>
      <w:r w:rsidR="0003768E" w:rsidRPr="00573FCD">
        <w:rPr>
          <w:rFonts w:asciiTheme="minorHAnsi" w:hAnsiTheme="minorHAnsi" w:cstheme="minorHAnsi"/>
          <w:sz w:val="24"/>
          <w:szCs w:val="24"/>
        </w:rPr>
        <w:t xml:space="preserve"> wraz z prezentacją przeprowadzonych postępowań administracyjnych. </w:t>
      </w:r>
    </w:p>
    <w:p w14:paraId="4019AA8E" w14:textId="2ABE9693" w:rsidR="0003768E"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7.2.2.1.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 xml:space="preserve">z przeprowadzoną </w:t>
      </w:r>
      <w:r w:rsidRPr="00573FCD">
        <w:rPr>
          <w:rFonts w:asciiTheme="minorHAnsi" w:hAnsiTheme="minorHAnsi" w:cstheme="minorHAnsi"/>
          <w:sz w:val="24"/>
          <w:szCs w:val="24"/>
        </w:rPr>
        <w:t>ocen</w:t>
      </w:r>
      <w:r w:rsidR="00BE36C3" w:rsidRPr="00573FCD">
        <w:rPr>
          <w:rFonts w:asciiTheme="minorHAnsi" w:hAnsiTheme="minorHAnsi" w:cstheme="minorHAnsi"/>
          <w:sz w:val="24"/>
          <w:szCs w:val="24"/>
        </w:rPr>
        <w:t>ą</w:t>
      </w:r>
      <w:r w:rsidRPr="00573FCD">
        <w:rPr>
          <w:rFonts w:asciiTheme="minorHAnsi" w:hAnsiTheme="minorHAnsi" w:cstheme="minorHAnsi"/>
          <w:sz w:val="24"/>
          <w:szCs w:val="24"/>
        </w:rPr>
        <w:t xml:space="preserve"> o</w:t>
      </w:r>
      <w:r w:rsidR="00BE36C3" w:rsidRPr="00573FCD">
        <w:rPr>
          <w:rFonts w:asciiTheme="minorHAnsi" w:hAnsiTheme="minorHAnsi" w:cstheme="minorHAnsi"/>
          <w:sz w:val="24"/>
          <w:szCs w:val="24"/>
        </w:rPr>
        <w:t>d</w:t>
      </w:r>
      <w:r w:rsidRPr="00573FCD">
        <w:rPr>
          <w:rFonts w:asciiTheme="minorHAnsi" w:hAnsiTheme="minorHAnsi" w:cstheme="minorHAnsi"/>
          <w:sz w:val="24"/>
          <w:szCs w:val="24"/>
        </w:rPr>
        <w:t>działywania na środowisko</w:t>
      </w:r>
    </w:p>
    <w:p w14:paraId="4019AA8F" w14:textId="5B1D6695" w:rsidR="00BE36C3"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7.2.2.2.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bez oceny oddziaływania na środowisko</w:t>
      </w:r>
      <w:r w:rsidR="00BF1B62" w:rsidRPr="00573FCD">
        <w:rPr>
          <w:rFonts w:asciiTheme="minorHAnsi" w:hAnsiTheme="minorHAnsi" w:cstheme="minorHAnsi"/>
          <w:sz w:val="24"/>
          <w:szCs w:val="24"/>
        </w:rPr>
        <w:t xml:space="preserve"> wraz z uzasadnieniem braku kwalifikacji do oceny</w:t>
      </w:r>
      <w:r w:rsidR="00653625" w:rsidRPr="00573FCD">
        <w:rPr>
          <w:rFonts w:asciiTheme="minorHAnsi" w:hAnsiTheme="minorHAnsi" w:cstheme="minorHAnsi"/>
          <w:sz w:val="24"/>
          <w:szCs w:val="24"/>
        </w:rPr>
        <w:t>.</w:t>
      </w:r>
    </w:p>
    <w:p w14:paraId="4019AA90" w14:textId="2909B18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w:t>
      </w:r>
      <w:r w:rsidR="003F0EFF"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BE36C3" w:rsidRPr="00573FCD">
        <w:rPr>
          <w:rFonts w:asciiTheme="minorHAnsi" w:eastAsia="Arial" w:hAnsiTheme="minorHAnsi" w:cstheme="minorHAnsi"/>
          <w:sz w:val="24"/>
          <w:szCs w:val="24"/>
        </w:rPr>
        <w:t>Rozwiązania na rzecz zmniejszenia lub skompensowania negatywnego oddziaływania na środowisko</w:t>
      </w:r>
      <w:r w:rsidRPr="00573FCD">
        <w:rPr>
          <w:rFonts w:asciiTheme="minorHAnsi" w:hAnsiTheme="minorHAnsi" w:cstheme="minorHAnsi"/>
          <w:sz w:val="24"/>
          <w:szCs w:val="24"/>
        </w:rPr>
        <w:t xml:space="preserve">. </w:t>
      </w:r>
    </w:p>
    <w:p w14:paraId="4019AA93" w14:textId="4239B0D7" w:rsidR="00BE36C3" w:rsidRPr="00573FCD" w:rsidRDefault="002B5A4C" w:rsidP="004D06AC">
      <w:pPr>
        <w:spacing w:after="60" w:line="360" w:lineRule="auto"/>
        <w:ind w:left="851" w:hanging="513"/>
        <w:jc w:val="left"/>
        <w:rPr>
          <w:rFonts w:asciiTheme="minorHAnsi" w:hAnsiTheme="minorHAnsi" w:cstheme="minorHAnsi"/>
          <w:sz w:val="24"/>
          <w:szCs w:val="24"/>
        </w:rPr>
      </w:pPr>
      <w:r w:rsidRPr="00573FCD">
        <w:rPr>
          <w:rFonts w:asciiTheme="minorHAnsi" w:hAnsiTheme="minorHAnsi" w:cstheme="minorHAnsi"/>
          <w:sz w:val="24"/>
          <w:szCs w:val="24"/>
        </w:rPr>
        <w:t>7.3.</w:t>
      </w:r>
      <w:r w:rsidR="00AF36AC" w:rsidRPr="00573FCD">
        <w:rPr>
          <w:rFonts w:asciiTheme="minorHAnsi" w:eastAsia="Arial" w:hAnsiTheme="minorHAnsi" w:cstheme="minorHAnsi"/>
          <w:sz w:val="24"/>
          <w:szCs w:val="24"/>
        </w:rPr>
        <w:tab/>
      </w:r>
      <w:r w:rsidRPr="00573FCD">
        <w:rPr>
          <w:rFonts w:asciiTheme="minorHAnsi" w:hAnsiTheme="minorHAnsi" w:cstheme="minorHAnsi"/>
          <w:sz w:val="24"/>
          <w:szCs w:val="24"/>
        </w:rPr>
        <w:t xml:space="preserve">Spójność przedsięwzięcia z sektorowymi planami i programami związanymi z </w:t>
      </w:r>
      <w:r w:rsidR="00126E67" w:rsidRPr="00573FCD">
        <w:rPr>
          <w:rFonts w:asciiTheme="minorHAnsi" w:hAnsiTheme="minorHAnsi" w:cstheme="minorHAnsi"/>
          <w:sz w:val="24"/>
          <w:szCs w:val="24"/>
        </w:rPr>
        <w:t>wdrożeniem</w:t>
      </w:r>
      <w:r w:rsidRPr="00573FCD">
        <w:rPr>
          <w:rFonts w:asciiTheme="minorHAnsi" w:hAnsiTheme="minorHAnsi" w:cstheme="minorHAnsi"/>
          <w:sz w:val="24"/>
          <w:szCs w:val="24"/>
        </w:rPr>
        <w:t xml:space="preserve"> polityki wspólnotowej</w:t>
      </w:r>
      <w:r w:rsidR="00653625"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0258D303" w14:textId="3A4202FF" w:rsidR="0065362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lastRenderedPageBreak/>
        <w:t>7.3.</w:t>
      </w:r>
      <w:r w:rsidR="00653625"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BE36C3" w:rsidRPr="00573FCD">
        <w:rPr>
          <w:rFonts w:asciiTheme="minorHAnsi" w:hAnsiTheme="minorHAnsi" w:cstheme="minorHAnsi"/>
          <w:sz w:val="24"/>
          <w:szCs w:val="24"/>
        </w:rPr>
        <w:t>Wpływ przedsięwzięcia na jednolit</w:t>
      </w:r>
      <w:r w:rsidR="003665AB" w:rsidRPr="00573FCD">
        <w:rPr>
          <w:rFonts w:asciiTheme="minorHAnsi" w:hAnsiTheme="minorHAnsi" w:cstheme="minorHAnsi"/>
          <w:sz w:val="24"/>
          <w:szCs w:val="24"/>
        </w:rPr>
        <w:t>ą</w:t>
      </w:r>
      <w:r w:rsidR="00BE36C3" w:rsidRPr="00573FCD">
        <w:rPr>
          <w:rFonts w:asciiTheme="minorHAnsi" w:hAnsiTheme="minorHAnsi" w:cstheme="minorHAnsi"/>
          <w:sz w:val="24"/>
          <w:szCs w:val="24"/>
        </w:rPr>
        <w:t xml:space="preserve"> część wód</w:t>
      </w:r>
    </w:p>
    <w:p w14:paraId="595860C4" w14:textId="34A70C36" w:rsidR="00653625" w:rsidRPr="00573FCD" w:rsidRDefault="00653625"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7.3.2. Zgodność przedsięwzięcia z obowiązującymi dokumentami planistycznymi wynikającymi z Ramowej Dyrektywy Wodnej i Dyrektywy Przeciwpowodziowej: planami gospodarowania wodami w dorzeczach, planami zarządzania ryzykiem powodziowym</w:t>
      </w:r>
      <w:r w:rsidR="008B3C82" w:rsidRPr="00573FCD">
        <w:rPr>
          <w:rFonts w:asciiTheme="minorHAnsi" w:hAnsiTheme="minorHAnsi" w:cstheme="minorHAnsi"/>
          <w:sz w:val="24"/>
          <w:szCs w:val="24"/>
        </w:rPr>
        <w:t xml:space="preserve"> oraz</w:t>
      </w:r>
      <w:r w:rsidRPr="00573FCD">
        <w:rPr>
          <w:rFonts w:asciiTheme="minorHAnsi" w:hAnsiTheme="minorHAnsi" w:cstheme="minorHAnsi"/>
          <w:sz w:val="24"/>
          <w:szCs w:val="24"/>
        </w:rPr>
        <w:t xml:space="preserve"> </w:t>
      </w:r>
      <w:r w:rsidRPr="00573FCD">
        <w:rPr>
          <w:rFonts w:asciiTheme="minorHAnsi" w:hAnsiTheme="minorHAnsi" w:cstheme="minorHAnsi"/>
          <w:color w:val="auto"/>
          <w:sz w:val="24"/>
          <w:szCs w:val="24"/>
        </w:rPr>
        <w:t>Planem przeciwdziałania skutkom suszy</w:t>
      </w:r>
      <w:r w:rsidR="008B3C82" w:rsidRPr="00573FCD">
        <w:rPr>
          <w:rFonts w:asciiTheme="minorHAnsi" w:hAnsiTheme="minorHAnsi" w:cstheme="minorHAnsi"/>
          <w:color w:val="auto"/>
          <w:sz w:val="24"/>
          <w:szCs w:val="24"/>
        </w:rPr>
        <w:t xml:space="preserve"> oraz inne (jeśli dotyczy)</w:t>
      </w:r>
      <w:r w:rsidRPr="00573FCD">
        <w:rPr>
          <w:rFonts w:asciiTheme="minorHAnsi" w:hAnsiTheme="minorHAnsi" w:cstheme="minorHAnsi"/>
          <w:color w:val="auto"/>
          <w:sz w:val="24"/>
          <w:szCs w:val="24"/>
        </w:rPr>
        <w:t>.</w:t>
      </w:r>
    </w:p>
    <w:p w14:paraId="4019AA95" w14:textId="77777777" w:rsidR="00BE36C3" w:rsidRPr="00573FCD" w:rsidRDefault="003F0EFF"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 xml:space="preserve">7.4. </w:t>
      </w:r>
      <w:r w:rsidR="00BE36C3" w:rsidRPr="00573FCD">
        <w:rPr>
          <w:rFonts w:asciiTheme="minorHAnsi" w:hAnsiTheme="minorHAnsi" w:cstheme="minorHAnsi"/>
          <w:sz w:val="24"/>
          <w:szCs w:val="24"/>
        </w:rPr>
        <w:t>Przystosowanie do zmian klimatu i łagodzenie zmiany klimatu, a także odporność na klęski żywiołowe</w:t>
      </w:r>
    </w:p>
    <w:p w14:paraId="4019AA96" w14:textId="3D52D5FC"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7.4.1. </w:t>
      </w:r>
      <w:r w:rsidR="00653625" w:rsidRPr="00573FCD">
        <w:rPr>
          <w:rFonts w:asciiTheme="minorHAnsi" w:hAnsiTheme="minorHAnsi" w:cstheme="minorHAnsi"/>
          <w:sz w:val="24"/>
          <w:szCs w:val="24"/>
        </w:rPr>
        <w:t>Oddziaływanie projektu na zmian</w:t>
      </w:r>
      <w:r w:rsidR="003A2EF7">
        <w:rPr>
          <w:rFonts w:asciiTheme="minorHAnsi" w:hAnsiTheme="minorHAnsi" w:cstheme="minorHAnsi"/>
          <w:sz w:val="24"/>
          <w:szCs w:val="24"/>
        </w:rPr>
        <w:t>y</w:t>
      </w:r>
      <w:r w:rsidR="00653625" w:rsidRPr="00573FCD">
        <w:rPr>
          <w:rFonts w:asciiTheme="minorHAnsi" w:hAnsiTheme="minorHAnsi" w:cstheme="minorHAnsi"/>
          <w:sz w:val="24"/>
          <w:szCs w:val="24"/>
        </w:rPr>
        <w:t xml:space="preserve"> klimatu z uwzględnieniem środków łagodzących w celu przystosowania się do zmian klimatu</w:t>
      </w:r>
    </w:p>
    <w:p w14:paraId="4019AA97" w14:textId="3E12CD2E"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7.4.2. </w:t>
      </w:r>
      <w:r w:rsidR="00653625" w:rsidRPr="00573FCD">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7.4.3. </w:t>
      </w:r>
      <w:r w:rsidR="00653625" w:rsidRPr="00573FCD">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Strategiczne oceny oddziaływania na środowisko. </w:t>
      </w:r>
    </w:p>
    <w:p w14:paraId="4019AA9A" w14:textId="2CFB0AB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A97DB9" w:rsidRPr="00573FCD">
        <w:rPr>
          <w:rFonts w:asciiTheme="minorHAnsi" w:eastAsia="Arial" w:hAnsiTheme="minorHAnsi" w:cstheme="minorHAnsi"/>
          <w:sz w:val="24"/>
          <w:szCs w:val="24"/>
        </w:rPr>
        <w:t>Strategiczna</w:t>
      </w:r>
      <w:r w:rsidR="00F17F59" w:rsidRPr="00573FCD">
        <w:rPr>
          <w:rFonts w:asciiTheme="minorHAnsi" w:eastAsia="Arial" w:hAnsiTheme="minorHAnsi" w:cstheme="minorHAnsi"/>
          <w:sz w:val="24"/>
          <w:szCs w:val="24"/>
        </w:rPr>
        <w:t xml:space="preserve"> ocena </w:t>
      </w:r>
      <w:r w:rsidR="00A97DB9" w:rsidRPr="00573FCD">
        <w:rPr>
          <w:rFonts w:asciiTheme="minorHAnsi" w:eastAsia="Arial" w:hAnsiTheme="minorHAnsi" w:cstheme="minorHAnsi"/>
          <w:sz w:val="24"/>
          <w:szCs w:val="24"/>
        </w:rPr>
        <w:t>oddziaływania</w:t>
      </w:r>
      <w:r w:rsidR="00F17F59" w:rsidRPr="00573FCD">
        <w:rPr>
          <w:rFonts w:asciiTheme="minorHAnsi" w:eastAsia="Arial" w:hAnsiTheme="minorHAnsi" w:cstheme="minorHAnsi"/>
          <w:sz w:val="24"/>
          <w:szCs w:val="24"/>
        </w:rPr>
        <w:t xml:space="preserve"> na środowisko </w:t>
      </w:r>
      <w:r w:rsidR="00A97DB9" w:rsidRPr="00573FCD">
        <w:rPr>
          <w:rFonts w:asciiTheme="minorHAnsi" w:hAnsiTheme="minorHAnsi" w:cstheme="minorHAnsi"/>
          <w:sz w:val="24"/>
          <w:szCs w:val="24"/>
        </w:rPr>
        <w:t xml:space="preserve">(zgodnie  z Dyrektywą 2001/42/WE) </w:t>
      </w:r>
      <w:r w:rsidR="00F17F59" w:rsidRPr="00573FCD">
        <w:rPr>
          <w:rFonts w:asciiTheme="minorHAnsi" w:hAnsiTheme="minorHAnsi" w:cstheme="minorHAnsi"/>
          <w:sz w:val="24"/>
          <w:szCs w:val="24"/>
        </w:rPr>
        <w:t>p</w:t>
      </w:r>
      <w:r w:rsidRPr="00573FCD">
        <w:rPr>
          <w:rFonts w:asciiTheme="minorHAnsi" w:hAnsiTheme="minorHAnsi" w:cstheme="minorHAnsi"/>
          <w:sz w:val="24"/>
          <w:szCs w:val="24"/>
        </w:rPr>
        <w:t>lan</w:t>
      </w:r>
      <w:r w:rsidR="00F17F5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i program</w:t>
      </w:r>
      <w:r w:rsidR="00A97DB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z których wynika realizacja przedsięwzięcia. </w:t>
      </w:r>
    </w:p>
    <w:p w14:paraId="4019AA9B" w14:textId="4C054D60"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Uwzględnienie skutków realizacji przedsięwzięcia w sporządzonych prognozach oddziaływania planów i programów na środowisko. </w:t>
      </w:r>
    </w:p>
    <w:p w14:paraId="4019AA9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4019AA9E" w14:textId="73E52CA0"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4019AA9F" w14:textId="1ADCE80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4019AAA0" w14:textId="658FF909"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lastRenderedPageBreak/>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4019AAA1" w14:textId="27BD32A0"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4019AAA2"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4019AAA3"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4019AAA6"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4019AAA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4019AAA9" w14:textId="57F6A325"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9.3.</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4019AAAB" w14:textId="3B74A254"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019AAAC" w14:textId="15A1BEDC"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4019AAAD"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w tym strategia cenowa </w:t>
      </w:r>
    </w:p>
    <w:p w14:paraId="4019AAAF" w14:textId="75092575"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Zapotrzebowanie na kapitał obrotowy </w:t>
      </w:r>
    </w:p>
    <w:p w14:paraId="4019AAB0" w14:textId="5E7C0699"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663C34">
        <w:rPr>
          <w:rFonts w:asciiTheme="minorHAnsi" w:eastAsia="Arial" w:hAnsiTheme="minorHAnsi" w:cstheme="minorHAnsi"/>
          <w:sz w:val="24"/>
          <w:szCs w:val="24"/>
        </w:rPr>
        <w:t>(jeśli dotyczy)</w:t>
      </w:r>
    </w:p>
    <w:p w14:paraId="4019AAB1" w14:textId="64B45CA8"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5CC0F6A0" w14:textId="1FC73AC4"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10.3.1 Identyfikacja czy projekt generuje dochód</w:t>
      </w:r>
    </w:p>
    <w:p w14:paraId="4019AAB5" w14:textId="4576E2E1"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4019AAB6" w14:textId="7CEAB816"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4019AAB8" w14:textId="53A528D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4019AABA" w14:textId="021C9BE6"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Pr="00663C34">
        <w:rPr>
          <w:rFonts w:asciiTheme="minorHAnsi" w:hAnsiTheme="minorHAnsi" w:cstheme="minorHAnsi"/>
          <w:sz w:val="24"/>
          <w:szCs w:val="24"/>
        </w:rPr>
        <w:t>, w  kontekście potwierdzenia ich trwałości finansowej w fazie operacyjnej</w:t>
      </w:r>
    </w:p>
    <w:p w14:paraId="36647BB3" w14:textId="79410F29"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p>
    <w:p w14:paraId="6D12E663" w14:textId="1E95673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450EF498" w14:textId="64A5D70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30CE919D" w14:textId="72A6B328"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4019AACA" w14:textId="56DDAED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DF0005"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4019AACB" w14:textId="2747326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w:t>
      </w:r>
      <w:r w:rsidRPr="00663C34">
        <w:rPr>
          <w:rFonts w:asciiTheme="minorHAnsi" w:hAnsiTheme="minorHAnsi" w:cstheme="minorHAnsi"/>
          <w:i/>
          <w:strike/>
          <w:sz w:val="24"/>
          <w:szCs w:val="24"/>
        </w:rPr>
        <w:t>o ile dotyczy)</w:t>
      </w:r>
      <w:r w:rsidRPr="00663C34">
        <w:rPr>
          <w:rFonts w:asciiTheme="minorHAnsi" w:hAnsiTheme="minorHAnsi" w:cstheme="minorHAnsi"/>
          <w:i/>
          <w:sz w:val="24"/>
          <w:szCs w:val="24"/>
        </w:rPr>
        <w:t xml:space="preserve"> </w:t>
      </w:r>
      <w:r w:rsidRPr="00663C34">
        <w:rPr>
          <w:rFonts w:asciiTheme="minorHAnsi" w:hAnsiTheme="minorHAnsi" w:cstheme="minorHAnsi"/>
          <w:sz w:val="24"/>
          <w:szCs w:val="24"/>
        </w:rPr>
        <w:t xml:space="preserve">efektywności przedsięwzięcia oraz jego trwałość finansową </w:t>
      </w:r>
    </w:p>
    <w:p w14:paraId="4019AACC" w14:textId="7165D0EA"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019AACD" w14:textId="6A0C9AFD"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4019AACE" w14:textId="00A2D10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p>
    <w:p w14:paraId="4019AACF" w14:textId="0139A95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4019AAD0" w14:textId="1C2290D4"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mitygacja ryzyka, ryzyka rezydualne) </w:t>
      </w:r>
    </w:p>
    <w:p w14:paraId="4019AAD3" w14:textId="751ADDA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lastRenderedPageBreak/>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4019AAD4" w14:textId="22B64FE9"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4019AAD5" w14:textId="47245FA8"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p>
    <w:p w14:paraId="4019AAD6"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4019AAD7" w14:textId="1529B543"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„xlsx”, „xlsm” z odblokowanymi formułami.</w:t>
      </w:r>
    </w:p>
    <w:p w14:paraId="367A7D9A"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353FBBEF" w14:textId="0AF14D41"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61071E50" w14:textId="77777777" w:rsidTr="000B6006">
        <w:tc>
          <w:tcPr>
            <w:tcW w:w="8786" w:type="dxa"/>
          </w:tcPr>
          <w:p w14:paraId="040D88B4"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1692B258"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76D4E94D" w14:textId="1826763D"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027E8B" w14:textId="77777777" w:rsidTr="000B6006">
        <w:tc>
          <w:tcPr>
            <w:tcW w:w="8786" w:type="dxa"/>
          </w:tcPr>
          <w:p w14:paraId="720673DD" w14:textId="135B517A"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7C97DC1E"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European Green Deal i szereg wynikających z niego strategii szczegółowych; </w:t>
            </w:r>
          </w:p>
          <w:p w14:paraId="68E46E6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t>
            </w:r>
            <w:r w:rsidRPr="00663C34">
              <w:rPr>
                <w:rFonts w:asciiTheme="minorHAnsi" w:hAnsiTheme="minorHAnsi" w:cstheme="minorHAnsi"/>
                <w:sz w:val="24"/>
                <w:szCs w:val="24"/>
              </w:rPr>
              <w:tab/>
              <w:t xml:space="preserve">Ósmy program działań w zakresie środowiska do 2030 r. – 8. EAP; </w:t>
            </w:r>
          </w:p>
          <w:p w14:paraId="1E6C1081"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32C1E95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5421D5EB"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3118895D"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155A8B5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567215D3"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6922E044" w14:textId="4A373D19"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7AE71814" w14:textId="77777777" w:rsidTr="000B6006">
        <w:tc>
          <w:tcPr>
            <w:tcW w:w="8786" w:type="dxa"/>
          </w:tcPr>
          <w:p w14:paraId="48C1E8E3"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7.1.2. Zgodność projektu z zasadą „nie czyń poważnych szkód” środowisku tj. do no significant harm (DNSH).</w:t>
            </w:r>
          </w:p>
          <w:p w14:paraId="5076DC1D" w14:textId="61BA23E1"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977D7E8" w14:textId="77777777" w:rsidTr="000B6006">
        <w:tc>
          <w:tcPr>
            <w:tcW w:w="8786" w:type="dxa"/>
          </w:tcPr>
          <w:p w14:paraId="2896ED5D" w14:textId="59768AD8"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470DB514" w14:textId="4BD42D8A"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lastRenderedPageBreak/>
              <w:t xml:space="preserve">Odniesienia do DNSH znajdują się w: </w:t>
            </w:r>
          </w:p>
          <w:p w14:paraId="6838789C" w14:textId="520051FA" w:rsidR="000B6006" w:rsidRPr="00663C34" w:rsidRDefault="00CA5FE1"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456AF510" w14:textId="77777777" w:rsidTr="000B6006">
        <w:tc>
          <w:tcPr>
            <w:tcW w:w="8786" w:type="dxa"/>
          </w:tcPr>
          <w:p w14:paraId="27C7E57E"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2FB5BEDE" w14:textId="77777777" w:rsidTr="000B6006">
        <w:tc>
          <w:tcPr>
            <w:tcW w:w="8786" w:type="dxa"/>
          </w:tcPr>
          <w:p w14:paraId="6D4F1823"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0E5DEDB4"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4474D6F3"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516709D5"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78F11D3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54FBF72A" w14:textId="67637D15"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6145FB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Wytyczne dotyczące sposobu stosowania zasady ostrożności przygotowane zostały przez Komisję Europejską i opublikowane w formie komunikatu z dnia 2 lutego 2000 roku:</w:t>
            </w:r>
          </w:p>
          <w:p w14:paraId="62313DF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3B470C75" w14:textId="4979D6C6"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0CBB5247" w14:textId="77777777" w:rsidTr="000B6006">
        <w:tc>
          <w:tcPr>
            <w:tcW w:w="8786" w:type="dxa"/>
          </w:tcPr>
          <w:p w14:paraId="158FA357" w14:textId="1C1E2CB4"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46CD0864" w14:textId="77777777" w:rsidTr="000B6006">
        <w:tc>
          <w:tcPr>
            <w:tcW w:w="8786" w:type="dxa"/>
          </w:tcPr>
          <w:p w14:paraId="5932971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453C19C5"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Poza ww. przedsięwzięciami, przepisy ustawy ooś odnoszą się do przedsięwzięć, które wymagają przeprowadzenia oceny oddziaływania przedsięwzięcia na obszar Natura 2000, jeżeli:</w:t>
            </w:r>
          </w:p>
          <w:p w14:paraId="259E673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lastRenderedPageBreak/>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BB3B93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48D4AB80"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380FE627" w14:textId="77777777" w:rsidTr="000B6006">
        <w:tc>
          <w:tcPr>
            <w:tcW w:w="8786" w:type="dxa"/>
          </w:tcPr>
          <w:p w14:paraId="65DB1FF9"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C619EA5"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5785053A" w14:textId="77777777" w:rsidTr="000B6006">
        <w:tc>
          <w:tcPr>
            <w:tcW w:w="8786" w:type="dxa"/>
          </w:tcPr>
          <w:p w14:paraId="533947D1" w14:textId="3B8C5702"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2DD8964B" w14:textId="77777777" w:rsidTr="000B6006">
        <w:tc>
          <w:tcPr>
            <w:tcW w:w="8786" w:type="dxa"/>
          </w:tcPr>
          <w:p w14:paraId="2768D603"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7FC1939C" w14:textId="77777777" w:rsidTr="000B6006">
        <w:tc>
          <w:tcPr>
            <w:tcW w:w="8786" w:type="dxa"/>
          </w:tcPr>
          <w:p w14:paraId="153A7C5C" w14:textId="7E90793D"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16B6AEA7" w14:textId="77777777" w:rsidTr="000B6006">
        <w:tc>
          <w:tcPr>
            <w:tcW w:w="8786" w:type="dxa"/>
          </w:tcPr>
          <w:p w14:paraId="6A27914D"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14979834"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F748792" w14:textId="77777777" w:rsidTr="000B6006">
        <w:tc>
          <w:tcPr>
            <w:tcW w:w="8786" w:type="dxa"/>
          </w:tcPr>
          <w:p w14:paraId="77C8657A"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241970EA" w14:textId="14BBD184"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F0D8078"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ooś była przeprowadzona ocena oddziaływania na zasadach określonych w ustawie ooś,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pozostałą dokumentację, o której mowa w ustawie ooś.</w:t>
            </w:r>
          </w:p>
          <w:p w14:paraId="4406760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procedury oceny dla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46EABCE4"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ustalenia przez właściwy organ, że dany projekt ma istotny negatywny wpływ na jeden obszar lub więcej obszarów objętych lub które mają być objęte siecią Natura 2000, dodatkowo wymagana jest kopia dokumentacji, o której mowa w art. 35 </w:t>
            </w:r>
            <w:r w:rsidRPr="00663C34">
              <w:rPr>
                <w:rFonts w:asciiTheme="minorHAnsi" w:hAnsiTheme="minorHAnsi" w:cstheme="minorHAnsi"/>
                <w:color w:val="000000" w:themeColor="text1"/>
                <w:sz w:val="24"/>
                <w:szCs w:val="24"/>
              </w:rPr>
              <w:lastRenderedPageBreak/>
              <w:t>ustawy o ochronie przyrody, czyli informacji dotyczącej ustalenia kompensacji przyrodniczej.</w:t>
            </w:r>
          </w:p>
          <w:p w14:paraId="365D4235"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663C34" w:rsidRDefault="00CA5FE1"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6BC40A5" w14:textId="77777777" w:rsidTr="000B6006">
        <w:tc>
          <w:tcPr>
            <w:tcW w:w="8786" w:type="dxa"/>
          </w:tcPr>
          <w:p w14:paraId="1171B9B7" w14:textId="1411D012"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6EC355B7" w14:textId="656C93DF"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6005D8C" w14:textId="77777777" w:rsidTr="000B6006">
        <w:tc>
          <w:tcPr>
            <w:tcW w:w="8786" w:type="dxa"/>
          </w:tcPr>
          <w:p w14:paraId="22FDDE78"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514E5ADB" w14:textId="4271BADA"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6E6ACBFA" w14:textId="77777777" w:rsidTr="000B6006">
        <w:tc>
          <w:tcPr>
            <w:tcW w:w="8786" w:type="dxa"/>
          </w:tcPr>
          <w:p w14:paraId="2AE85612"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(mitygacja zmian klimatu)</w:t>
            </w:r>
          </w:p>
          <w:p w14:paraId="272FC379" w14:textId="19B73B09"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09EDF402" w14:textId="77777777" w:rsidTr="000B6006">
        <w:tc>
          <w:tcPr>
            <w:tcW w:w="8786" w:type="dxa"/>
          </w:tcPr>
          <w:p w14:paraId="02C9D0A6"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udzielić odpowiedzi, w jaki sposób projekt uwzględnia przystosowanie się do zmian klimatu i ich łagodzenia; w tym:</w:t>
            </w:r>
          </w:p>
          <w:p w14:paraId="13562069" w14:textId="0898B913"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12DF56A4"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3658C019" w14:textId="7B9FA768"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1D7AC540" w14:textId="23D4D0BE"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247A4C96" w14:textId="77777777" w:rsidTr="000B6006">
        <w:tc>
          <w:tcPr>
            <w:tcW w:w="8786" w:type="dxa"/>
          </w:tcPr>
          <w:p w14:paraId="759F0387"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45DC8C3E" w14:textId="77777777" w:rsidTr="000B6006">
        <w:tc>
          <w:tcPr>
            <w:tcW w:w="8786" w:type="dxa"/>
          </w:tcPr>
          <w:p w14:paraId="551A4C75"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CF3F9FF"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66CA8F24"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18E3C79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3AABE3E7"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w:t>
            </w:r>
            <w:r w:rsidRPr="00663C34">
              <w:rPr>
                <w:rFonts w:asciiTheme="minorHAnsi" w:hAnsiTheme="minorHAnsi" w:cstheme="minorHAnsi"/>
                <w:iCs/>
                <w:sz w:val="24"/>
                <w:szCs w:val="24"/>
              </w:rPr>
              <w:lastRenderedPageBreak/>
              <w:t>opisanej w pkt 4 SW)  i na tej podstawie wykazać w jaki sposób projekt jest zgodny z 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postępująco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w:t>
            </w:r>
            <w:r w:rsidRPr="00663C34">
              <w:rPr>
                <w:rFonts w:asciiTheme="minorHAnsi" w:hAnsiTheme="minorHAnsi" w:cstheme="minorHAnsi"/>
                <w:iCs/>
                <w:sz w:val="24"/>
                <w:szCs w:val="24"/>
              </w:rPr>
              <w:lastRenderedPageBreak/>
              <w:t>RCP4.5 lub RCP8, zależnie od adaptacyjnej elastyczności infrastruktury. Jednak w obu przypadkach rekomendowane jest dodanie krótkiej oceny funkcjonalności tej infrastruktury przy odpowiednich scenariuszach VI Raportu IPCC, jako uwzględnienie zaleceń KE.</w:t>
            </w:r>
          </w:p>
          <w:p w14:paraId="70AA0707" w14:textId="4D547108"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4B128E1B" w14:textId="77777777" w:rsidTr="000B6006">
        <w:tc>
          <w:tcPr>
            <w:tcW w:w="8786" w:type="dxa"/>
          </w:tcPr>
          <w:p w14:paraId="0D41A63C"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113F358" w14:textId="56240961"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34E4DD82"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20EAD99B" w14:textId="77777777" w:rsidTr="000B6006">
        <w:tc>
          <w:tcPr>
            <w:tcW w:w="8786" w:type="dxa"/>
          </w:tcPr>
          <w:p w14:paraId="716D3CE8"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w:t>
            </w:r>
            <w:r w:rsidRPr="00663C34">
              <w:rPr>
                <w:rFonts w:asciiTheme="minorHAnsi" w:hAnsiTheme="minorHAnsi" w:cstheme="minorHAnsi"/>
                <w:sz w:val="24"/>
                <w:szCs w:val="24"/>
              </w:rPr>
              <w:lastRenderedPageBreak/>
              <w:t xml:space="preserve">odporności danego rozwiązania GOZ na zmiany klimatu należy oprzeć na analizie adaptacyjnej z punktu 7.4.2. </w:t>
            </w:r>
          </w:p>
          <w:p w14:paraId="51DCF81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4C5F3502"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w zakresie ochrony przyrody (w tym zachowanie istniejących drzew i terenów zielonych oraz różnorodności biologicznej);</w:t>
            </w:r>
          </w:p>
          <w:p w14:paraId="7B815C2C"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072C5CD6" w14:textId="1B7968CA"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495A1BD7" w14:textId="484E840A"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092850CA" w14:textId="77777777" w:rsidTr="000B6006">
        <w:tc>
          <w:tcPr>
            <w:tcW w:w="8786" w:type="dxa"/>
          </w:tcPr>
          <w:p w14:paraId="7C52C8A2"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25F02781" w14:textId="3C80B629"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Postępowanie w sprawie oceny oddziaływania skutków realizacji niektórych planów i programów na środowisko, czyli tzw. strategiczna ocena oddziaływania na środowisko (SOOŚ), uregulowane jest w dziale “IV Strategiczna ocena oddziaływania na środowisko” ustawy ooś. SOOŚ obejmuje w szczególności:</w:t>
            </w:r>
          </w:p>
          <w:p w14:paraId="1E9CD9C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1828D4C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7176DCE9"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883558"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0F4760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043CCE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innego niż wymienione w tiret 1 i 2, którego realizacja może spowodować znaczące oddziaływanie na obszar Natura 2000, jeżeli nie jest on bezpośrednio związany z ochroną obszaru Natura 2000 lub nie wynika z tej ochrony.</w:t>
            </w:r>
          </w:p>
          <w:p w14:paraId="46F358C9"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Daną politykę, strategię, plan lub program kwalifikuje się do poddania procedurze oceny według kryteriów określonych w ustawie ooś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ooś.</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74753B" w:rsidRPr="0074753B">
      <w:rPr>
        <w:noProof/>
        <w:sz w:val="19"/>
      </w:rPr>
      <w:t>15</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8B1BF" w14:textId="2DE7FF83" w:rsidR="004A7942" w:rsidRDefault="00F778CC" w:rsidP="00EE09D2">
    <w:pPr>
      <w:pStyle w:val="Nagwek"/>
      <w:ind w:left="0" w:firstLine="0"/>
      <w:rPr>
        <w:rFonts w:asciiTheme="minorHAnsi" w:hAnsiTheme="minorHAnsi"/>
        <w:sz w:val="20"/>
        <w:szCs w:val="20"/>
      </w:rPr>
    </w:pPr>
    <w:r>
      <w:rPr>
        <w:noProof/>
      </w:rPr>
      <w:drawing>
        <wp:inline distT="0" distB="0" distL="0" distR="0" wp14:anchorId="728C2F4D" wp14:editId="648CE7CA">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877468754">
    <w:abstractNumId w:val="11"/>
  </w:num>
  <w:num w:numId="2" w16cid:durableId="1973054666">
    <w:abstractNumId w:val="5"/>
  </w:num>
  <w:num w:numId="3" w16cid:durableId="1063867289">
    <w:abstractNumId w:val="7"/>
  </w:num>
  <w:num w:numId="4" w16cid:durableId="1917934775">
    <w:abstractNumId w:val="11"/>
  </w:num>
  <w:num w:numId="5" w16cid:durableId="391540413">
    <w:abstractNumId w:val="11"/>
  </w:num>
  <w:num w:numId="6" w16cid:durableId="561528080">
    <w:abstractNumId w:val="11"/>
  </w:num>
  <w:num w:numId="7" w16cid:durableId="376706775">
    <w:abstractNumId w:val="11"/>
  </w:num>
  <w:num w:numId="8" w16cid:durableId="557209942">
    <w:abstractNumId w:val="2"/>
  </w:num>
  <w:num w:numId="9" w16cid:durableId="1260138213">
    <w:abstractNumId w:val="10"/>
  </w:num>
  <w:num w:numId="10" w16cid:durableId="584847243">
    <w:abstractNumId w:val="1"/>
  </w:num>
  <w:num w:numId="11" w16cid:durableId="1707637689">
    <w:abstractNumId w:val="8"/>
  </w:num>
  <w:num w:numId="12" w16cid:durableId="1559589044">
    <w:abstractNumId w:val="0"/>
  </w:num>
  <w:num w:numId="13" w16cid:durableId="1634091183">
    <w:abstractNumId w:val="11"/>
  </w:num>
  <w:num w:numId="14" w16cid:durableId="433288996">
    <w:abstractNumId w:val="3"/>
  </w:num>
  <w:num w:numId="15" w16cid:durableId="389967086">
    <w:abstractNumId w:val="6"/>
  </w:num>
  <w:num w:numId="16" w16cid:durableId="902956876">
    <w:abstractNumId w:val="9"/>
  </w:num>
  <w:num w:numId="17" w16cid:durableId="130469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72050"/>
    <w:rsid w:val="000758E3"/>
    <w:rsid w:val="000819D2"/>
    <w:rsid w:val="000B6006"/>
    <w:rsid w:val="00102ABE"/>
    <w:rsid w:val="001218AA"/>
    <w:rsid w:val="00125357"/>
    <w:rsid w:val="00126E67"/>
    <w:rsid w:val="00136A59"/>
    <w:rsid w:val="0016127C"/>
    <w:rsid w:val="0017685F"/>
    <w:rsid w:val="00176EBB"/>
    <w:rsid w:val="00194301"/>
    <w:rsid w:val="00197D2B"/>
    <w:rsid w:val="001A6912"/>
    <w:rsid w:val="001C4AAB"/>
    <w:rsid w:val="001C671C"/>
    <w:rsid w:val="001D7EC8"/>
    <w:rsid w:val="001E6788"/>
    <w:rsid w:val="001F4DDC"/>
    <w:rsid w:val="00215441"/>
    <w:rsid w:val="00215D47"/>
    <w:rsid w:val="00216695"/>
    <w:rsid w:val="0022340A"/>
    <w:rsid w:val="00275882"/>
    <w:rsid w:val="0028257F"/>
    <w:rsid w:val="002A0DA4"/>
    <w:rsid w:val="002A18DA"/>
    <w:rsid w:val="002A406B"/>
    <w:rsid w:val="002B5A4C"/>
    <w:rsid w:val="002D14DB"/>
    <w:rsid w:val="002D5B4F"/>
    <w:rsid w:val="00313B9A"/>
    <w:rsid w:val="00347B8D"/>
    <w:rsid w:val="00355207"/>
    <w:rsid w:val="003665AB"/>
    <w:rsid w:val="00392EFC"/>
    <w:rsid w:val="003A2EF7"/>
    <w:rsid w:val="003C4704"/>
    <w:rsid w:val="003C709D"/>
    <w:rsid w:val="003D2A6A"/>
    <w:rsid w:val="003E3415"/>
    <w:rsid w:val="003F0EFF"/>
    <w:rsid w:val="003F6CBB"/>
    <w:rsid w:val="00407AA6"/>
    <w:rsid w:val="00411EF7"/>
    <w:rsid w:val="00413BB4"/>
    <w:rsid w:val="004170C7"/>
    <w:rsid w:val="004600D4"/>
    <w:rsid w:val="0046022A"/>
    <w:rsid w:val="00461D0B"/>
    <w:rsid w:val="00464178"/>
    <w:rsid w:val="00482969"/>
    <w:rsid w:val="00482A02"/>
    <w:rsid w:val="004902F5"/>
    <w:rsid w:val="004A2A80"/>
    <w:rsid w:val="004A7942"/>
    <w:rsid w:val="004B47A3"/>
    <w:rsid w:val="004D06AC"/>
    <w:rsid w:val="004D5F3F"/>
    <w:rsid w:val="00502481"/>
    <w:rsid w:val="00522AD9"/>
    <w:rsid w:val="005256E4"/>
    <w:rsid w:val="0054084A"/>
    <w:rsid w:val="005535E5"/>
    <w:rsid w:val="00573FCD"/>
    <w:rsid w:val="005F3358"/>
    <w:rsid w:val="00603F76"/>
    <w:rsid w:val="00653625"/>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A6217"/>
    <w:rsid w:val="007B1FDE"/>
    <w:rsid w:val="007C3E49"/>
    <w:rsid w:val="007D3643"/>
    <w:rsid w:val="007D4BD2"/>
    <w:rsid w:val="00812930"/>
    <w:rsid w:val="00815DBA"/>
    <w:rsid w:val="00822728"/>
    <w:rsid w:val="00843989"/>
    <w:rsid w:val="00846FBE"/>
    <w:rsid w:val="008573D2"/>
    <w:rsid w:val="008642F7"/>
    <w:rsid w:val="00877ABB"/>
    <w:rsid w:val="0088037E"/>
    <w:rsid w:val="00890684"/>
    <w:rsid w:val="008A5155"/>
    <w:rsid w:val="008B3759"/>
    <w:rsid w:val="008B3C82"/>
    <w:rsid w:val="008D000F"/>
    <w:rsid w:val="008E2442"/>
    <w:rsid w:val="008E450C"/>
    <w:rsid w:val="008F3632"/>
    <w:rsid w:val="009152E2"/>
    <w:rsid w:val="00915BB8"/>
    <w:rsid w:val="00920B62"/>
    <w:rsid w:val="00941024"/>
    <w:rsid w:val="00965B20"/>
    <w:rsid w:val="00991311"/>
    <w:rsid w:val="009977A3"/>
    <w:rsid w:val="009D110B"/>
    <w:rsid w:val="009D2407"/>
    <w:rsid w:val="009E5FEB"/>
    <w:rsid w:val="009F474A"/>
    <w:rsid w:val="00A1589D"/>
    <w:rsid w:val="00A161F0"/>
    <w:rsid w:val="00A336F1"/>
    <w:rsid w:val="00A35083"/>
    <w:rsid w:val="00A4205F"/>
    <w:rsid w:val="00A55F99"/>
    <w:rsid w:val="00A67E12"/>
    <w:rsid w:val="00A97DB9"/>
    <w:rsid w:val="00AC27CA"/>
    <w:rsid w:val="00AF36AC"/>
    <w:rsid w:val="00B12417"/>
    <w:rsid w:val="00B64377"/>
    <w:rsid w:val="00B658F2"/>
    <w:rsid w:val="00BA481E"/>
    <w:rsid w:val="00BD765A"/>
    <w:rsid w:val="00BE316B"/>
    <w:rsid w:val="00BE36C3"/>
    <w:rsid w:val="00BF1A1F"/>
    <w:rsid w:val="00BF1B62"/>
    <w:rsid w:val="00BF74EC"/>
    <w:rsid w:val="00C119A2"/>
    <w:rsid w:val="00C15F4B"/>
    <w:rsid w:val="00C347D3"/>
    <w:rsid w:val="00C44927"/>
    <w:rsid w:val="00C54989"/>
    <w:rsid w:val="00C81D4A"/>
    <w:rsid w:val="00C83D08"/>
    <w:rsid w:val="00C9484E"/>
    <w:rsid w:val="00C974B1"/>
    <w:rsid w:val="00CA5FE1"/>
    <w:rsid w:val="00CB0E0E"/>
    <w:rsid w:val="00CC432F"/>
    <w:rsid w:val="00CD1C20"/>
    <w:rsid w:val="00D16CA3"/>
    <w:rsid w:val="00D337A9"/>
    <w:rsid w:val="00D840F2"/>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778CC"/>
    <w:rsid w:val="00F85B15"/>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FCA19-53B8-4A38-B8FD-CA05B00A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4732</Words>
  <Characters>28395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Maliszewski Bartłomiej</cp:lastModifiedBy>
  <cp:revision>7</cp:revision>
  <cp:lastPrinted>2023-08-16T05:11:00Z</cp:lastPrinted>
  <dcterms:created xsi:type="dcterms:W3CDTF">2023-08-08T15:35:00Z</dcterms:created>
  <dcterms:modified xsi:type="dcterms:W3CDTF">2023-09-25T08:16:00Z</dcterms:modified>
</cp:coreProperties>
</file>