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517C2" w14:textId="77777777" w:rsidR="0072392D" w:rsidRDefault="0072392D">
      <w:bookmarkStart w:id="0" w:name="_GoBack"/>
      <w:bookmarkEnd w:id="0"/>
    </w:p>
    <w:p w14:paraId="1FAD2CA5" w14:textId="77777777" w:rsidR="00CD179C" w:rsidRDefault="00CD179C"/>
    <w:tbl>
      <w:tblPr>
        <w:tblStyle w:val="Tabela-Siatka"/>
        <w:tblpPr w:leftFromText="141" w:rightFromText="141" w:vertAnchor="text" w:horzAnchor="margin" w:tblpY="89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CD179C" w:rsidRPr="0035788A" w14:paraId="27719F77" w14:textId="77777777" w:rsidTr="005431D4">
        <w:trPr>
          <w:trHeight w:val="1115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51966E23" w14:textId="123DB30F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Postępowanie konsultacyjne dotyczące</w:t>
            </w:r>
          </w:p>
          <w:p w14:paraId="130C1766" w14:textId="77777777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Zewnętrznego Planu Operacyjno-Ratowniczego</w:t>
            </w:r>
          </w:p>
          <w:p w14:paraId="51EA5FFF" w14:textId="71C6D3A7" w:rsidR="00CD179C" w:rsidRPr="0035788A" w:rsidRDefault="00CD179C" w:rsidP="00007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 xml:space="preserve">dla 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Zakładu </w:t>
            </w:r>
            <w:bookmarkStart w:id="1" w:name="_Hlk519490155"/>
            <w:r w:rsidR="000070EE">
              <w:rPr>
                <w:rFonts w:ascii="Arial" w:hAnsi="Arial" w:cs="Arial"/>
                <w:b/>
                <w:sz w:val="24"/>
                <w:szCs w:val="24"/>
              </w:rPr>
              <w:t>Kronospan HPL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 Sp. z o.o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End w:id="1"/>
          </w:p>
        </w:tc>
      </w:tr>
      <w:tr w:rsidR="00CD179C" w:rsidRPr="0035788A" w14:paraId="2BDC8D6D" w14:textId="77777777" w:rsidTr="00CD179C">
        <w:tc>
          <w:tcPr>
            <w:tcW w:w="2235" w:type="dxa"/>
            <w:vAlign w:val="center"/>
          </w:tcPr>
          <w:p w14:paraId="4CFF6C4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Przedmiot sprawy</w:t>
            </w:r>
          </w:p>
        </w:tc>
        <w:tc>
          <w:tcPr>
            <w:tcW w:w="7371" w:type="dxa"/>
            <w:vAlign w:val="center"/>
          </w:tcPr>
          <w:p w14:paraId="7DEA982A" w14:textId="3491333A" w:rsidR="00CD179C" w:rsidRPr="00FA4C71" w:rsidRDefault="00CD179C" w:rsidP="000070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Zapewnienie udziału społeczeństwa w </w:t>
            </w:r>
            <w:r w:rsidR="007B0E90">
              <w:rPr>
                <w:rFonts w:ascii="Arial" w:hAnsi="Arial" w:cs="Arial"/>
                <w:sz w:val="24"/>
                <w:szCs w:val="24"/>
              </w:rPr>
              <w:t>konsultacjach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Zewnętrznego Planu Operacyjno-</w:t>
            </w:r>
            <w:r w:rsidRPr="00FA4C71">
              <w:rPr>
                <w:rFonts w:ascii="Arial" w:hAnsi="Arial" w:cs="Arial"/>
                <w:sz w:val="24"/>
                <w:szCs w:val="24"/>
              </w:rPr>
              <w:t xml:space="preserve">Ratowniczego dla 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Zakładu </w:t>
            </w:r>
            <w:r w:rsidR="000070EE">
              <w:rPr>
                <w:rFonts w:ascii="Arial" w:hAnsi="Arial" w:cs="Arial"/>
                <w:sz w:val="24"/>
                <w:szCs w:val="24"/>
              </w:rPr>
              <w:t xml:space="preserve">Kronospan HPL </w:t>
            </w:r>
            <w:r w:rsidR="005431D4">
              <w:rPr>
                <w:rFonts w:ascii="Arial" w:hAnsi="Arial" w:cs="Arial"/>
                <w:sz w:val="24"/>
                <w:szCs w:val="24"/>
              </w:rPr>
              <w:t>Sp. z o.o.</w:t>
            </w:r>
            <w:r w:rsidRPr="00FA4C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70EE">
              <w:rPr>
                <w:rFonts w:ascii="Arial" w:hAnsi="Arial" w:cs="Arial"/>
                <w:sz w:val="24"/>
                <w:szCs w:val="24"/>
              </w:rPr>
              <w:t>Pustków-Osiedle 59E, 39</w:t>
            </w:r>
            <w:r w:rsidR="0080594F">
              <w:rPr>
                <w:rFonts w:ascii="Arial" w:hAnsi="Arial" w:cs="Arial"/>
                <w:sz w:val="24"/>
                <w:szCs w:val="24"/>
              </w:rPr>
              <w:t>-20</w:t>
            </w:r>
            <w:r w:rsidR="000070EE">
              <w:rPr>
                <w:rFonts w:ascii="Arial" w:hAnsi="Arial" w:cs="Arial"/>
                <w:sz w:val="24"/>
                <w:szCs w:val="24"/>
              </w:rPr>
              <w:t>6</w:t>
            </w:r>
            <w:r w:rsidRPr="00CD1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0EE">
              <w:rPr>
                <w:rFonts w:ascii="Arial" w:hAnsi="Arial" w:cs="Arial"/>
                <w:sz w:val="24"/>
                <w:szCs w:val="24"/>
              </w:rPr>
              <w:t>Pustków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117A7E0" w14:textId="77777777" w:rsidTr="00CD179C">
        <w:trPr>
          <w:trHeight w:val="557"/>
        </w:trPr>
        <w:tc>
          <w:tcPr>
            <w:tcW w:w="2235" w:type="dxa"/>
            <w:vMerge w:val="restart"/>
            <w:vAlign w:val="center"/>
          </w:tcPr>
          <w:p w14:paraId="472A66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Podstawa prawna</w:t>
            </w:r>
          </w:p>
        </w:tc>
        <w:tc>
          <w:tcPr>
            <w:tcW w:w="7371" w:type="dxa"/>
            <w:vAlign w:val="center"/>
          </w:tcPr>
          <w:p w14:paraId="40A4E5FB" w14:textId="2F89E6B9" w:rsidR="00CD179C" w:rsidRPr="0035788A" w:rsidRDefault="00CD179C" w:rsidP="005431D4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Art. 265 ust.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6 ustawy z dnia 27 kwietnia 2001 roku Prawo ochrony </w:t>
            </w:r>
            <w:r w:rsidRPr="000070EE">
              <w:rPr>
                <w:rFonts w:ascii="Arial" w:hAnsi="Arial" w:cs="Arial"/>
                <w:sz w:val="24"/>
                <w:szCs w:val="24"/>
              </w:rPr>
              <w:t xml:space="preserve">środowiska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 xml:space="preserve">. Dz. U. z 2022 r. poz. 2556 z 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6541934F" w14:textId="77777777" w:rsidTr="00CD179C">
        <w:trPr>
          <w:trHeight w:val="1118"/>
        </w:trPr>
        <w:tc>
          <w:tcPr>
            <w:tcW w:w="2235" w:type="dxa"/>
            <w:vMerge/>
            <w:vAlign w:val="center"/>
          </w:tcPr>
          <w:p w14:paraId="5390001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6113CD" w14:textId="3996BF95" w:rsidR="00CD179C" w:rsidRPr="005431D4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5431D4">
              <w:rPr>
                <w:rFonts w:ascii="Arial" w:hAnsi="Arial" w:cs="Arial"/>
                <w:sz w:val="24"/>
                <w:szCs w:val="24"/>
              </w:rPr>
              <w:t xml:space="preserve">Art. 39 ust. 1 </w:t>
            </w:r>
            <w:r w:rsidR="005431D4">
              <w:rPr>
                <w:rFonts w:ascii="Arial" w:hAnsi="Arial" w:cs="Arial"/>
                <w:sz w:val="24"/>
                <w:szCs w:val="24"/>
              </w:rPr>
              <w:t>ustawy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z dnia 3 października 2008 r. o udostępnianiu informacji o środowisku i jego ochronie, udziale społeczeństwa </w:t>
            </w:r>
            <w:r w:rsidR="005431D4">
              <w:rPr>
                <w:rFonts w:ascii="Arial" w:hAnsi="Arial" w:cs="Arial"/>
                <w:sz w:val="24"/>
                <w:szCs w:val="24"/>
              </w:rPr>
              <w:br/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w ochronie środowiska oraz o ocenach oddziaływania na </w:t>
            </w:r>
            <w:r w:rsidR="005431D4" w:rsidRPr="000070EE">
              <w:rPr>
                <w:rFonts w:ascii="Arial" w:hAnsi="Arial" w:cs="Arial"/>
                <w:sz w:val="24"/>
                <w:szCs w:val="24"/>
              </w:rPr>
              <w:t xml:space="preserve">środowisko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 xml:space="preserve">. Dz. U. z 2022 r. poz. 1029 z 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2C9BD086" w14:textId="77777777" w:rsidTr="00CD179C">
        <w:trPr>
          <w:trHeight w:val="836"/>
        </w:trPr>
        <w:tc>
          <w:tcPr>
            <w:tcW w:w="2235" w:type="dxa"/>
            <w:vMerge w:val="restart"/>
            <w:vAlign w:val="center"/>
          </w:tcPr>
          <w:p w14:paraId="1FBD36D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Miejsce udostępnienia dokumentacji</w:t>
            </w:r>
          </w:p>
        </w:tc>
        <w:tc>
          <w:tcPr>
            <w:tcW w:w="7371" w:type="dxa"/>
            <w:vAlign w:val="center"/>
          </w:tcPr>
          <w:p w14:paraId="38EE64BF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Operacyjny w Komendzie Wojewódzkiej Państwowej Straży Pożarnej w Rzeszowie ul. Mochnackiego 4. </w:t>
            </w:r>
            <w:r w:rsidRPr="0035788A">
              <w:rPr>
                <w:rFonts w:ascii="Arial" w:hAnsi="Arial" w:cs="Arial"/>
                <w:sz w:val="24"/>
                <w:szCs w:val="24"/>
              </w:rPr>
              <w:br/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3011529" w14:textId="77777777" w:rsidTr="00CD179C">
        <w:trPr>
          <w:trHeight w:val="748"/>
        </w:trPr>
        <w:tc>
          <w:tcPr>
            <w:tcW w:w="2235" w:type="dxa"/>
            <w:vMerge/>
            <w:vAlign w:val="center"/>
          </w:tcPr>
          <w:p w14:paraId="709B760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0CB49B" w14:textId="5090A90B" w:rsidR="00CD179C" w:rsidRDefault="00CD179C" w:rsidP="009E413D">
            <w:pPr>
              <w:rPr>
                <w:rStyle w:val="lrzxr"/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Wydział Operacyjno-</w:t>
            </w:r>
            <w:r w:rsidR="000070EE">
              <w:rPr>
                <w:rFonts w:ascii="Arial" w:hAnsi="Arial" w:cs="Arial"/>
                <w:sz w:val="24"/>
                <w:szCs w:val="24"/>
              </w:rPr>
              <w:t>Szkoleniowy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w Komendzie Powiatowej Państwowej Straży Pożarnej </w:t>
            </w:r>
            <w:r w:rsidR="0080594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Dębicy</w:t>
            </w:r>
            <w:r w:rsidR="000070EE">
              <w:rPr>
                <w:rFonts w:ascii="Arial" w:hAnsi="Arial" w:cs="Arial"/>
                <w:sz w:val="24"/>
                <w:szCs w:val="24"/>
              </w:rPr>
              <w:t>,</w:t>
            </w:r>
            <w:r w:rsidRPr="000070EE">
              <w:rPr>
                <w:rFonts w:ascii="Arial" w:hAnsi="Arial" w:cs="Arial"/>
                <w:sz w:val="24"/>
                <w:szCs w:val="24"/>
              </w:rPr>
              <w:t xml:space="preserve"> ul. </w:t>
            </w:r>
            <w:proofErr w:type="spellStart"/>
            <w:r w:rsidR="000070EE" w:rsidRPr="000070EE">
              <w:rPr>
                <w:rStyle w:val="lrzxr"/>
                <w:rFonts w:ascii="Arial" w:hAnsi="Arial" w:cs="Arial"/>
                <w:sz w:val="24"/>
                <w:szCs w:val="24"/>
              </w:rPr>
              <w:t>Poddęby</w:t>
            </w:r>
            <w:proofErr w:type="spellEnd"/>
            <w:r w:rsidR="000070EE" w:rsidRPr="000070EE">
              <w:rPr>
                <w:rStyle w:val="lrzxr"/>
                <w:rFonts w:ascii="Arial" w:hAnsi="Arial" w:cs="Arial"/>
                <w:sz w:val="24"/>
                <w:szCs w:val="24"/>
              </w:rPr>
              <w:t xml:space="preserve"> 6a</w:t>
            </w:r>
            <w:r w:rsidRPr="000070EE">
              <w:rPr>
                <w:rStyle w:val="lrzxr"/>
                <w:rFonts w:ascii="Arial" w:hAnsi="Arial" w:cs="Arial"/>
                <w:sz w:val="24"/>
                <w:szCs w:val="24"/>
              </w:rPr>
              <w:t>.</w:t>
            </w:r>
          </w:p>
          <w:p w14:paraId="5D7956BA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43E5DF12" w14:textId="77777777" w:rsidTr="00CD179C">
        <w:tc>
          <w:tcPr>
            <w:tcW w:w="2235" w:type="dxa"/>
            <w:vAlign w:val="center"/>
          </w:tcPr>
          <w:p w14:paraId="2B95757A" w14:textId="77777777" w:rsidR="00CD179C" w:rsidRPr="00FF58F6" w:rsidRDefault="00CD179C" w:rsidP="00FF58F6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 w:rsidRPr="00FF58F6">
              <w:rPr>
                <w:rFonts w:ascii="Arial" w:hAnsi="Arial" w:cs="Arial"/>
                <w:sz w:val="24"/>
                <w:szCs w:val="24"/>
              </w:rPr>
              <w:br/>
              <w:t>i miejsce składania uwag</w:t>
            </w:r>
            <w:r w:rsidR="00FF5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8F6">
              <w:rPr>
                <w:rFonts w:ascii="Arial" w:hAnsi="Arial" w:cs="Arial"/>
                <w:sz w:val="24"/>
                <w:szCs w:val="24"/>
              </w:rPr>
              <w:t>i wniosków</w:t>
            </w:r>
          </w:p>
        </w:tc>
        <w:tc>
          <w:tcPr>
            <w:tcW w:w="7371" w:type="dxa"/>
            <w:vAlign w:val="center"/>
          </w:tcPr>
          <w:p w14:paraId="1FC889E9" w14:textId="77777777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zaktualizowanego ZPOR można wnosić </w:t>
            </w:r>
          </w:p>
          <w:p w14:paraId="6B5F7926" w14:textId="1D1F95BA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 siedzibie KW PSP w Rzeszowie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i KP PSP w </w:t>
            </w:r>
            <w:r w:rsidR="000070EE">
              <w:rPr>
                <w:rFonts w:ascii="Arial" w:hAnsi="Arial" w:cs="Arial"/>
                <w:sz w:val="24"/>
                <w:szCs w:val="24"/>
              </w:rPr>
              <w:t>Dębicy</w:t>
            </w:r>
            <w:r>
              <w:rPr>
                <w:rFonts w:ascii="Arial" w:hAnsi="Arial" w:cs="Arial"/>
                <w:sz w:val="24"/>
                <w:szCs w:val="24"/>
              </w:rPr>
              <w:t xml:space="preserve"> w formie pisemnej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B787E9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planu można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przesyłać pocztą elektroniczną na adres: </w:t>
            </w:r>
            <w:hyperlink r:id="rId4" w:history="1">
              <w:r w:rsidRPr="005B6AAE">
                <w:rPr>
                  <w:rStyle w:val="Hipercze"/>
                  <w:rFonts w:ascii="Arial" w:hAnsi="Arial" w:cs="Arial"/>
                  <w:sz w:val="24"/>
                  <w:szCs w:val="24"/>
                </w:rPr>
                <w:t>biuro@podkarpacie.straz.pl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179C" w:rsidRPr="0035788A" w14:paraId="359C93AF" w14:textId="77777777" w:rsidTr="00CD179C">
        <w:tc>
          <w:tcPr>
            <w:tcW w:w="2235" w:type="dxa"/>
            <w:vAlign w:val="center"/>
          </w:tcPr>
          <w:p w14:paraId="64AB7ED1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Termin składania </w:t>
            </w:r>
          </w:p>
          <w:p w14:paraId="222D0A7E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uwag i wniosków</w:t>
            </w:r>
          </w:p>
        </w:tc>
        <w:tc>
          <w:tcPr>
            <w:tcW w:w="7371" w:type="dxa"/>
            <w:vAlign w:val="center"/>
          </w:tcPr>
          <w:p w14:paraId="34F85333" w14:textId="1034F2BE" w:rsidR="00CD179C" w:rsidRPr="005C3479" w:rsidRDefault="000070EE" w:rsidP="005C3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C3479" w:rsidRPr="005C347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1.2023</w:t>
            </w:r>
            <w:r w:rsidR="005C3479" w:rsidRPr="005C3479">
              <w:rPr>
                <w:rFonts w:ascii="Arial" w:hAnsi="Arial" w:cs="Arial"/>
                <w:sz w:val="24"/>
                <w:szCs w:val="24"/>
              </w:rPr>
              <w:t xml:space="preserve">r. – </w:t>
            </w:r>
            <w:r w:rsidR="00834E50">
              <w:rPr>
                <w:rFonts w:ascii="Arial" w:hAnsi="Arial" w:cs="Arial"/>
                <w:sz w:val="24"/>
                <w:szCs w:val="24"/>
              </w:rPr>
              <w:t>17</w:t>
            </w:r>
            <w:r w:rsidR="00CD179C" w:rsidRPr="005C347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2.2023</w:t>
            </w:r>
            <w:r w:rsidR="00CD179C" w:rsidRPr="005C3479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D179C" w:rsidRPr="0035788A" w14:paraId="6D8DF695" w14:textId="77777777" w:rsidTr="00CD179C">
        <w:tc>
          <w:tcPr>
            <w:tcW w:w="2235" w:type="dxa"/>
            <w:vAlign w:val="center"/>
          </w:tcPr>
          <w:p w14:paraId="52DA77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Organ właściwy do rozpatrzenia uwag i wniosków</w:t>
            </w:r>
          </w:p>
        </w:tc>
        <w:tc>
          <w:tcPr>
            <w:tcW w:w="7371" w:type="dxa"/>
            <w:vAlign w:val="center"/>
          </w:tcPr>
          <w:p w14:paraId="22212B7C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Podkarpacki Komendant Wojewódzki Państwowej Straży Pożarnej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39975B" w14:textId="77777777" w:rsidR="00CD179C" w:rsidRDefault="00CD179C"/>
    <w:sectPr w:rsidR="00CD179C" w:rsidSect="0072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0CA6"/>
    <w:rsid w:val="000070EE"/>
    <w:rsid w:val="0028675B"/>
    <w:rsid w:val="005034CB"/>
    <w:rsid w:val="005373F3"/>
    <w:rsid w:val="0054085F"/>
    <w:rsid w:val="005431D4"/>
    <w:rsid w:val="005C3479"/>
    <w:rsid w:val="007028D7"/>
    <w:rsid w:val="0072392D"/>
    <w:rsid w:val="00787312"/>
    <w:rsid w:val="007B0E90"/>
    <w:rsid w:val="0080594F"/>
    <w:rsid w:val="00834E50"/>
    <w:rsid w:val="00870CA6"/>
    <w:rsid w:val="008F4719"/>
    <w:rsid w:val="00A41D85"/>
    <w:rsid w:val="00A5347B"/>
    <w:rsid w:val="00AB0E84"/>
    <w:rsid w:val="00CD179C"/>
    <w:rsid w:val="00D528A6"/>
    <w:rsid w:val="00DD5192"/>
    <w:rsid w:val="00FA4C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49EC"/>
  <w15:docId w15:val="{13B76DAF-1A83-4D72-A17C-D27CF6F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CA6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870CA6"/>
  </w:style>
  <w:style w:type="paragraph" w:styleId="Tekstdymka">
    <w:name w:val="Balloon Text"/>
    <w:basedOn w:val="Normalny"/>
    <w:link w:val="TekstdymkaZnak"/>
    <w:uiPriority w:val="99"/>
    <w:semiHidden/>
    <w:unhideWhenUsed/>
    <w:rsid w:val="0083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dkarpaci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M.Nowak (KW Rzeszów)</cp:lastModifiedBy>
  <cp:revision>18</cp:revision>
  <cp:lastPrinted>2023-01-25T06:48:00Z</cp:lastPrinted>
  <dcterms:created xsi:type="dcterms:W3CDTF">2018-07-19T12:28:00Z</dcterms:created>
  <dcterms:modified xsi:type="dcterms:W3CDTF">2023-01-31T10:16:00Z</dcterms:modified>
</cp:coreProperties>
</file>