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69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C91DA6">
            <w:pPr>
              <w:spacing w:before="240" w:after="24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548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45482" w:rsidRPr="009454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Uniwersalna platforma do projektowania i realizacji programów wsparcia ON wraz ze zintegrowanym modułem analitycznym - System </w:t>
            </w:r>
            <w:proofErr w:type="spellStart"/>
            <w:r w:rsidR="00945482" w:rsidRPr="00945482">
              <w:rPr>
                <w:rFonts w:asciiTheme="minorHAnsi" w:hAnsiTheme="minorHAnsi" w:cstheme="minorHAnsi"/>
                <w:b/>
                <w:sz w:val="22"/>
                <w:szCs w:val="22"/>
              </w:rPr>
              <w:t>iPFRON</w:t>
            </w:r>
            <w:proofErr w:type="spellEnd"/>
            <w:r w:rsidR="00945482" w:rsidRPr="00945482">
              <w:rPr>
                <w:rFonts w:asciiTheme="minorHAnsi" w:hAnsiTheme="minorHAnsi" w:cstheme="minorHAnsi"/>
                <w:b/>
                <w:sz w:val="22"/>
                <w:szCs w:val="22"/>
              </w:rPr>
              <w:t>+</w:t>
            </w:r>
          </w:p>
        </w:tc>
      </w:tr>
      <w:tr w:rsidR="00A06425" w:rsidRPr="00A06425" w:rsidTr="00C91DA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5716F" w:rsidRPr="00A06425" w:rsidTr="00C91DA6">
        <w:tc>
          <w:tcPr>
            <w:tcW w:w="562" w:type="dxa"/>
            <w:shd w:val="clear" w:color="auto" w:fill="auto"/>
          </w:tcPr>
          <w:p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5716F" w:rsidRPr="00A06425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</w:t>
            </w:r>
          </w:p>
        </w:tc>
        <w:tc>
          <w:tcPr>
            <w:tcW w:w="7796" w:type="dxa"/>
            <w:shd w:val="clear" w:color="auto" w:fill="auto"/>
          </w:tcPr>
          <w:p w:rsidR="00E5716F" w:rsidRDefault="00E5716F" w:rsidP="00C91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kolumnie „Wartość środków zaangażowanych” wskazano wartość przekraczającą całkowity koszt projektu. </w:t>
            </w:r>
          </w:p>
          <w:p w:rsidR="00C91DA6" w:rsidRPr="00C91DA6" w:rsidRDefault="00C91DA6" w:rsidP="00C91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Ponieważ i</w:t>
            </w:r>
            <w:r w:rsidRPr="00C91DA6">
              <w:rPr>
                <w:rFonts w:asciiTheme="minorHAnsi" w:hAnsiTheme="minorHAnsi" w:cstheme="minorHAnsi"/>
                <w:sz w:val="22"/>
                <w:szCs w:val="22"/>
              </w:rPr>
              <w:t>nformacja o środkach zaangażowanych w projekcie obejmuje:</w:t>
            </w:r>
          </w:p>
          <w:p w:rsidR="00C91DA6" w:rsidRPr="00C91DA6" w:rsidRDefault="00C91DA6" w:rsidP="00C91DA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91DA6">
              <w:rPr>
                <w:rFonts w:asciiTheme="minorHAnsi" w:hAnsiTheme="minorHAnsi" w:cstheme="minorHAnsi"/>
                <w:sz w:val="22"/>
                <w:szCs w:val="22"/>
              </w:rPr>
              <w:t>wartość środków zarezerwowanych na uruchomione (nie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zakończone</w:t>
            </w:r>
            <w:r w:rsidRPr="00C91DA6">
              <w:rPr>
                <w:rFonts w:asciiTheme="minorHAnsi" w:hAnsiTheme="minorHAnsi" w:cstheme="minorHAnsi"/>
                <w:sz w:val="22"/>
                <w:szCs w:val="22"/>
              </w:rPr>
              <w:t>) postępowania i zakupy,</w:t>
            </w:r>
          </w:p>
          <w:p w:rsidR="00C91DA6" w:rsidRPr="00C91DA6" w:rsidRDefault="00C91DA6" w:rsidP="00C91DA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91DA6">
              <w:rPr>
                <w:rFonts w:asciiTheme="minorHAnsi" w:hAnsiTheme="minorHAnsi" w:cstheme="minorHAnsi"/>
                <w:sz w:val="22"/>
                <w:szCs w:val="22"/>
              </w:rPr>
              <w:t>wartość środków zarezerwowanych na uruchomione (nie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zakończone</w:t>
            </w:r>
            <w:r w:rsidRPr="00C91DA6">
              <w:rPr>
                <w:rFonts w:asciiTheme="minorHAnsi" w:hAnsiTheme="minorHAnsi" w:cstheme="minorHAnsi"/>
                <w:sz w:val="22"/>
                <w:szCs w:val="22"/>
              </w:rPr>
              <w:t>) procesy zatrudnienia,</w:t>
            </w:r>
          </w:p>
          <w:p w:rsidR="00C91DA6" w:rsidRPr="00C91DA6" w:rsidRDefault="00C91DA6" w:rsidP="00C91DA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91DA6">
              <w:rPr>
                <w:rFonts w:asciiTheme="minorHAnsi" w:hAnsiTheme="minorHAnsi" w:cstheme="minorHAnsi"/>
                <w:sz w:val="22"/>
                <w:szCs w:val="22"/>
              </w:rPr>
              <w:t>wartość niewydatkowanych środków wynikających z podpisanych umów (dot. z</w:t>
            </w:r>
            <w:r w:rsidR="009F040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C91DA6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F0403">
              <w:rPr>
                <w:rFonts w:asciiTheme="minorHAnsi" w:hAnsiTheme="minorHAnsi" w:cstheme="minorHAnsi"/>
                <w:sz w:val="22"/>
                <w:szCs w:val="22"/>
              </w:rPr>
              <w:t>ończonych</w:t>
            </w:r>
            <w:r w:rsidRPr="00C91DA6">
              <w:rPr>
                <w:rFonts w:asciiTheme="minorHAnsi" w:hAnsiTheme="minorHAnsi" w:cstheme="minorHAnsi"/>
                <w:sz w:val="22"/>
                <w:szCs w:val="22"/>
              </w:rPr>
              <w:t xml:space="preserve"> procesów zamówień publicznych, zakupów lub zatrudnienia)</w:t>
            </w:r>
          </w:p>
          <w:p w:rsidR="00C91DA6" w:rsidRPr="00C91DA6" w:rsidRDefault="00C91DA6" w:rsidP="00C91DA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91DA6">
              <w:rPr>
                <w:rFonts w:asciiTheme="minorHAnsi" w:hAnsiTheme="minorHAnsi" w:cstheme="minorHAnsi"/>
                <w:sz w:val="22"/>
                <w:szCs w:val="22"/>
              </w:rPr>
              <w:t>wartość wydatków wydatkowanych w projekcie (wartość środków faktycznie wypłaconych wykonawcom oraz inne koszty związane z realizacją projektu)</w:t>
            </w:r>
          </w:p>
          <w:p w:rsidR="00C91DA6" w:rsidRPr="00A06425" w:rsidRDefault="00C91DA6" w:rsidP="00C91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1DA6">
              <w:rPr>
                <w:rFonts w:asciiTheme="minorHAnsi" w:hAnsiTheme="minorHAnsi" w:cstheme="minorHAnsi"/>
                <w:sz w:val="22"/>
                <w:szCs w:val="22"/>
              </w:rPr>
              <w:t>i dotyczy całego okresu realizacji, tj. od początku realizacji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wartość nie może przekroczyć 100% wartości środków zaplanowanych na realizację projektu.</w:t>
            </w:r>
          </w:p>
        </w:tc>
        <w:tc>
          <w:tcPr>
            <w:tcW w:w="2694" w:type="dxa"/>
            <w:shd w:val="clear" w:color="auto" w:fill="auto"/>
          </w:tcPr>
          <w:p w:rsidR="00E5716F" w:rsidRPr="00A06425" w:rsidRDefault="00E5716F" w:rsidP="00C91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</w:t>
            </w:r>
            <w:r w:rsidR="00C91DA6">
              <w:rPr>
                <w:rFonts w:asciiTheme="minorHAnsi" w:hAnsiTheme="minorHAnsi" w:cstheme="minorHAnsi"/>
                <w:sz w:val="22"/>
                <w:szCs w:val="22"/>
              </w:rPr>
              <w:t>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16F" w:rsidRPr="00A06425" w:rsidTr="00C91DA6">
        <w:tc>
          <w:tcPr>
            <w:tcW w:w="562" w:type="dxa"/>
            <w:shd w:val="clear" w:color="auto" w:fill="auto"/>
          </w:tcPr>
          <w:p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5716F" w:rsidRPr="00A06425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16F" w:rsidRPr="00A06425" w:rsidTr="00C91DA6">
        <w:tc>
          <w:tcPr>
            <w:tcW w:w="562" w:type="dxa"/>
            <w:shd w:val="clear" w:color="auto" w:fill="auto"/>
          </w:tcPr>
          <w:p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5716F" w:rsidRPr="00A06425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16F" w:rsidRPr="00A06425" w:rsidTr="00C91DA6">
        <w:tc>
          <w:tcPr>
            <w:tcW w:w="562" w:type="dxa"/>
            <w:shd w:val="clear" w:color="auto" w:fill="auto"/>
          </w:tcPr>
          <w:p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5716F" w:rsidRPr="00A06425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16F" w:rsidRPr="00A06425" w:rsidTr="00C91DA6">
        <w:tc>
          <w:tcPr>
            <w:tcW w:w="562" w:type="dxa"/>
            <w:shd w:val="clear" w:color="auto" w:fill="auto"/>
          </w:tcPr>
          <w:p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5716F" w:rsidRPr="00A06425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74B07"/>
    <w:multiLevelType w:val="hybridMultilevel"/>
    <w:tmpl w:val="FD484672"/>
    <w:lvl w:ilvl="0" w:tplc="B37655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5D96"/>
    <w:rsid w:val="00034258"/>
    <w:rsid w:val="001347FA"/>
    <w:rsid w:val="00140BE8"/>
    <w:rsid w:val="0019648E"/>
    <w:rsid w:val="002319A8"/>
    <w:rsid w:val="002715B2"/>
    <w:rsid w:val="003124D1"/>
    <w:rsid w:val="00354B55"/>
    <w:rsid w:val="003B4105"/>
    <w:rsid w:val="004A4E55"/>
    <w:rsid w:val="004D086F"/>
    <w:rsid w:val="005F6527"/>
    <w:rsid w:val="006705EC"/>
    <w:rsid w:val="006E16E9"/>
    <w:rsid w:val="00807385"/>
    <w:rsid w:val="00944932"/>
    <w:rsid w:val="00945482"/>
    <w:rsid w:val="009E5FDB"/>
    <w:rsid w:val="009F0403"/>
    <w:rsid w:val="00A06425"/>
    <w:rsid w:val="00AC7796"/>
    <w:rsid w:val="00B871B6"/>
    <w:rsid w:val="00C64B1B"/>
    <w:rsid w:val="00C91DA6"/>
    <w:rsid w:val="00CD5EB0"/>
    <w:rsid w:val="00D13E7F"/>
    <w:rsid w:val="00E14C33"/>
    <w:rsid w:val="00E5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91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2023-08-04T12:13:00Z</dcterms:created>
  <dcterms:modified xsi:type="dcterms:W3CDTF">2023-08-04T12:13:00Z</dcterms:modified>
</cp:coreProperties>
</file>