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6500"/>
        <w:gridCol w:w="2514"/>
      </w:tblGrid>
      <w:tr w:rsidR="0090685E" w:rsidRPr="000F0F39" w:rsidTr="001B2C87">
        <w:trPr>
          <w:trHeight w:val="558"/>
        </w:trPr>
        <w:tc>
          <w:tcPr>
            <w:tcW w:w="9828" w:type="dxa"/>
            <w:gridSpan w:val="3"/>
          </w:tcPr>
          <w:p w:rsidR="00440A67" w:rsidRPr="00440A67" w:rsidRDefault="008219B1" w:rsidP="00EE4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Załącznik Nr 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 xml:space="preserve">1 do pisma </w:t>
            </w:r>
            <w:r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sz w:val="32"/>
                <w:szCs w:val="32"/>
              </w:rPr>
              <w:t>.270.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>79</w:t>
            </w:r>
            <w:r>
              <w:rPr>
                <w:rFonts w:ascii="Arial" w:hAnsi="Arial" w:cs="Arial"/>
                <w:b/>
                <w:sz w:val="32"/>
                <w:szCs w:val="32"/>
              </w:rPr>
              <w:t>.2022</w:t>
            </w:r>
          </w:p>
        </w:tc>
      </w:tr>
      <w:tr w:rsidR="00FC3ACB" w:rsidRPr="000F0F39" w:rsidTr="008B2615">
        <w:trPr>
          <w:trHeight w:val="539"/>
        </w:trPr>
        <w:tc>
          <w:tcPr>
            <w:tcW w:w="9828" w:type="dxa"/>
            <w:gridSpan w:val="3"/>
          </w:tcPr>
          <w:p w:rsidR="008219B1" w:rsidRDefault="008219B1" w:rsidP="008219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Przedmiar </w:t>
            </w:r>
            <w:r>
              <w:rPr>
                <w:rFonts w:ascii="Arial" w:hAnsi="Arial" w:cs="Arial"/>
                <w:b/>
                <w:sz w:val="32"/>
                <w:szCs w:val="32"/>
              </w:rPr>
              <w:t>robót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- 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Mętna </w:t>
            </w:r>
            <w:r w:rsidR="00EE47E8">
              <w:rPr>
                <w:rFonts w:ascii="Arial" w:hAnsi="Arial" w:cs="Arial"/>
                <w:b/>
                <w:sz w:val="32"/>
                <w:szCs w:val="32"/>
              </w:rPr>
              <w:t>45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- budynek mieszkalny nr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inw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. 110/2650 konserwacja drewnianej szalówki wraz z odnowieniem pomieszczeń wewnątrz budynku.  </w:t>
            </w:r>
          </w:p>
          <w:p w:rsidR="00FC3ACB" w:rsidRPr="000F0F39" w:rsidRDefault="00FC3ACB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0685E" w:rsidRPr="000F0F39" w:rsidTr="001B2C87">
        <w:trPr>
          <w:trHeight w:val="539"/>
        </w:trPr>
        <w:tc>
          <w:tcPr>
            <w:tcW w:w="8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6500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Opis prac do wykonania</w:t>
            </w:r>
          </w:p>
        </w:tc>
        <w:tc>
          <w:tcPr>
            <w:tcW w:w="25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</w:tc>
      </w:tr>
      <w:tr w:rsidR="0090685E" w:rsidRPr="000F0F39" w:rsidTr="00244BA6">
        <w:trPr>
          <w:trHeight w:val="569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90685E" w:rsidRPr="000F0F39" w:rsidRDefault="006059A9" w:rsidP="006059A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Oczyszczenie szalówki drewnianej z pozostałości po środku konserwującym oraz usunięcie </w:t>
            </w:r>
            <w:r w:rsidR="00D67045">
              <w:rPr>
                <w:rFonts w:ascii="Arial" w:hAnsi="Arial" w:cs="Arial"/>
                <w:sz w:val="28"/>
                <w:szCs w:val="28"/>
              </w:rPr>
              <w:t xml:space="preserve">powierzchownej sinizny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z desek. Deski należy oczyścić do uzyskania naturalnego koloru drewna ręcznie papierem ściernym lub mechanicznie przy użyciu wolnoobrotowych szlifierek </w:t>
            </w:r>
          </w:p>
        </w:tc>
        <w:tc>
          <w:tcPr>
            <w:tcW w:w="2514" w:type="dxa"/>
          </w:tcPr>
          <w:p w:rsidR="0090685E" w:rsidRPr="00BD6959" w:rsidRDefault="00D67045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249m2</w:t>
            </w:r>
          </w:p>
        </w:tc>
      </w:tr>
      <w:tr w:rsidR="0090685E" w:rsidRPr="000F0F39" w:rsidTr="00244BA6">
        <w:trPr>
          <w:trHeight w:val="530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500" w:type="dxa"/>
          </w:tcPr>
          <w:p w:rsidR="0090685E" w:rsidRPr="001B2C87" w:rsidRDefault="00D67045" w:rsidP="00D6704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Dokręcenie szalówki drewnianej oraz u</w:t>
            </w:r>
            <w:r w:rsidR="002E5BD9">
              <w:rPr>
                <w:rFonts w:ascii="Arial" w:hAnsi="Arial" w:cs="Arial"/>
                <w:sz w:val="28"/>
                <w:szCs w:val="28"/>
              </w:rPr>
              <w:t>zupełnienie brakujących wkrętów.</w:t>
            </w:r>
          </w:p>
        </w:tc>
        <w:tc>
          <w:tcPr>
            <w:tcW w:w="2514" w:type="dxa"/>
          </w:tcPr>
          <w:p w:rsidR="0090685E" w:rsidRPr="000F0F3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1kpl.</w:t>
            </w:r>
            <w:r w:rsidR="00400B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497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685E" w:rsidRPr="000F0F39" w:rsidTr="001B2C87">
        <w:trPr>
          <w:trHeight w:val="621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500" w:type="dxa"/>
          </w:tcPr>
          <w:p w:rsidR="0090685E" w:rsidRPr="000F0F39" w:rsidRDefault="00D67045" w:rsidP="00713C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Malowanie 3-krotne elewacji z szalówki drewnianej </w:t>
            </w:r>
            <w:r w:rsidR="00713C7E">
              <w:rPr>
                <w:rFonts w:ascii="Arial" w:hAnsi="Arial" w:cs="Arial"/>
                <w:sz w:val="28"/>
                <w:szCs w:val="28"/>
              </w:rPr>
              <w:t>. Pierwsza warstwa bezbarwnym  impregnatem gruntującym zapobiegającym korozji biologicznej. Dwie następne warstwy impregnatem</w:t>
            </w:r>
            <w:r w:rsidR="002E5BD9">
              <w:rPr>
                <w:rFonts w:ascii="Arial" w:hAnsi="Arial" w:cs="Arial"/>
                <w:sz w:val="28"/>
                <w:szCs w:val="28"/>
              </w:rPr>
              <w:t xml:space="preserve"> konserwującym odpornym na działanie promieni UV w kolorze zbliżonym do istniejącego w uzgodnieniu z Zamawiającym</w:t>
            </w:r>
            <w:r w:rsidR="00713C7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514" w:type="dxa"/>
          </w:tcPr>
          <w:p w:rsidR="0090685E" w:rsidRPr="000F0F3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249m2</w:t>
            </w:r>
            <w:r w:rsidR="008335E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E5BD9" w:rsidRPr="000F0F39" w:rsidTr="001B2C87">
        <w:trPr>
          <w:trHeight w:val="621"/>
        </w:trPr>
        <w:tc>
          <w:tcPr>
            <w:tcW w:w="8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</w:p>
        </w:tc>
        <w:tc>
          <w:tcPr>
            <w:tcW w:w="6500" w:type="dxa"/>
          </w:tcPr>
          <w:p w:rsidR="002E5BD9" w:rsidRDefault="002E5BD9" w:rsidP="00713C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Zabezpieczenie stolarki okiennej i drzwiowej foliami malarskimi przed zabrudzeniem. </w:t>
            </w:r>
          </w:p>
        </w:tc>
        <w:tc>
          <w:tcPr>
            <w:tcW w:w="25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1kpl. </w:t>
            </w:r>
          </w:p>
        </w:tc>
      </w:tr>
      <w:tr w:rsidR="002E5BD9" w:rsidRPr="000F0F39" w:rsidTr="001B2C87">
        <w:trPr>
          <w:trHeight w:val="621"/>
        </w:trPr>
        <w:tc>
          <w:tcPr>
            <w:tcW w:w="8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</w:t>
            </w:r>
          </w:p>
        </w:tc>
        <w:tc>
          <w:tcPr>
            <w:tcW w:w="6500" w:type="dxa"/>
          </w:tcPr>
          <w:p w:rsidR="002E5BD9" w:rsidRDefault="002E5BD9" w:rsidP="00713C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Odnowienie pomieszczeń wewnątrz budynku w części administracyjnej poprzez dwukrotne malowanie ścian i sufitów farbą emulsyjną w kolorze białym oraz uzupełnienie ubytków w tynku. </w:t>
            </w:r>
          </w:p>
        </w:tc>
        <w:tc>
          <w:tcPr>
            <w:tcW w:w="2514" w:type="dxa"/>
          </w:tcPr>
          <w:p w:rsidR="002E5BD9" w:rsidRDefault="002E5BD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395m2</w:t>
            </w:r>
          </w:p>
        </w:tc>
      </w:tr>
    </w:tbl>
    <w:p w:rsidR="0090685E" w:rsidRPr="00CB3E74" w:rsidRDefault="0090685E">
      <w:pPr>
        <w:rPr>
          <w:rFonts w:ascii="Arial" w:hAnsi="Arial" w:cs="Arial"/>
          <w:sz w:val="28"/>
          <w:szCs w:val="28"/>
        </w:rPr>
      </w:pPr>
    </w:p>
    <w:sectPr w:rsidR="0090685E" w:rsidRPr="00CB3E74" w:rsidSect="006D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A7" w:rsidRDefault="00683DA7" w:rsidP="00CB3E74">
      <w:pPr>
        <w:spacing w:after="0" w:line="240" w:lineRule="auto"/>
      </w:pPr>
      <w:r>
        <w:separator/>
      </w:r>
    </w:p>
  </w:endnote>
  <w:endnote w:type="continuationSeparator" w:id="0">
    <w:p w:rsidR="00683DA7" w:rsidRDefault="00683DA7" w:rsidP="00C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A7" w:rsidRDefault="00683DA7" w:rsidP="00CB3E74">
      <w:pPr>
        <w:spacing w:after="0" w:line="240" w:lineRule="auto"/>
      </w:pPr>
      <w:r>
        <w:separator/>
      </w:r>
    </w:p>
  </w:footnote>
  <w:footnote w:type="continuationSeparator" w:id="0">
    <w:p w:rsidR="00683DA7" w:rsidRDefault="00683DA7" w:rsidP="00CB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A7D"/>
    <w:multiLevelType w:val="hybridMultilevel"/>
    <w:tmpl w:val="25D22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5A00BB"/>
    <w:multiLevelType w:val="hybridMultilevel"/>
    <w:tmpl w:val="2414850C"/>
    <w:lvl w:ilvl="0" w:tplc="93B401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74"/>
    <w:rsid w:val="000338BE"/>
    <w:rsid w:val="000516EE"/>
    <w:rsid w:val="0008302F"/>
    <w:rsid w:val="000A5320"/>
    <w:rsid w:val="000F0F39"/>
    <w:rsid w:val="00115467"/>
    <w:rsid w:val="001600BA"/>
    <w:rsid w:val="0016371D"/>
    <w:rsid w:val="00170BB7"/>
    <w:rsid w:val="00171484"/>
    <w:rsid w:val="001B2C87"/>
    <w:rsid w:val="001C10B5"/>
    <w:rsid w:val="00213533"/>
    <w:rsid w:val="00244BA6"/>
    <w:rsid w:val="002453E6"/>
    <w:rsid w:val="002824F4"/>
    <w:rsid w:val="002A2924"/>
    <w:rsid w:val="002E5BD9"/>
    <w:rsid w:val="002F17A6"/>
    <w:rsid w:val="0032430A"/>
    <w:rsid w:val="00341B26"/>
    <w:rsid w:val="003525C2"/>
    <w:rsid w:val="00382234"/>
    <w:rsid w:val="00397F3B"/>
    <w:rsid w:val="003B635D"/>
    <w:rsid w:val="003C2D6F"/>
    <w:rsid w:val="003F6515"/>
    <w:rsid w:val="00400B79"/>
    <w:rsid w:val="00437E74"/>
    <w:rsid w:val="00440A67"/>
    <w:rsid w:val="00453E87"/>
    <w:rsid w:val="00471E07"/>
    <w:rsid w:val="004B44CD"/>
    <w:rsid w:val="0057356E"/>
    <w:rsid w:val="00583B9A"/>
    <w:rsid w:val="00585CCC"/>
    <w:rsid w:val="0058732F"/>
    <w:rsid w:val="005B38D4"/>
    <w:rsid w:val="005D1EC4"/>
    <w:rsid w:val="005E02A0"/>
    <w:rsid w:val="005F3475"/>
    <w:rsid w:val="00602B94"/>
    <w:rsid w:val="006059A9"/>
    <w:rsid w:val="00655DD8"/>
    <w:rsid w:val="00683DA7"/>
    <w:rsid w:val="006D213B"/>
    <w:rsid w:val="006D6B82"/>
    <w:rsid w:val="00713C7E"/>
    <w:rsid w:val="007414E1"/>
    <w:rsid w:val="007631A6"/>
    <w:rsid w:val="0079178A"/>
    <w:rsid w:val="007A0A82"/>
    <w:rsid w:val="00803878"/>
    <w:rsid w:val="0081497C"/>
    <w:rsid w:val="008219B1"/>
    <w:rsid w:val="008335EA"/>
    <w:rsid w:val="00856509"/>
    <w:rsid w:val="008B6F85"/>
    <w:rsid w:val="008E40AB"/>
    <w:rsid w:val="0090685E"/>
    <w:rsid w:val="00973DB4"/>
    <w:rsid w:val="00980BCD"/>
    <w:rsid w:val="009A0711"/>
    <w:rsid w:val="009C1EE8"/>
    <w:rsid w:val="00A2180F"/>
    <w:rsid w:val="00A22A94"/>
    <w:rsid w:val="00A2469C"/>
    <w:rsid w:val="00A95A60"/>
    <w:rsid w:val="00A978FF"/>
    <w:rsid w:val="00AA6E0F"/>
    <w:rsid w:val="00AC25B3"/>
    <w:rsid w:val="00AC3D50"/>
    <w:rsid w:val="00AE3EA9"/>
    <w:rsid w:val="00B00A2E"/>
    <w:rsid w:val="00BA4654"/>
    <w:rsid w:val="00BC29B0"/>
    <w:rsid w:val="00BC3896"/>
    <w:rsid w:val="00BD15B0"/>
    <w:rsid w:val="00BD6959"/>
    <w:rsid w:val="00C17505"/>
    <w:rsid w:val="00C26B75"/>
    <w:rsid w:val="00C6591D"/>
    <w:rsid w:val="00CB3E74"/>
    <w:rsid w:val="00CC313F"/>
    <w:rsid w:val="00D042F1"/>
    <w:rsid w:val="00D26C16"/>
    <w:rsid w:val="00D51C7D"/>
    <w:rsid w:val="00D56402"/>
    <w:rsid w:val="00D67045"/>
    <w:rsid w:val="00D70E83"/>
    <w:rsid w:val="00D735D3"/>
    <w:rsid w:val="00DC0676"/>
    <w:rsid w:val="00E00C8D"/>
    <w:rsid w:val="00E01B89"/>
    <w:rsid w:val="00EB44A2"/>
    <w:rsid w:val="00EE47E8"/>
    <w:rsid w:val="00F073A2"/>
    <w:rsid w:val="00F145D8"/>
    <w:rsid w:val="00F17523"/>
    <w:rsid w:val="00F36FC1"/>
    <w:rsid w:val="00F77383"/>
    <w:rsid w:val="00FC3ACB"/>
    <w:rsid w:val="00FD4FEC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A4C1-A9FD-476C-A124-857CDBC3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Miller</dc:creator>
  <cp:lastModifiedBy>Artur Tichoniuk</cp:lastModifiedBy>
  <cp:revision>28</cp:revision>
  <cp:lastPrinted>2021-04-08T08:14:00Z</cp:lastPrinted>
  <dcterms:created xsi:type="dcterms:W3CDTF">2021-04-07T12:19:00Z</dcterms:created>
  <dcterms:modified xsi:type="dcterms:W3CDTF">2022-07-18T10:01:00Z</dcterms:modified>
</cp:coreProperties>
</file>