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4C872ED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8A88D9" w14:textId="791CD521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CB52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Opole</w:t>
      </w:r>
      <w:r w:rsid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</w:t>
      </w:r>
      <w:r w:rsidR="009A58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przetarg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14:paraId="1FB0C241" w14:textId="622949D3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650200C9" w14:textId="18E516C2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F5A9ADF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51F4653B" w14:textId="27DC6AF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A36F46" w14:textId="1C57589D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809">
        <w:rPr>
          <w:rFonts w:eastAsia="Times New Roman" w:cstheme="minorHAnsi"/>
          <w:sz w:val="24"/>
          <w:szCs w:val="24"/>
          <w:lang w:eastAsia="pl-PL"/>
        </w:rPr>
        <w:t>Stawka VAT ………….. %, kwota VAT ………………… zł,</w:t>
      </w:r>
    </w:p>
    <w:p w14:paraId="5DEF3847" w14:textId="7777777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005A19" w14:textId="57ED739F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9A5809">
        <w:rPr>
          <w:rFonts w:eastAsia="Times New Roman" w:cstheme="minorHAnsi"/>
          <w:sz w:val="24"/>
          <w:szCs w:val="24"/>
          <w:lang w:eastAsia="pl-PL"/>
        </w:rPr>
        <w:t>łownie: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0882E7E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0E24A1FE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73B81931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9A1890" w:rsidRP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 Opole – II</w:t>
      </w:r>
      <w:r w:rsidR="009A58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9A1890" w:rsidRP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przetarg</w:t>
      </w:r>
      <w:r w:rsidRPr="006C658A">
        <w:rPr>
          <w:rFonts w:ascii="Calibri" w:eastAsia="Times New Roman" w:hAnsi="Calibri" w:cs="Calibri"/>
          <w:b/>
          <w:sz w:val="24"/>
          <w:szCs w:val="24"/>
          <w:lang w:eastAsia="x-none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48294E92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6336D47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1B0B491D" w:rsid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08E04" w14:textId="44B5B9A9" w:rsidR="009A5809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Dotyczy 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postępowani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 o udzielenie zamówienia publicznego pn. Dostawa fabrycznie nowego samochodu typu pick-up na potrzeby Nadleśnictwa Opole – III przetarg.</w:t>
      </w: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4a do SWZ</w:t>
      </w:r>
    </w:p>
    <w:p w14:paraId="44026780" w14:textId="01262D2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5A0BAFD1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 – III przetarg.</w:t>
      </w: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6DCECD2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7464C208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 – III przetarg.</w:t>
      </w: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0E78447A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36E7BC4F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7330012E" w14:textId="13AA43CA" w:rsidR="009A5809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F75C73" w14:textId="4342F607" w:rsidR="009A5809" w:rsidRPr="009A5809" w:rsidRDefault="009A5809" w:rsidP="009A58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bCs/>
          <w:sz w:val="24"/>
          <w:szCs w:val="24"/>
          <w:lang w:eastAsia="pl-PL"/>
        </w:rPr>
        <w:t>Dotyczy postępowania o udzielenie zamówienia publicznego pn. Dostawa fabrycznie nowego samochodu typu pick-up na potrzeby Nadleśnictwa Opole – III przetarg.</w:t>
      </w:r>
    </w:p>
    <w:p w14:paraId="5A512A3D" w14:textId="77777777" w:rsidR="009A5809" w:rsidRPr="006C658A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 samochodów o wartości co najmniej 200.000,00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46388F66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A3B65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14:paraId="75967BB2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Samochód terenowy z kierownicą po lewej stronie, </w:t>
      </w:r>
    </w:p>
    <w:p w14:paraId="29144B16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nadwozie typu pick-up z podwójną kabiną, 4 lub 5 drzwi, z częścią ładunkową,</w:t>
      </w:r>
    </w:p>
    <w:p w14:paraId="0A91425E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fabrycznie nowy (rok produkcji nie wcześniej niż 2021), wolny od wad, </w:t>
      </w:r>
    </w:p>
    <w:p w14:paraId="01ABCC8B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silnik spalinowy wysokoprężny o pojemności minimum 1900cm3 i mocy co najmniej 200KM,</w:t>
      </w:r>
    </w:p>
    <w:p w14:paraId="36D2B368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skrzynia biegów automatyczna </w:t>
      </w:r>
    </w:p>
    <w:p w14:paraId="4C397E7D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napęd 4x4, </w:t>
      </w:r>
      <w:r w:rsidRPr="006C658A">
        <w:rPr>
          <w:rFonts w:eastAsia="Times New Roman" w:cstheme="minorHAnsi"/>
          <w:sz w:val="24"/>
          <w:szCs w:val="24"/>
          <w:lang w:eastAsia="pl-PL"/>
        </w:rPr>
        <w:t>elektroniczna blokada mechanizmu różnicowego tylnej osi, stalowe osłony silnika i skrzyni rozdzielczej.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4B66CD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7AF98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Wymagane systemy wspomagające bezpieczeństwo:</w:t>
      </w:r>
    </w:p>
    <w:p w14:paraId="09C3A66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ABS, </w:t>
      </w:r>
    </w:p>
    <w:p w14:paraId="31D4A38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elektroniczny system stabilizacji toru jazdy, </w:t>
      </w:r>
    </w:p>
    <w:p w14:paraId="459141A9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wspomagania awaryjnego hamowania, </w:t>
      </w:r>
    </w:p>
    <w:p w14:paraId="7090DA44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zjazdu z pochyłości, </w:t>
      </w:r>
    </w:p>
    <w:p w14:paraId="001255CC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ułatwiający ruszanie pod górę, </w:t>
      </w:r>
    </w:p>
    <w:p w14:paraId="5A722695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czujniki parkowania – przód i tył, </w:t>
      </w:r>
    </w:p>
    <w:p w14:paraId="683F1A2A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kamera cofania, </w:t>
      </w:r>
    </w:p>
    <w:p w14:paraId="57DBA448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lusterka boczne – sterowane, podgrzewane i składane elektrycznie,</w:t>
      </w:r>
    </w:p>
    <w:p w14:paraId="203A54F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przednia szyba, </w:t>
      </w:r>
    </w:p>
    <w:p w14:paraId="78DB7142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tylna szyba, </w:t>
      </w:r>
    </w:p>
    <w:p w14:paraId="1594DAC7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</w:p>
    <w:p w14:paraId="0A99CA0E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ciśnienia w oponach,  </w:t>
      </w:r>
    </w:p>
    <w:p w14:paraId="48E932A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pasa ruchu, </w:t>
      </w:r>
    </w:p>
    <w:p w14:paraId="354A34D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rozpoznawania znaków drogowych, </w:t>
      </w:r>
    </w:p>
    <w:p w14:paraId="7ADB2BEB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zapobiegający kolizjom, </w:t>
      </w:r>
    </w:p>
    <w:p w14:paraId="4530DF91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szyby drzwi – sterowane elektrycznie, </w:t>
      </w:r>
    </w:p>
    <w:p w14:paraId="7EFD87A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tempomat z regulowanym ogranicznikiem prędkości , </w:t>
      </w:r>
    </w:p>
    <w:p w14:paraId="5F49100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F946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Siedzenia </w:t>
      </w:r>
    </w:p>
    <w:p w14:paraId="461FA5EF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Podgrzewane fotele kierowcy i pasażera, elektrycznie regulowany fotel kierowcy z regulacją w 8 kierunkach (przód/tył, pochylenie oparcia, wysokość, nachylenie siedziska i podparcie odcinka lędźwiowego), </w:t>
      </w:r>
    </w:p>
    <w:p w14:paraId="472D9704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przypomnienie o zapięciu pasów bezpieczeństwa. </w:t>
      </w:r>
    </w:p>
    <w:p w14:paraId="3B07627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58A22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Zabezpieczenia </w:t>
      </w:r>
    </w:p>
    <w:p w14:paraId="5450A959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Alarm - obwodowy i pojemnościowy </w:t>
      </w:r>
    </w:p>
    <w:p w14:paraId="357DA19C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Zamki drzwi - centralny zamek z podwójnym ryglowaniem </w:t>
      </w:r>
    </w:p>
    <w:p w14:paraId="2FADB530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Zamki drzwi - zdalne sterowanie (co najmniej 2 piloty zdalnego sterowania) </w:t>
      </w:r>
    </w:p>
    <w:p w14:paraId="360CD24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B871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Pozostałe wymagania:</w:t>
      </w:r>
    </w:p>
    <w:p w14:paraId="7AAB72D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Lakier metalizowany, </w:t>
      </w:r>
    </w:p>
    <w:p w14:paraId="1E62C13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nawigacja satelitarna z radiem - kolorowy wyświetlacz dotykowy min. 5'',</w:t>
      </w:r>
    </w:p>
    <w:p w14:paraId="4D9AF32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zestaw głośnomówiący 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bluetooth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C701F40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ciemne szyby w tylnej części, </w:t>
      </w:r>
    </w:p>
    <w:p w14:paraId="046BB78A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gniazdo 230V - przetwornica napięcia, </w:t>
      </w:r>
    </w:p>
    <w:p w14:paraId="336CE214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kierownica - pokryta skórą, </w:t>
      </w:r>
    </w:p>
    <w:p w14:paraId="7329F4E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klimatyzacja - dwustrefowa, z automatyczną regulacją temperatury, </w:t>
      </w:r>
    </w:p>
    <w:p w14:paraId="2BA52161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lusterko wsteczne – samoczynnie ściemniające się (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elektrochromatyczne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>),</w:t>
      </w:r>
    </w:p>
    <w:p w14:paraId="78FE4998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obręcze z lekkich stopów – 18", </w:t>
      </w:r>
    </w:p>
    <w:p w14:paraId="4E5A57BC" w14:textId="47894A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koło zapasowe – obręcz z lekkich stopów</w:t>
      </w:r>
      <w:r w:rsidR="00D70AB7">
        <w:rPr>
          <w:rFonts w:eastAsia="Times New Roman" w:cstheme="minorHAnsi"/>
          <w:sz w:val="24"/>
          <w:szCs w:val="24"/>
          <w:lang w:eastAsia="pl-PL"/>
        </w:rPr>
        <w:t xml:space="preserve"> lub stalowa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7AE4A98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Full LED, </w:t>
      </w:r>
    </w:p>
    <w:p w14:paraId="31487EE7" w14:textId="33867304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przednie światła przeciwmgielne – LED, </w:t>
      </w:r>
      <w:r w:rsidR="00557433">
        <w:rPr>
          <w:rFonts w:eastAsia="Times New Roman" w:cstheme="minorHAnsi"/>
          <w:sz w:val="24"/>
          <w:szCs w:val="24"/>
          <w:lang w:eastAsia="pl-PL"/>
        </w:rPr>
        <w:t>lub halogenowe</w:t>
      </w:r>
    </w:p>
    <w:p w14:paraId="45393C42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– światła do jazdy dziennej, </w:t>
      </w:r>
    </w:p>
    <w:p w14:paraId="3FC98FBC" w14:textId="5EB436CE" w:rsid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relingi dachowe, </w:t>
      </w:r>
    </w:p>
    <w:p w14:paraId="42A76A3B" w14:textId="47F726F6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kompozytowa</w:t>
      </w:r>
      <w:r w:rsidRPr="00D70AB7">
        <w:rPr>
          <w:rFonts w:eastAsia="Times New Roman" w:cstheme="minorHAnsi"/>
          <w:sz w:val="24"/>
          <w:szCs w:val="24"/>
          <w:lang w:eastAsia="pl-PL"/>
        </w:rPr>
        <w:t xml:space="preserve"> nakładka skrzyni ładunkowej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7F9E04" w14:textId="6F9E8248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hak holowniczy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91A998" w14:textId="033486D0" w:rsidR="00D70AB7" w:rsidRPr="006C658A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wyciągarka elektryczna</w:t>
      </w:r>
      <w:r w:rsidR="009A5809">
        <w:rPr>
          <w:rFonts w:eastAsia="Times New Roman" w:cstheme="minorHAnsi"/>
          <w:sz w:val="24"/>
          <w:szCs w:val="24"/>
          <w:lang w:eastAsia="pl-PL"/>
        </w:rPr>
        <w:t xml:space="preserve"> (zamawiający dopuszcza późniejszy montaż wyciągarki w serwisie fabrycznym - w terminie do 3 miesięcy od daty dostawy samochodu – cena samochodu złożona w ofercie winna obejmować wartość wyciągarki z montażem)</w:t>
      </w: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097F4B3" w14:textId="77777777" w:rsidR="006C658A" w:rsidRPr="006C658A" w:rsidRDefault="006C658A" w:rsidP="006C658A">
      <w:pPr>
        <w:rPr>
          <w:rFonts w:cstheme="minorHAnsi"/>
          <w:sz w:val="24"/>
          <w:szCs w:val="24"/>
        </w:rPr>
      </w:pPr>
    </w:p>
    <w:p w14:paraId="10935F7B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14:paraId="00C2AD41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– 24 miesiące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410198CB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5BDDA3D0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2377A"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</w:t>
      </w:r>
      <w:r w:rsidR="005026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Opole</w:t>
      </w:r>
      <w:r w:rsidR="009A58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III przetarg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625F2B26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5809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79A446FA" w:rsid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Dotyczy postępowania o udzielenie zamówienia publicznego pn. Dostawa fabrycznie nowego samochodu typu pick-up na potrzeby Nadleśnictwa Opole – III przetarg.</w:t>
      </w:r>
    </w:p>
    <w:p w14:paraId="482694A7" w14:textId="0B21AE67" w:rsidR="009A5809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2C4FD4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7F2E780E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50260F">
        <w:rPr>
          <w:rFonts w:cstheme="minorHAnsi"/>
          <w:bCs/>
        </w:rPr>
        <w:t>S</w:t>
      </w:r>
      <w:r w:rsidRPr="00AF107A">
        <w:rPr>
          <w:rFonts w:cstheme="minorHAnsi"/>
          <w:bCs/>
        </w:rPr>
        <w:t>.270.</w:t>
      </w:r>
      <w:r w:rsidR="0050260F">
        <w:rPr>
          <w:rFonts w:cstheme="minorHAnsi"/>
          <w:bCs/>
        </w:rPr>
        <w:t>1</w:t>
      </w:r>
      <w:r w:rsidR="009A5809">
        <w:rPr>
          <w:rFonts w:cstheme="minorHAnsi"/>
          <w:bCs/>
        </w:rPr>
        <w:t>6</w:t>
      </w:r>
      <w:r w:rsidRPr="00AF107A">
        <w:rPr>
          <w:rFonts w:cstheme="minorHAnsi"/>
          <w:bCs/>
        </w:rPr>
        <w:t>.2022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34C0BC01" w:rsidR="004237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0F94336" w14:textId="7E34AD2A" w:rsidR="009A5809" w:rsidRPr="009A5809" w:rsidRDefault="009A5809" w:rsidP="009A5809">
      <w:pPr>
        <w:spacing w:line="240" w:lineRule="auto"/>
        <w:jc w:val="both"/>
        <w:rPr>
          <w:rFonts w:cstheme="minorHAnsi"/>
          <w:bCs/>
        </w:rPr>
      </w:pPr>
      <w:r w:rsidRPr="009A5809">
        <w:rPr>
          <w:rFonts w:cstheme="minorHAnsi"/>
          <w:bCs/>
        </w:rPr>
        <w:t>Dotyczy postępowania o udzielenie zamówienia publicznego pn. Dostawa fabrycznie nowego samochodu typu pick-up na potrzeby Nadleśnictwa Opole – III przetarg.</w:t>
      </w: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lastRenderedPageBreak/>
        <w:t>Załącznik nr 11 do SWZ</w:t>
      </w:r>
      <w:bookmarkEnd w:id="1"/>
    </w:p>
    <w:p w14:paraId="70EF1B3F" w14:textId="5E4BBE1C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>
        <w:rPr>
          <w:rFonts w:asciiTheme="minorHAnsi" w:hAnsiTheme="minorHAnsi" w:cstheme="minorHAnsi"/>
          <w:bCs/>
        </w:rPr>
        <w:t>S.270.1</w:t>
      </w:r>
      <w:r w:rsidR="009A5809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.2022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2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3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</w:t>
      </w: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4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4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5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5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lastRenderedPageBreak/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861E" w14:textId="77777777" w:rsidR="00EA10F1" w:rsidRDefault="00EA10F1" w:rsidP="006C658A">
      <w:pPr>
        <w:spacing w:after="0" w:line="240" w:lineRule="auto"/>
      </w:pPr>
      <w:r>
        <w:separator/>
      </w:r>
    </w:p>
  </w:endnote>
  <w:endnote w:type="continuationSeparator" w:id="0">
    <w:p w14:paraId="293ED4FA" w14:textId="77777777" w:rsidR="00EA10F1" w:rsidRDefault="00EA10F1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378" w14:textId="77777777" w:rsidR="00EA10F1" w:rsidRDefault="00EA10F1" w:rsidP="006C658A">
      <w:pPr>
        <w:spacing w:after="0" w:line="240" w:lineRule="auto"/>
      </w:pPr>
      <w:r>
        <w:separator/>
      </w:r>
    </w:p>
  </w:footnote>
  <w:footnote w:type="continuationSeparator" w:id="0">
    <w:p w14:paraId="7F021BCC" w14:textId="77777777" w:rsidR="00EA10F1" w:rsidRDefault="00EA10F1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1A4C1D"/>
    <w:rsid w:val="002C6765"/>
    <w:rsid w:val="002F2B55"/>
    <w:rsid w:val="00317E64"/>
    <w:rsid w:val="00323F57"/>
    <w:rsid w:val="0032667D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6C658A"/>
    <w:rsid w:val="008A16FD"/>
    <w:rsid w:val="00986916"/>
    <w:rsid w:val="009A1890"/>
    <w:rsid w:val="009A5809"/>
    <w:rsid w:val="00BC38C5"/>
    <w:rsid w:val="00C36180"/>
    <w:rsid w:val="00C3791D"/>
    <w:rsid w:val="00CB5222"/>
    <w:rsid w:val="00D060CB"/>
    <w:rsid w:val="00D70AB7"/>
    <w:rsid w:val="00EA10F1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4615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8</cp:revision>
  <dcterms:created xsi:type="dcterms:W3CDTF">2022-10-21T09:45:00Z</dcterms:created>
  <dcterms:modified xsi:type="dcterms:W3CDTF">2022-12-01T10:13:00Z</dcterms:modified>
</cp:coreProperties>
</file>