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C43260" w:rsidP="009536C0">
      <w:pPr>
        <w:pStyle w:val="Tytu"/>
        <w:rPr>
          <w:b w:val="0"/>
        </w:rPr>
      </w:pPr>
      <w:r w:rsidRPr="00243151">
        <w:t>ZARZĄDZENIE</w:t>
      </w:r>
    </w:p>
    <w:p w:rsidR="00E227AF" w:rsidRPr="00E53A80" w:rsidRDefault="00C43260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C43260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C43260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12 kwietnia 2024</w:t>
      </w:r>
      <w:bookmarkEnd w:id="0"/>
      <w:r w:rsidRPr="00E53A80">
        <w:rPr>
          <w:rFonts w:cs="Arial"/>
          <w:szCs w:val="24"/>
        </w:rPr>
        <w:t xml:space="preserve"> r.</w:t>
      </w:r>
    </w:p>
    <w:p w:rsidR="00E53A80" w:rsidRPr="00E53A80" w:rsidRDefault="00C43260" w:rsidP="009536C0">
      <w:pPr>
        <w:pStyle w:val="Nagwek2"/>
      </w:pPr>
      <w:r>
        <w:t xml:space="preserve">zmieniające zarządzenie w sprawie ustalenia regulaminu organizacyjnego Biura Kadr i Organizacji </w:t>
      </w:r>
      <w:r w:rsidRPr="00E53A80">
        <w:t xml:space="preserve"> </w:t>
      </w:r>
    </w:p>
    <w:p w:rsidR="00E53A80" w:rsidRDefault="00C43260" w:rsidP="006C4B68">
      <w:r w:rsidRPr="00E53A80">
        <w:t xml:space="preserve">Na podstawie </w:t>
      </w:r>
      <w:bookmarkStart w:id="1" w:name="_Hlk71116339"/>
      <w:r>
        <w:t xml:space="preserve">art. 25 ust. 4 pkt 1 lit. d ustawy z </w:t>
      </w:r>
      <w:r>
        <w:t>dnia 21 listopada 2008 r. o służbie cywilnej (Dz.U z 2024 r. poz.409) oraz § 12 ust</w:t>
      </w:r>
      <w:r>
        <w:t>.</w:t>
      </w:r>
      <w:r>
        <w:t xml:space="preserve"> 3 i 5 regulaminu Pomorskiego Urzędu Wojewódzkiego w Gdańsku</w:t>
      </w:r>
      <w:r>
        <w:t>,</w:t>
      </w:r>
      <w:r>
        <w:t xml:space="preserve"> </w:t>
      </w:r>
      <w:r>
        <w:t xml:space="preserve">stanowiącego załącznik do zarządzenia Wojewody Pomorskiego </w:t>
      </w:r>
      <w:r>
        <w:t>z dnia 30 września 2021 r. w sprawie ustalenia regu</w:t>
      </w:r>
      <w:r>
        <w:t>laminu Pomorskiego Urzędu Wojewódzkiego w Gdańsku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 xml:space="preserve"> zarządza się, co następuje:</w:t>
      </w:r>
    </w:p>
    <w:p w:rsidR="00E53A80" w:rsidRPr="00E53A80" w:rsidRDefault="00C43260" w:rsidP="00F2167F">
      <w:r w:rsidRPr="00D84F2F">
        <w:rPr>
          <w:b/>
          <w:bCs/>
        </w:rPr>
        <w:t>§</w:t>
      </w:r>
      <w:r w:rsidR="0029317D">
        <w:rPr>
          <w:b/>
          <w:bCs/>
        </w:rPr>
        <w:t> </w:t>
      </w:r>
      <w:r w:rsidRPr="00D84F2F">
        <w:rPr>
          <w:b/>
          <w:bCs/>
        </w:rPr>
        <w:t>1.</w:t>
      </w:r>
      <w:r>
        <w:t xml:space="preserve"> W regulaminie Biura Kadr i Organizacji Pomorskiego Urzędu Wojewódzkiego w Gdańsku, stanowiącym załącznik nr 1 do zarządzenia Dyrektora Generalnego Pomorskiego Urzędu Wojew</w:t>
      </w:r>
      <w:r>
        <w:t>ódzkiego w Gdańsku z dnia 13 grudnia 2021r. w sprawie ustalenia regulaminu organizacyjnego Biura Kadr i Organizacji</w:t>
      </w:r>
      <w:r>
        <w:t>,</w:t>
      </w:r>
      <w:r>
        <w:t xml:space="preserve"> zmienionym zarządzeniem  z dnia 25 października 2023r. wprowadza się następujące zmiany:</w:t>
      </w:r>
    </w:p>
    <w:bookmarkEnd w:id="1"/>
    <w:p w:rsidR="004B59B7" w:rsidRDefault="00C43260" w:rsidP="00EC5DEF">
      <w:pPr>
        <w:pStyle w:val="Akapitzlist"/>
        <w:numPr>
          <w:ilvl w:val="0"/>
          <w:numId w:val="1"/>
        </w:numPr>
        <w:spacing w:after="120"/>
        <w:ind w:left="426" w:hanging="357"/>
      </w:pPr>
      <w:r>
        <w:t xml:space="preserve">w </w:t>
      </w:r>
      <w:r>
        <w:rPr>
          <w:rFonts w:cs="Arial"/>
        </w:rPr>
        <w:t>§</w:t>
      </w:r>
      <w:r>
        <w:t xml:space="preserve"> 4 ust. 6 otrzymuje brzmienie:</w:t>
      </w:r>
    </w:p>
    <w:p w:rsidR="004B59B7" w:rsidRPr="002F3228" w:rsidRDefault="00C43260" w:rsidP="004B59B7">
      <w:pPr>
        <w:ind w:left="426" w:firstLine="426"/>
        <w:rPr>
          <w:rFonts w:cs="Arial"/>
        </w:rPr>
      </w:pPr>
      <w:r>
        <w:t>„</w:t>
      </w:r>
      <w:r w:rsidRPr="002F3228">
        <w:rPr>
          <w:rFonts w:eastAsiaTheme="minorHAnsi" w:cs="Arial"/>
        </w:rPr>
        <w:t xml:space="preserve">6. Bezpośredni </w:t>
      </w:r>
      <w:r w:rsidRPr="002F3228">
        <w:rPr>
          <w:rFonts w:eastAsiaTheme="minorHAnsi" w:cs="Arial"/>
        </w:rPr>
        <w:t xml:space="preserve">nadzór merytoryczny nad samodzielnym stanowiskiem pracy do spraw bezpieczeństwa i higieny pracy </w:t>
      </w:r>
      <w:r>
        <w:rPr>
          <w:rFonts w:eastAsiaTheme="minorHAnsi" w:cs="Arial"/>
        </w:rPr>
        <w:t xml:space="preserve">oraz </w:t>
      </w:r>
      <w:r w:rsidRPr="002F3228">
        <w:rPr>
          <w:rFonts w:eastAsiaTheme="minorHAnsi" w:cs="Arial"/>
        </w:rPr>
        <w:t xml:space="preserve">samodzielnym stanowiskiem pracy do spraw </w:t>
      </w:r>
      <w:r w:rsidRPr="00171221">
        <w:rPr>
          <w:rFonts w:cs="Arial"/>
          <w:color w:val="000000"/>
          <w:szCs w:val="24"/>
        </w:rPr>
        <w:t>organizacyjno-administracyjnych</w:t>
      </w:r>
      <w:r>
        <w:rPr>
          <w:rFonts w:cs="Arial"/>
          <w:color w:val="000000"/>
          <w:szCs w:val="24"/>
        </w:rPr>
        <w:t xml:space="preserve"> (obsługa sekretariatu dyrektora generalnego) </w:t>
      </w:r>
      <w:r w:rsidRPr="002F3228">
        <w:rPr>
          <w:rFonts w:eastAsiaTheme="minorHAnsi" w:cs="Arial"/>
        </w:rPr>
        <w:t>sprawuje dyrektor generalny, natomias</w:t>
      </w:r>
      <w:r w:rsidRPr="002F3228">
        <w:rPr>
          <w:rFonts w:eastAsiaTheme="minorHAnsi" w:cs="Arial"/>
        </w:rPr>
        <w:t>t nadzór organizacyjny sprawuje dyrektor biura</w:t>
      </w:r>
      <w:r>
        <w:rPr>
          <w:rFonts w:eastAsiaTheme="minorHAnsi" w:cs="Arial"/>
        </w:rPr>
        <w:t>.”</w:t>
      </w:r>
      <w:r>
        <w:rPr>
          <w:rFonts w:eastAsiaTheme="minorHAnsi" w:cs="Arial"/>
        </w:rPr>
        <w:t>;</w:t>
      </w:r>
    </w:p>
    <w:p w:rsidR="00EC5DEF" w:rsidRDefault="00C43260" w:rsidP="00EC5DEF">
      <w:pPr>
        <w:pStyle w:val="Akapitzlist"/>
        <w:numPr>
          <w:ilvl w:val="0"/>
          <w:numId w:val="1"/>
        </w:numPr>
        <w:spacing w:after="120"/>
        <w:ind w:left="426" w:hanging="357"/>
      </w:pPr>
      <w:r>
        <w:rPr>
          <w:rFonts w:cs="Arial"/>
        </w:rPr>
        <w:t xml:space="preserve">w </w:t>
      </w:r>
      <w:r>
        <w:rPr>
          <w:rFonts w:cs="Arial"/>
        </w:rPr>
        <w:t>§</w:t>
      </w:r>
      <w:r>
        <w:t xml:space="preserve"> 5 </w:t>
      </w:r>
      <w:r>
        <w:t xml:space="preserve">w </w:t>
      </w:r>
      <w:r>
        <w:t>ust. 1</w:t>
      </w:r>
      <w:r>
        <w:t xml:space="preserve"> w pkt 3:</w:t>
      </w:r>
    </w:p>
    <w:p w:rsidR="00D84F2F" w:rsidRDefault="00C43260" w:rsidP="00EC5DEF">
      <w:pPr>
        <w:pStyle w:val="Akapitzlist"/>
        <w:numPr>
          <w:ilvl w:val="0"/>
          <w:numId w:val="4"/>
        </w:numPr>
        <w:spacing w:after="120"/>
        <w:ind w:left="851"/>
      </w:pPr>
      <w:r>
        <w:t>lit. c otrzymuje brzmienie:</w:t>
      </w:r>
    </w:p>
    <w:p w:rsidR="00EC5DEF" w:rsidRDefault="00C43260" w:rsidP="00EC5DEF">
      <w:pPr>
        <w:pStyle w:val="Akapitzlist"/>
        <w:spacing w:after="200"/>
        <w:ind w:left="1134" w:hanging="283"/>
        <w:rPr>
          <w:rFonts w:cs="Arial"/>
          <w:szCs w:val="24"/>
        </w:rPr>
      </w:pPr>
      <w:r>
        <w:t xml:space="preserve">„c) </w:t>
      </w:r>
      <w:r w:rsidRPr="00171221">
        <w:rPr>
          <w:rFonts w:cs="Arial"/>
          <w:color w:val="000000"/>
          <w:szCs w:val="24"/>
        </w:rPr>
        <w:t>organizacyjno-administracyjnych</w:t>
      </w:r>
      <w:r>
        <w:rPr>
          <w:rFonts w:cs="Arial"/>
          <w:color w:val="000000"/>
          <w:szCs w:val="24"/>
        </w:rPr>
        <w:t xml:space="preserve"> (obsługa sekretariatu dyrektora Biura Kadr i Organizacji) - </w:t>
      </w:r>
      <w:r w:rsidRPr="00171221">
        <w:rPr>
          <w:rFonts w:cs="Arial"/>
          <w:szCs w:val="24"/>
        </w:rPr>
        <w:t>BKO-IV</w:t>
      </w:r>
      <w:r>
        <w:rPr>
          <w:rFonts w:cs="Arial"/>
          <w:szCs w:val="24"/>
        </w:rPr>
        <w:t>,”,</w:t>
      </w:r>
    </w:p>
    <w:p w:rsidR="00EC5DEF" w:rsidRDefault="00C43260" w:rsidP="00EC5DEF">
      <w:pPr>
        <w:pStyle w:val="Akapitzlist"/>
        <w:numPr>
          <w:ilvl w:val="0"/>
          <w:numId w:val="4"/>
        </w:numPr>
        <w:spacing w:after="120"/>
        <w:ind w:left="851"/>
      </w:pPr>
      <w:r>
        <w:t xml:space="preserve">po lit. c dodaje się lit. d w brzmieniu: </w:t>
      </w:r>
    </w:p>
    <w:p w:rsidR="00D84F2F" w:rsidRPr="00171221" w:rsidRDefault="00C43260" w:rsidP="00EC5DEF">
      <w:pPr>
        <w:pStyle w:val="Akapitzlist"/>
        <w:tabs>
          <w:tab w:val="left" w:pos="1134"/>
        </w:tabs>
        <w:spacing w:after="120"/>
        <w:ind w:left="1276" w:hanging="425"/>
        <w:contextualSpacing w:val="0"/>
        <w:rPr>
          <w:rFonts w:cs="Arial"/>
          <w:szCs w:val="24"/>
        </w:rPr>
      </w:pPr>
      <w:r>
        <w:rPr>
          <w:rFonts w:cs="Arial"/>
          <w:color w:val="000000"/>
          <w:szCs w:val="24"/>
        </w:rPr>
        <w:t xml:space="preserve">„d) </w:t>
      </w:r>
      <w:r w:rsidRPr="00171221">
        <w:rPr>
          <w:rFonts w:cs="Arial"/>
          <w:color w:val="000000"/>
          <w:szCs w:val="24"/>
        </w:rPr>
        <w:t>organizacyjno-administracyjnych</w:t>
      </w:r>
      <w:r>
        <w:rPr>
          <w:rFonts w:cs="Arial"/>
          <w:color w:val="000000"/>
          <w:szCs w:val="24"/>
        </w:rPr>
        <w:t xml:space="preserve"> (obsługa sekretariatu dyrektora generalnego</w:t>
      </w:r>
      <w:r>
        <w:rPr>
          <w:rFonts w:cs="Arial"/>
          <w:color w:val="000000"/>
          <w:szCs w:val="24"/>
        </w:rPr>
        <w:t>)</w:t>
      </w:r>
      <w:r>
        <w:rPr>
          <w:rFonts w:cs="Arial"/>
          <w:color w:val="000000"/>
          <w:szCs w:val="24"/>
        </w:rPr>
        <w:t xml:space="preserve"> - </w:t>
      </w:r>
      <w:r w:rsidRPr="00171221">
        <w:rPr>
          <w:rFonts w:cs="Arial"/>
          <w:szCs w:val="24"/>
        </w:rPr>
        <w:t>BKO-</w:t>
      </w:r>
      <w:r>
        <w:rPr>
          <w:rFonts w:cs="Arial"/>
          <w:szCs w:val="24"/>
        </w:rPr>
        <w:t>II</w:t>
      </w:r>
      <w:r w:rsidRPr="00171221">
        <w:rPr>
          <w:rFonts w:cs="Arial"/>
          <w:szCs w:val="24"/>
        </w:rPr>
        <w:t>.</w:t>
      </w:r>
      <w:r>
        <w:rPr>
          <w:rFonts w:cs="Arial"/>
          <w:szCs w:val="24"/>
        </w:rPr>
        <w:t>”;</w:t>
      </w:r>
    </w:p>
    <w:p w:rsidR="00EC5DEF" w:rsidRDefault="00C43260" w:rsidP="00EC5DEF">
      <w:pPr>
        <w:pStyle w:val="Akapitzlist"/>
        <w:numPr>
          <w:ilvl w:val="0"/>
          <w:numId w:val="1"/>
        </w:numPr>
        <w:spacing w:after="720"/>
        <w:ind w:left="426"/>
      </w:pPr>
      <w:r>
        <w:t xml:space="preserve">w </w:t>
      </w:r>
      <w:r>
        <w:rPr>
          <w:rFonts w:cs="Arial"/>
        </w:rPr>
        <w:t>§</w:t>
      </w:r>
      <w:r>
        <w:t xml:space="preserve"> 10 wprowadzenie do wyliczenia otrzymuje brzmienie:</w:t>
      </w:r>
    </w:p>
    <w:p w:rsidR="00EC5DEF" w:rsidRDefault="00C43260" w:rsidP="00EC5DEF">
      <w:pPr>
        <w:pStyle w:val="Akapitzlist"/>
        <w:spacing w:after="120"/>
        <w:ind w:left="425" w:firstLine="641"/>
        <w:contextualSpacing w:val="0"/>
      </w:pPr>
      <w:r>
        <w:t>„</w:t>
      </w:r>
      <w:r>
        <w:rPr>
          <w:rFonts w:cs="Arial"/>
        </w:rPr>
        <w:t>§</w:t>
      </w:r>
      <w:r>
        <w:t xml:space="preserve"> 10. </w:t>
      </w:r>
      <w:r w:rsidRPr="00171221">
        <w:rPr>
          <w:rFonts w:cs="Arial"/>
        </w:rPr>
        <w:t xml:space="preserve">Do zakresu działania </w:t>
      </w:r>
      <w:r w:rsidRPr="00EC5DEF">
        <w:rPr>
          <w:rFonts w:cs="Arial"/>
          <w:bCs/>
        </w:rPr>
        <w:t>samodzielnego stanowiska pracy do spraw organizacyjno-administracyjnych</w:t>
      </w:r>
      <w:r w:rsidRPr="00171221">
        <w:rPr>
          <w:rFonts w:cs="Arial"/>
          <w:b/>
        </w:rPr>
        <w:t xml:space="preserve"> </w:t>
      </w:r>
      <w:r>
        <w:rPr>
          <w:rFonts w:cs="Arial"/>
        </w:rPr>
        <w:t xml:space="preserve">(BKO-IV) </w:t>
      </w:r>
      <w:r w:rsidRPr="00171221">
        <w:rPr>
          <w:rFonts w:cs="Arial"/>
        </w:rPr>
        <w:t>należy</w:t>
      </w:r>
      <w:r>
        <w:rPr>
          <w:rFonts w:cs="Arial"/>
        </w:rPr>
        <w:t>:”;</w:t>
      </w:r>
    </w:p>
    <w:p w:rsidR="00D84F2F" w:rsidRDefault="00C43260" w:rsidP="00EC5DEF">
      <w:pPr>
        <w:pStyle w:val="Akapitzlist"/>
        <w:numPr>
          <w:ilvl w:val="0"/>
          <w:numId w:val="1"/>
        </w:numPr>
        <w:spacing w:after="720"/>
        <w:ind w:left="426"/>
      </w:pPr>
      <w:r>
        <w:lastRenderedPageBreak/>
        <w:t xml:space="preserve">po </w:t>
      </w:r>
      <w:r>
        <w:rPr>
          <w:rFonts w:cs="Arial"/>
        </w:rPr>
        <w:t>§</w:t>
      </w:r>
      <w:r>
        <w:t xml:space="preserve"> 10 dodaje się </w:t>
      </w:r>
      <w:r>
        <w:rPr>
          <w:rFonts w:cs="Arial"/>
        </w:rPr>
        <w:t>§</w:t>
      </w:r>
      <w:r>
        <w:t xml:space="preserve"> 10a w brzmieniu:</w:t>
      </w:r>
    </w:p>
    <w:p w:rsidR="00EC5DEF" w:rsidRDefault="00C43260" w:rsidP="001861E5">
      <w:pPr>
        <w:pStyle w:val="Akapitzlist"/>
        <w:spacing w:after="120"/>
        <w:ind w:left="425" w:firstLine="346"/>
        <w:contextualSpacing w:val="0"/>
        <w:rPr>
          <w:rFonts w:cs="Arial"/>
        </w:rPr>
      </w:pPr>
      <w:r>
        <w:t>„</w:t>
      </w:r>
      <w:r>
        <w:rPr>
          <w:rFonts w:cs="Arial"/>
        </w:rPr>
        <w:t>§</w:t>
      </w:r>
      <w:r>
        <w:t xml:space="preserve"> 10a. </w:t>
      </w:r>
      <w:r w:rsidRPr="00171221">
        <w:rPr>
          <w:rFonts w:cs="Arial"/>
        </w:rPr>
        <w:t xml:space="preserve">Do zakresu działania </w:t>
      </w:r>
      <w:r w:rsidRPr="00EC5DEF">
        <w:rPr>
          <w:rFonts w:cs="Arial"/>
          <w:bCs/>
        </w:rPr>
        <w:t>samodzielnego stanowiska pracy do spraw organizacyjno-administracyjnych</w:t>
      </w:r>
      <w:r>
        <w:rPr>
          <w:rFonts w:cs="Arial"/>
        </w:rPr>
        <w:t xml:space="preserve"> (BKO-II)</w:t>
      </w:r>
      <w:r w:rsidRPr="00EC5DEF">
        <w:rPr>
          <w:rFonts w:cs="Arial"/>
        </w:rPr>
        <w:t xml:space="preserve"> </w:t>
      </w:r>
      <w:r w:rsidRPr="00171221">
        <w:rPr>
          <w:rFonts w:cs="Arial"/>
        </w:rPr>
        <w:t>należy</w:t>
      </w:r>
      <w:r>
        <w:rPr>
          <w:rFonts w:cs="Arial"/>
        </w:rPr>
        <w:t xml:space="preserve"> obsługa sekretariatu dyrektora generalnego.”</w:t>
      </w:r>
      <w:r>
        <w:rPr>
          <w:rFonts w:cs="Arial"/>
        </w:rPr>
        <w:t>;</w:t>
      </w:r>
    </w:p>
    <w:p w:rsidR="001861E5" w:rsidRDefault="00C43260" w:rsidP="00603AEE">
      <w:pPr>
        <w:pStyle w:val="Akapitzlist"/>
        <w:numPr>
          <w:ilvl w:val="0"/>
          <w:numId w:val="1"/>
        </w:numPr>
        <w:spacing w:after="720"/>
        <w:ind w:left="426"/>
      </w:pPr>
      <w:r>
        <w:t xml:space="preserve">w </w:t>
      </w:r>
      <w:r>
        <w:rPr>
          <w:rFonts w:cs="Arial"/>
        </w:rPr>
        <w:t>§</w:t>
      </w:r>
      <w:r>
        <w:t xml:space="preserve"> 11 ust. 4 otrzymuje brzmienie:</w:t>
      </w:r>
    </w:p>
    <w:p w:rsidR="001861E5" w:rsidRPr="001861E5" w:rsidRDefault="00C43260" w:rsidP="001861E5">
      <w:pPr>
        <w:pStyle w:val="Akapitzlist"/>
        <w:spacing w:after="120"/>
        <w:ind w:left="425" w:firstLine="284"/>
        <w:contextualSpacing w:val="0"/>
      </w:pPr>
      <w:r>
        <w:t xml:space="preserve">„4. </w:t>
      </w:r>
      <w:r w:rsidRPr="00171221">
        <w:rPr>
          <w:rFonts w:cs="Arial"/>
        </w:rPr>
        <w:t xml:space="preserve">Pisma </w:t>
      </w:r>
      <w:r w:rsidRPr="00171221">
        <w:rPr>
          <w:rFonts w:cs="Arial"/>
        </w:rPr>
        <w:t>oraz dokumenty przygotowywane przez pracowników zajmujących samodzielne</w:t>
      </w:r>
      <w:r>
        <w:rPr>
          <w:rFonts w:cs="Arial"/>
        </w:rPr>
        <w:t xml:space="preserve"> stanowiska, o których mowa w § 4 ust. 6 </w:t>
      </w:r>
      <w:r w:rsidRPr="00171221">
        <w:rPr>
          <w:rFonts w:cs="Arial"/>
        </w:rPr>
        <w:t>są podpisywane przez tych pracowników w</w:t>
      </w:r>
      <w:r>
        <w:rPr>
          <w:rFonts w:cs="Arial"/>
        </w:rPr>
        <w:t xml:space="preserve"> </w:t>
      </w:r>
      <w:r w:rsidRPr="00171221">
        <w:rPr>
          <w:rFonts w:cs="Arial"/>
        </w:rPr>
        <w:t>zakresie wynikającym z ich zakresu obowiązków,</w:t>
      </w:r>
      <w:r>
        <w:rPr>
          <w:rFonts w:cs="Arial"/>
        </w:rPr>
        <w:t xml:space="preserve"> </w:t>
      </w:r>
      <w:r w:rsidRPr="00171221">
        <w:rPr>
          <w:rFonts w:cs="Arial"/>
        </w:rPr>
        <w:t>odpowiedzialności i uprawnień lub przekazywane są do podp</w:t>
      </w:r>
      <w:r w:rsidRPr="00171221">
        <w:rPr>
          <w:rFonts w:cs="Arial"/>
        </w:rPr>
        <w:t>isu do dyrektora generalnego</w:t>
      </w:r>
      <w:r>
        <w:rPr>
          <w:rFonts w:cs="Arial"/>
        </w:rPr>
        <w:t>.”</w:t>
      </w:r>
      <w:r>
        <w:rPr>
          <w:rFonts w:cs="Arial"/>
        </w:rPr>
        <w:t>;</w:t>
      </w:r>
    </w:p>
    <w:p w:rsidR="00603AEE" w:rsidRDefault="00C43260" w:rsidP="001861E5">
      <w:pPr>
        <w:pStyle w:val="Akapitzlist"/>
        <w:numPr>
          <w:ilvl w:val="0"/>
          <w:numId w:val="1"/>
        </w:numPr>
        <w:ind w:left="425" w:hanging="357"/>
        <w:contextualSpacing w:val="0"/>
      </w:pPr>
      <w:r>
        <w:rPr>
          <w:rFonts w:cs="Arial"/>
        </w:rPr>
        <w:t>s</w:t>
      </w:r>
      <w:r w:rsidRPr="00171221">
        <w:rPr>
          <w:rFonts w:cs="Arial"/>
        </w:rPr>
        <w:t>chemat organizacyjny biura stanowi</w:t>
      </w:r>
      <w:r>
        <w:rPr>
          <w:rFonts w:cs="Arial"/>
        </w:rPr>
        <w:t>ący</w:t>
      </w:r>
      <w:r w:rsidRPr="00171221">
        <w:rPr>
          <w:rFonts w:cs="Arial"/>
        </w:rPr>
        <w:t xml:space="preserve"> załącznik do 1 do regulaminu</w:t>
      </w:r>
      <w:r>
        <w:rPr>
          <w:rFonts w:cs="Arial"/>
        </w:rPr>
        <w:t xml:space="preserve"> uzyskuje brzmienie jak w załączniku nr 1 do niniejszego zarządzenia.</w:t>
      </w:r>
    </w:p>
    <w:p w:rsidR="00E53A80" w:rsidRPr="00E53A80" w:rsidRDefault="00C43260" w:rsidP="00E53A80">
      <w:pPr>
        <w:spacing w:after="720"/>
      </w:pPr>
      <w:r w:rsidRPr="006C4B68">
        <w:rPr>
          <w:b/>
          <w:bCs/>
        </w:rPr>
        <w:t xml:space="preserve">§ </w:t>
      </w:r>
      <w:r w:rsidRPr="006C4B68">
        <w:rPr>
          <w:b/>
          <w:bCs/>
        </w:rPr>
        <w:t>2.</w:t>
      </w:r>
      <w:r>
        <w:t xml:space="preserve"> Zarządzenie wchodzi w życie </w:t>
      </w:r>
      <w:r>
        <w:t>z</w:t>
      </w:r>
      <w:r>
        <w:t xml:space="preserve"> dni</w:t>
      </w:r>
      <w:r>
        <w:t>em</w:t>
      </w:r>
      <w:r>
        <w:t xml:space="preserve"> podpisania.</w:t>
      </w:r>
    </w:p>
    <w:p w:rsidR="0029317D" w:rsidRPr="00F2167F" w:rsidRDefault="0029317D" w:rsidP="0029317D">
      <w:pPr>
        <w:ind w:firstLine="1701"/>
        <w:jc w:val="center"/>
        <w:rPr>
          <w:rFonts w:cs="Arial"/>
        </w:rPr>
      </w:pPr>
      <w:r w:rsidRPr="00F2167F">
        <w:rPr>
          <w:rFonts w:cs="Arial"/>
        </w:rPr>
        <w:t>Dyrektor Generalny</w:t>
      </w:r>
    </w:p>
    <w:p w:rsidR="0029317D" w:rsidRPr="00F2167F" w:rsidRDefault="0029317D" w:rsidP="0029317D">
      <w:pPr>
        <w:ind w:firstLine="1701"/>
        <w:jc w:val="center"/>
        <w:rPr>
          <w:rFonts w:cs="Arial"/>
        </w:rPr>
      </w:pPr>
      <w:bookmarkStart w:id="2" w:name="_GoBack"/>
      <w:bookmarkEnd w:id="2"/>
      <w:r w:rsidRPr="00F2167F">
        <w:rPr>
          <w:rFonts w:cs="Arial"/>
        </w:rPr>
        <w:t>Anita Świetlikowska</w:t>
      </w:r>
    </w:p>
    <w:sectPr w:rsidR="0029317D" w:rsidRPr="00F2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260" w:rsidRDefault="00C43260">
      <w:pPr>
        <w:spacing w:after="0" w:line="240" w:lineRule="auto"/>
      </w:pPr>
      <w:r>
        <w:separator/>
      </w:r>
    </w:p>
  </w:endnote>
  <w:endnote w:type="continuationSeparator" w:id="0">
    <w:p w:rsidR="00C43260" w:rsidRDefault="00C4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260" w:rsidRDefault="00C43260" w:rsidP="00D84F2F">
      <w:pPr>
        <w:spacing w:after="0" w:line="240" w:lineRule="auto"/>
      </w:pPr>
      <w:r>
        <w:separator/>
      </w:r>
    </w:p>
  </w:footnote>
  <w:footnote w:type="continuationSeparator" w:id="0">
    <w:p w:rsidR="00C43260" w:rsidRDefault="00C43260" w:rsidP="00D84F2F">
      <w:pPr>
        <w:spacing w:after="0" w:line="240" w:lineRule="auto"/>
      </w:pPr>
      <w:r>
        <w:continuationSeparator/>
      </w:r>
    </w:p>
  </w:footnote>
  <w:footnote w:id="1">
    <w:p w:rsidR="00D84F2F" w:rsidRPr="00FA456A" w:rsidRDefault="00C43260" w:rsidP="00D84F2F">
      <w:pPr>
        <w:pStyle w:val="Tekstprzypisudolnego"/>
        <w:ind w:left="142" w:hanging="142"/>
        <w:rPr>
          <w:color w:val="FF0000"/>
          <w:sz w:val="18"/>
          <w:szCs w:val="18"/>
        </w:rPr>
      </w:pPr>
      <w:r w:rsidRPr="00FA456A">
        <w:rPr>
          <w:rStyle w:val="Odwoanieprzypisudolnego"/>
          <w:sz w:val="18"/>
          <w:szCs w:val="18"/>
        </w:rPr>
        <w:footnoteRef/>
      </w:r>
      <w:r w:rsidRPr="00FA456A">
        <w:rPr>
          <w:sz w:val="18"/>
          <w:szCs w:val="18"/>
          <w:vertAlign w:val="superscript"/>
        </w:rPr>
        <w:t>)</w:t>
      </w:r>
      <w:r w:rsidRPr="00FA456A">
        <w:rPr>
          <w:sz w:val="18"/>
          <w:szCs w:val="18"/>
        </w:rPr>
        <w:t xml:space="preserve"> Zmieniony zarządzeniem Wojewody Pomorskiego </w:t>
      </w:r>
      <w:r w:rsidRPr="00FA456A">
        <w:rPr>
          <w:sz w:val="18"/>
          <w:szCs w:val="18"/>
        </w:rPr>
        <w:t xml:space="preserve">z dnia 23 grudnia 2021 r., z dnia 23 grudnia 2022 r., z </w:t>
      </w:r>
      <w:r>
        <w:rPr>
          <w:sz w:val="18"/>
          <w:szCs w:val="18"/>
        </w:rPr>
        <w:t xml:space="preserve">2023 r. z </w:t>
      </w:r>
      <w:r w:rsidRPr="00FA456A">
        <w:rPr>
          <w:sz w:val="18"/>
          <w:szCs w:val="18"/>
        </w:rPr>
        <w:t>dnia 29 czerwca 2023 r., z dnia 13 października 2023 r.</w:t>
      </w:r>
      <w:r>
        <w:rPr>
          <w:sz w:val="18"/>
          <w:szCs w:val="18"/>
        </w:rPr>
        <w:t xml:space="preserve"> i</w:t>
      </w:r>
      <w:r w:rsidRPr="00FA456A">
        <w:rPr>
          <w:sz w:val="18"/>
          <w:szCs w:val="18"/>
        </w:rPr>
        <w:t xml:space="preserve"> z dnia 6 grudnia 2023 r. oraz z </w:t>
      </w:r>
      <w:r>
        <w:rPr>
          <w:sz w:val="18"/>
          <w:szCs w:val="18"/>
        </w:rPr>
        <w:t xml:space="preserve">2024 r. z </w:t>
      </w:r>
      <w:r w:rsidRPr="00FA456A">
        <w:rPr>
          <w:sz w:val="18"/>
          <w:szCs w:val="18"/>
        </w:rPr>
        <w:t xml:space="preserve">dnia 14 stycznia 2024 r., </w:t>
      </w:r>
      <w:r>
        <w:rPr>
          <w:sz w:val="18"/>
          <w:szCs w:val="18"/>
        </w:rPr>
        <w:t xml:space="preserve">z dnia </w:t>
      </w:r>
      <w:r w:rsidRPr="00FA456A">
        <w:rPr>
          <w:sz w:val="18"/>
          <w:szCs w:val="18"/>
        </w:rPr>
        <w:t>22 lutego 2024 r. i</w:t>
      </w:r>
      <w:r>
        <w:rPr>
          <w:sz w:val="18"/>
          <w:szCs w:val="18"/>
        </w:rPr>
        <w:t xml:space="preserve"> z dnia</w:t>
      </w:r>
      <w:r w:rsidRPr="00FA456A">
        <w:rPr>
          <w:sz w:val="18"/>
          <w:szCs w:val="18"/>
        </w:rPr>
        <w:t xml:space="preserve"> 26 marca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E5656"/>
    <w:multiLevelType w:val="hybridMultilevel"/>
    <w:tmpl w:val="4A109BF4"/>
    <w:lvl w:ilvl="0" w:tplc="CDCA7166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DCB6F706" w:tentative="1">
      <w:start w:val="1"/>
      <w:numFmt w:val="lowerLetter"/>
      <w:lvlText w:val="%2."/>
      <w:lvlJc w:val="left"/>
      <w:pPr>
        <w:ind w:left="2146" w:hanging="360"/>
      </w:pPr>
    </w:lvl>
    <w:lvl w:ilvl="2" w:tplc="3A10E182" w:tentative="1">
      <w:start w:val="1"/>
      <w:numFmt w:val="lowerRoman"/>
      <w:lvlText w:val="%3."/>
      <w:lvlJc w:val="right"/>
      <w:pPr>
        <w:ind w:left="2866" w:hanging="180"/>
      </w:pPr>
    </w:lvl>
    <w:lvl w:ilvl="3" w:tplc="CBBCAA9A" w:tentative="1">
      <w:start w:val="1"/>
      <w:numFmt w:val="decimal"/>
      <w:lvlText w:val="%4."/>
      <w:lvlJc w:val="left"/>
      <w:pPr>
        <w:ind w:left="3586" w:hanging="360"/>
      </w:pPr>
    </w:lvl>
    <w:lvl w:ilvl="4" w:tplc="51325168" w:tentative="1">
      <w:start w:val="1"/>
      <w:numFmt w:val="lowerLetter"/>
      <w:lvlText w:val="%5."/>
      <w:lvlJc w:val="left"/>
      <w:pPr>
        <w:ind w:left="4306" w:hanging="360"/>
      </w:pPr>
    </w:lvl>
    <w:lvl w:ilvl="5" w:tplc="7BA60112" w:tentative="1">
      <w:start w:val="1"/>
      <w:numFmt w:val="lowerRoman"/>
      <w:lvlText w:val="%6."/>
      <w:lvlJc w:val="right"/>
      <w:pPr>
        <w:ind w:left="5026" w:hanging="180"/>
      </w:pPr>
    </w:lvl>
    <w:lvl w:ilvl="6" w:tplc="823813A6" w:tentative="1">
      <w:start w:val="1"/>
      <w:numFmt w:val="decimal"/>
      <w:lvlText w:val="%7."/>
      <w:lvlJc w:val="left"/>
      <w:pPr>
        <w:ind w:left="5746" w:hanging="360"/>
      </w:pPr>
    </w:lvl>
    <w:lvl w:ilvl="7" w:tplc="1FCE7162" w:tentative="1">
      <w:start w:val="1"/>
      <w:numFmt w:val="lowerLetter"/>
      <w:lvlText w:val="%8."/>
      <w:lvlJc w:val="left"/>
      <w:pPr>
        <w:ind w:left="6466" w:hanging="360"/>
      </w:pPr>
    </w:lvl>
    <w:lvl w:ilvl="8" w:tplc="2AF0A19E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4DD53344"/>
    <w:multiLevelType w:val="hybridMultilevel"/>
    <w:tmpl w:val="8912FB70"/>
    <w:lvl w:ilvl="0" w:tplc="F1EA6012">
      <w:start w:val="1"/>
      <w:numFmt w:val="decimal"/>
      <w:lvlText w:val="%1)"/>
      <w:lvlJc w:val="left"/>
      <w:pPr>
        <w:ind w:left="792" w:hanging="360"/>
      </w:pPr>
    </w:lvl>
    <w:lvl w:ilvl="1" w:tplc="F1F02BAC">
      <w:start w:val="1"/>
      <w:numFmt w:val="lowerLetter"/>
      <w:lvlText w:val="%2."/>
      <w:lvlJc w:val="left"/>
      <w:pPr>
        <w:ind w:left="1512" w:hanging="360"/>
      </w:pPr>
    </w:lvl>
    <w:lvl w:ilvl="2" w:tplc="E488F006">
      <w:start w:val="1"/>
      <w:numFmt w:val="lowerRoman"/>
      <w:lvlText w:val="%3."/>
      <w:lvlJc w:val="right"/>
      <w:pPr>
        <w:ind w:left="2232" w:hanging="180"/>
      </w:pPr>
    </w:lvl>
    <w:lvl w:ilvl="3" w:tplc="9A08B3C0">
      <w:start w:val="1"/>
      <w:numFmt w:val="decimal"/>
      <w:lvlText w:val="%4."/>
      <w:lvlJc w:val="left"/>
      <w:pPr>
        <w:ind w:left="2952" w:hanging="360"/>
      </w:pPr>
    </w:lvl>
    <w:lvl w:ilvl="4" w:tplc="5070717E">
      <w:start w:val="1"/>
      <w:numFmt w:val="lowerLetter"/>
      <w:lvlText w:val="%5."/>
      <w:lvlJc w:val="left"/>
      <w:pPr>
        <w:ind w:left="3672" w:hanging="360"/>
      </w:pPr>
    </w:lvl>
    <w:lvl w:ilvl="5" w:tplc="7DB4EFEC">
      <w:start w:val="1"/>
      <w:numFmt w:val="lowerRoman"/>
      <w:lvlText w:val="%6."/>
      <w:lvlJc w:val="right"/>
      <w:pPr>
        <w:ind w:left="4392" w:hanging="180"/>
      </w:pPr>
    </w:lvl>
    <w:lvl w:ilvl="6" w:tplc="D6668912">
      <w:start w:val="1"/>
      <w:numFmt w:val="decimal"/>
      <w:lvlText w:val="%7."/>
      <w:lvlJc w:val="left"/>
      <w:pPr>
        <w:ind w:left="5112" w:hanging="360"/>
      </w:pPr>
    </w:lvl>
    <w:lvl w:ilvl="7" w:tplc="EC5AF1A8">
      <w:start w:val="1"/>
      <w:numFmt w:val="lowerLetter"/>
      <w:lvlText w:val="%8."/>
      <w:lvlJc w:val="left"/>
      <w:pPr>
        <w:ind w:left="5832" w:hanging="360"/>
      </w:pPr>
    </w:lvl>
    <w:lvl w:ilvl="8" w:tplc="6B3C3CE8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561A64F8"/>
    <w:multiLevelType w:val="hybridMultilevel"/>
    <w:tmpl w:val="9CECB3C2"/>
    <w:lvl w:ilvl="0" w:tplc="FF96D324">
      <w:start w:val="1"/>
      <w:numFmt w:val="lowerLetter"/>
      <w:lvlText w:val="%1)"/>
      <w:lvlJc w:val="left"/>
      <w:pPr>
        <w:ind w:left="792" w:hanging="360"/>
      </w:pPr>
    </w:lvl>
    <w:lvl w:ilvl="1" w:tplc="C138101C">
      <w:start w:val="1"/>
      <w:numFmt w:val="lowerLetter"/>
      <w:lvlText w:val="%2."/>
      <w:lvlJc w:val="left"/>
      <w:pPr>
        <w:ind w:left="1512" w:hanging="360"/>
      </w:pPr>
    </w:lvl>
    <w:lvl w:ilvl="2" w:tplc="6E9E3522">
      <w:start w:val="1"/>
      <w:numFmt w:val="lowerRoman"/>
      <w:lvlText w:val="%3."/>
      <w:lvlJc w:val="right"/>
      <w:pPr>
        <w:ind w:left="2232" w:hanging="180"/>
      </w:pPr>
    </w:lvl>
    <w:lvl w:ilvl="3" w:tplc="CB24A2C0">
      <w:start w:val="1"/>
      <w:numFmt w:val="decimal"/>
      <w:lvlText w:val="%4."/>
      <w:lvlJc w:val="left"/>
      <w:pPr>
        <w:ind w:left="2952" w:hanging="360"/>
      </w:pPr>
    </w:lvl>
    <w:lvl w:ilvl="4" w:tplc="3F6A4F6E">
      <w:start w:val="1"/>
      <w:numFmt w:val="lowerLetter"/>
      <w:lvlText w:val="%5."/>
      <w:lvlJc w:val="left"/>
      <w:pPr>
        <w:ind w:left="3672" w:hanging="360"/>
      </w:pPr>
    </w:lvl>
    <w:lvl w:ilvl="5" w:tplc="A49EDF64">
      <w:start w:val="1"/>
      <w:numFmt w:val="lowerRoman"/>
      <w:lvlText w:val="%6."/>
      <w:lvlJc w:val="right"/>
      <w:pPr>
        <w:ind w:left="4392" w:hanging="180"/>
      </w:pPr>
    </w:lvl>
    <w:lvl w:ilvl="6" w:tplc="BFCEDEAC">
      <w:start w:val="1"/>
      <w:numFmt w:val="decimal"/>
      <w:lvlText w:val="%7."/>
      <w:lvlJc w:val="left"/>
      <w:pPr>
        <w:ind w:left="5112" w:hanging="360"/>
      </w:pPr>
    </w:lvl>
    <w:lvl w:ilvl="7" w:tplc="26C48D92">
      <w:start w:val="1"/>
      <w:numFmt w:val="lowerLetter"/>
      <w:lvlText w:val="%8."/>
      <w:lvlJc w:val="left"/>
      <w:pPr>
        <w:ind w:left="5832" w:hanging="360"/>
      </w:pPr>
    </w:lvl>
    <w:lvl w:ilvl="8" w:tplc="96E422F2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743023E7"/>
    <w:multiLevelType w:val="hybridMultilevel"/>
    <w:tmpl w:val="AE56A20E"/>
    <w:lvl w:ilvl="0" w:tplc="E50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23EA724" w:tentative="1">
      <w:start w:val="1"/>
      <w:numFmt w:val="lowerLetter"/>
      <w:lvlText w:val="%2."/>
      <w:lvlJc w:val="left"/>
      <w:pPr>
        <w:ind w:left="1789" w:hanging="360"/>
      </w:pPr>
    </w:lvl>
    <w:lvl w:ilvl="2" w:tplc="C0F8A59A" w:tentative="1">
      <w:start w:val="1"/>
      <w:numFmt w:val="lowerRoman"/>
      <w:lvlText w:val="%3."/>
      <w:lvlJc w:val="right"/>
      <w:pPr>
        <w:ind w:left="2509" w:hanging="180"/>
      </w:pPr>
    </w:lvl>
    <w:lvl w:ilvl="3" w:tplc="A5F06A06" w:tentative="1">
      <w:start w:val="1"/>
      <w:numFmt w:val="decimal"/>
      <w:lvlText w:val="%4."/>
      <w:lvlJc w:val="left"/>
      <w:pPr>
        <w:ind w:left="3229" w:hanging="360"/>
      </w:pPr>
    </w:lvl>
    <w:lvl w:ilvl="4" w:tplc="DED0536C" w:tentative="1">
      <w:start w:val="1"/>
      <w:numFmt w:val="lowerLetter"/>
      <w:lvlText w:val="%5."/>
      <w:lvlJc w:val="left"/>
      <w:pPr>
        <w:ind w:left="3949" w:hanging="360"/>
      </w:pPr>
    </w:lvl>
    <w:lvl w:ilvl="5" w:tplc="D43CA2D2" w:tentative="1">
      <w:start w:val="1"/>
      <w:numFmt w:val="lowerRoman"/>
      <w:lvlText w:val="%6."/>
      <w:lvlJc w:val="right"/>
      <w:pPr>
        <w:ind w:left="4669" w:hanging="180"/>
      </w:pPr>
    </w:lvl>
    <w:lvl w:ilvl="6" w:tplc="F1B08E38" w:tentative="1">
      <w:start w:val="1"/>
      <w:numFmt w:val="decimal"/>
      <w:lvlText w:val="%7."/>
      <w:lvlJc w:val="left"/>
      <w:pPr>
        <w:ind w:left="5389" w:hanging="360"/>
      </w:pPr>
    </w:lvl>
    <w:lvl w:ilvl="7" w:tplc="A282D770" w:tentative="1">
      <w:start w:val="1"/>
      <w:numFmt w:val="lowerLetter"/>
      <w:lvlText w:val="%8."/>
      <w:lvlJc w:val="left"/>
      <w:pPr>
        <w:ind w:left="6109" w:hanging="360"/>
      </w:pPr>
    </w:lvl>
    <w:lvl w:ilvl="8" w:tplc="82D0F9EE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7D"/>
    <w:rsid w:val="0029317D"/>
    <w:rsid w:val="00C4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B073"/>
  <w15:docId w15:val="{ED5A8B1E-42AB-408C-8E61-C64B19E3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4F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4F2F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4F2F"/>
    <w:rPr>
      <w:vertAlign w:val="superscript"/>
    </w:rPr>
  </w:style>
  <w:style w:type="paragraph" w:styleId="Akapitzlist">
    <w:name w:val="List Paragraph"/>
    <w:basedOn w:val="Normalny"/>
    <w:uiPriority w:val="99"/>
    <w:qFormat/>
    <w:rsid w:val="00D8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3F82-8B79-4ABE-B8AF-E9B093B1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12728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Wojewódzkiego z dnia 12 kwietnia 2024 r. zmieniające zarządzenie w sprawie ustalenia regulaminu organizacyjnego Biura Kadr i Organizacji</dc:title>
  <dc:creator>Maria Leszczyńska</dc:creator>
  <cp:lastModifiedBy>Monika Giedrojć</cp:lastModifiedBy>
  <cp:revision>14</cp:revision>
  <cp:lastPrinted>2017-01-05T08:08:00Z</cp:lastPrinted>
  <dcterms:created xsi:type="dcterms:W3CDTF">2021-04-27T05:37:00Z</dcterms:created>
  <dcterms:modified xsi:type="dcterms:W3CDTF">2024-04-12T11:20:00Z</dcterms:modified>
</cp:coreProperties>
</file>