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C076A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28 września 2021</w:t>
      </w:r>
      <w:bookmarkEnd w:id="0"/>
      <w:r>
        <w:rPr>
          <w:sz w:val="24"/>
          <w:szCs w:val="24"/>
        </w:rPr>
        <w:t xml:space="preserve"> r.</w:t>
      </w:r>
    </w:p>
    <w:p w:rsidR="00FC076A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RT-I.431.9.2021</w:t>
      </w:r>
      <w:bookmarkEnd w:id="1"/>
    </w:p>
    <w:p w:rsidR="00FC076A">
      <w:pPr>
        <w:snapToGrid w:val="0"/>
        <w:rPr>
          <w:sz w:val="24"/>
          <w:szCs w:val="24"/>
        </w:rPr>
      </w:pPr>
    </w:p>
    <w:p w:rsidR="00C415B5" w:rsidRPr="00C415B5" w:rsidP="00C415B5">
      <w:pPr>
        <w:snapToGrid w:val="0"/>
        <w:spacing w:line="360" w:lineRule="auto"/>
        <w:ind w:left="4815"/>
        <w:rPr>
          <w:b/>
          <w:bCs/>
          <w:color w:val="000000"/>
          <w:kern w:val="1"/>
          <w:sz w:val="24"/>
          <w:szCs w:val="24"/>
        </w:rPr>
      </w:pPr>
      <w:r w:rsidRPr="00C415B5">
        <w:rPr>
          <w:b/>
          <w:bCs/>
          <w:color w:val="000000"/>
          <w:kern w:val="1"/>
          <w:sz w:val="24"/>
          <w:szCs w:val="24"/>
        </w:rPr>
        <w:t>Zarząd Powiatu Wieruszowskiego</w:t>
      </w:r>
    </w:p>
    <w:p w:rsidR="00C415B5" w:rsidRPr="00C415B5" w:rsidP="00C415B5">
      <w:pPr>
        <w:tabs>
          <w:tab w:val="center" w:pos="1985"/>
        </w:tabs>
        <w:rPr>
          <w:kern w:val="1"/>
          <w:sz w:val="24"/>
          <w:szCs w:val="24"/>
        </w:rPr>
      </w:pPr>
    </w:p>
    <w:p w:rsidR="00C415B5" w:rsidRPr="00C415B5" w:rsidP="00C415B5">
      <w:pPr>
        <w:snapToGrid w:val="0"/>
        <w:rPr>
          <w:kern w:val="1"/>
          <w:sz w:val="24"/>
          <w:szCs w:val="24"/>
        </w:rPr>
      </w:pPr>
    </w:p>
    <w:p w:rsidR="00C415B5" w:rsidRPr="00C415B5" w:rsidP="00C415B5">
      <w:pPr>
        <w:snapToGrid w:val="0"/>
        <w:spacing w:line="360" w:lineRule="auto"/>
        <w:rPr>
          <w:b/>
          <w:bCs/>
          <w:kern w:val="1"/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 w:rsidRPr="00C415B5">
        <w:rPr>
          <w:b/>
          <w:bCs/>
          <w:kern w:val="1"/>
          <w:sz w:val="24"/>
          <w:szCs w:val="24"/>
        </w:rPr>
        <w:t>WYSTĄPIENIE POKONTROLNE</w:t>
      </w:r>
    </w:p>
    <w:p w:rsidR="00C415B5" w:rsidRPr="00C415B5" w:rsidP="00C415B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 xml:space="preserve">Na podstawie </w:t>
      </w:r>
      <w:r w:rsidRPr="00C415B5">
        <w:rPr>
          <w:rFonts w:eastAsia="Arial"/>
          <w:kern w:val="1"/>
          <w:sz w:val="24"/>
          <w:szCs w:val="24"/>
          <w:lang w:bidi="pl-PL"/>
        </w:rPr>
        <w:t>art. 18 ustawy z dnia 16 maja 2019 r. o Funduszu rozwoju przewozów autobusowych o charakterze użyteczności publicznej (t. j. Dz. U. z 2019 r. poz. 1123 ze zm.)</w:t>
      </w:r>
      <w:r w:rsidRPr="00C415B5">
        <w:rPr>
          <w:kern w:val="1"/>
          <w:sz w:val="24"/>
          <w:szCs w:val="24"/>
        </w:rPr>
        <w:t xml:space="preserve">, w dniach 15 czerwca – 15 sierpnia 2021 r. przeprowadzona została kontrola Powiatu </w:t>
      </w:r>
      <w:r>
        <w:rPr>
          <w:kern w:val="1"/>
          <w:sz w:val="24"/>
          <w:szCs w:val="24"/>
        </w:rPr>
        <w:t xml:space="preserve">                                  </w:t>
      </w:r>
      <w:r w:rsidRPr="00C415B5">
        <w:rPr>
          <w:kern w:val="1"/>
          <w:sz w:val="24"/>
          <w:szCs w:val="24"/>
        </w:rPr>
        <w:t>Wieruszowskiego w zakresie sprawdzenia</w:t>
      </w:r>
      <w:r w:rsidRPr="00C415B5">
        <w:rPr>
          <w:b/>
          <w:bCs/>
          <w:kern w:val="1"/>
          <w:sz w:val="24"/>
          <w:szCs w:val="24"/>
        </w:rPr>
        <w:t xml:space="preserve"> </w:t>
      </w:r>
      <w:r w:rsidRPr="00C415B5">
        <w:rPr>
          <w:kern w:val="1"/>
          <w:sz w:val="24"/>
          <w:szCs w:val="24"/>
        </w:rPr>
        <w:t xml:space="preserve">realizacji zadania, na które została udzielona dopłata w ramach środków Funduszu rozwoju przewozów autobusowych o charakterze użyteczności publicznej. </w:t>
      </w:r>
    </w:p>
    <w:p w:rsidR="00C415B5" w:rsidRPr="00C415B5" w:rsidP="00C415B5">
      <w:pPr>
        <w:suppressAutoHyphens w:val="0"/>
        <w:spacing w:line="360" w:lineRule="auto"/>
        <w:ind w:firstLine="708"/>
        <w:jc w:val="both"/>
        <w:rPr>
          <w:bCs/>
          <w:kern w:val="1"/>
          <w:sz w:val="24"/>
          <w:szCs w:val="24"/>
          <w:lang w:bidi="pl-PL"/>
        </w:rPr>
      </w:pPr>
      <w:r w:rsidRPr="00C415B5">
        <w:rPr>
          <w:kern w:val="1"/>
          <w:sz w:val="24"/>
          <w:szCs w:val="24"/>
        </w:rPr>
        <w:t xml:space="preserve">Okres </w:t>
      </w:r>
      <w:r w:rsidRPr="00C415B5">
        <w:rPr>
          <w:bCs/>
          <w:kern w:val="1"/>
          <w:sz w:val="24"/>
          <w:szCs w:val="24"/>
        </w:rPr>
        <w:t>objęty kontrolą: od dnia 01 stycznia 2020 r. do 31 grudnia 2020 r.</w:t>
      </w:r>
    </w:p>
    <w:p w:rsidR="00C415B5" w:rsidRPr="00C415B5" w:rsidP="00C415B5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C415B5">
        <w:rPr>
          <w:bCs/>
          <w:kern w:val="1"/>
          <w:sz w:val="24"/>
          <w:szCs w:val="24"/>
          <w:lang w:bidi="pl-PL"/>
        </w:rPr>
        <w:t xml:space="preserve"> </w:t>
      </w:r>
      <w:r w:rsidRPr="00C415B5">
        <w:rPr>
          <w:rFonts w:eastAsia="Lucida Sans Unicode"/>
          <w:bCs/>
          <w:kern w:val="1"/>
          <w:sz w:val="24"/>
          <w:szCs w:val="24"/>
          <w:lang w:bidi="pl-PL"/>
        </w:rPr>
        <w:t>Z</w:t>
      </w:r>
      <w:r w:rsidRPr="00C415B5">
        <w:rPr>
          <w:bCs/>
          <w:kern w:val="1"/>
          <w:sz w:val="24"/>
          <w:szCs w:val="24"/>
        </w:rPr>
        <w:t xml:space="preserve"> uwagi </w:t>
      </w:r>
      <w:r w:rsidRPr="00C415B5">
        <w:rPr>
          <w:rFonts w:eastAsia="Arial"/>
          <w:bCs/>
          <w:kern w:val="1"/>
          <w:sz w:val="24"/>
          <w:szCs w:val="24"/>
          <w:lang w:bidi="pl-PL"/>
        </w:rPr>
        <w:t>na obowiązujący na terytorium Rzeczypospolitej Polskiej stan epidemii k</w:t>
      </w:r>
      <w:r w:rsidRPr="00C415B5">
        <w:rPr>
          <w:kern w:val="1"/>
          <w:sz w:val="24"/>
          <w:szCs w:val="24"/>
        </w:rPr>
        <w:t xml:space="preserve">ontrolę                         </w:t>
      </w:r>
      <w:r w:rsidRPr="00C415B5">
        <w:rPr>
          <w:bCs/>
          <w:kern w:val="1"/>
          <w:sz w:val="24"/>
          <w:szCs w:val="24"/>
        </w:rPr>
        <w:t xml:space="preserve">w trybie zdalnym, w siedzibie Łódzkiego Urzędu Wojewódzkiego w Łodzi </w:t>
      </w:r>
      <w:r>
        <w:rPr>
          <w:bCs/>
          <w:kern w:val="1"/>
          <w:sz w:val="24"/>
          <w:szCs w:val="24"/>
        </w:rPr>
        <w:t xml:space="preserve">                                                    </w:t>
      </w:r>
      <w:r w:rsidRPr="00C415B5">
        <w:rPr>
          <w:bCs/>
          <w:kern w:val="1"/>
          <w:sz w:val="24"/>
          <w:szCs w:val="24"/>
        </w:rPr>
        <w:t>przy ul Piotrkowskiej 104, 90-926 Łódź przeprowadziły, zgodnie z upoważnieniami Wojewody Łódzkiego z dnia  09 czerwca</w:t>
      </w:r>
      <w:r w:rsidRPr="00C415B5">
        <w:rPr>
          <w:kern w:val="1"/>
          <w:sz w:val="24"/>
          <w:szCs w:val="24"/>
        </w:rPr>
        <w:t xml:space="preserve"> 2021 r.:</w:t>
      </w:r>
    </w:p>
    <w:p w:rsidR="00C415B5" w:rsidRPr="00C415B5" w:rsidP="00C415B5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Regina Michalska (obecnie: Wolińska) – starszy inspektor wojewódzki w Wydziale Rolnictwa i Transportu Łódzkiego Urzędu Wojewódzkiego w Łodzi  pełniąca funkcję kierownika Zespołu Kontrolnego (upoważnienie nr 44/2021);</w:t>
      </w:r>
    </w:p>
    <w:p w:rsidR="00C415B5" w:rsidRPr="00C415B5" w:rsidP="00C415B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C415B5">
        <w:rPr>
          <w:spacing w:val="-4"/>
          <w:kern w:val="1"/>
          <w:sz w:val="24"/>
          <w:szCs w:val="24"/>
        </w:rPr>
        <w:t xml:space="preserve"> Monika </w:t>
      </w:r>
      <w:r w:rsidRPr="00C415B5">
        <w:rPr>
          <w:spacing w:val="-4"/>
          <w:kern w:val="1"/>
          <w:sz w:val="24"/>
          <w:szCs w:val="24"/>
        </w:rPr>
        <w:t>Gaczyńska</w:t>
      </w:r>
      <w:r w:rsidRPr="00C415B5">
        <w:rPr>
          <w:spacing w:val="-4"/>
          <w:kern w:val="1"/>
          <w:sz w:val="24"/>
          <w:szCs w:val="24"/>
        </w:rPr>
        <w:t xml:space="preserve"> – starszy specjalista  w Wydziale Rolnictwa i Transportu Łódzkiego Urzędu Wojewódzkiego w Łodzi, pełniąca funkcję członka Zespołu Kontrolnego (</w:t>
      </w:r>
      <w:r w:rsidRPr="00C415B5">
        <w:rPr>
          <w:color w:val="000000"/>
          <w:spacing w:val="-4"/>
          <w:kern w:val="1"/>
          <w:sz w:val="24"/>
          <w:szCs w:val="24"/>
        </w:rPr>
        <w:t>upoważnienie nr  45/2021).</w:t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</w:rPr>
      </w:pPr>
      <w:r w:rsidRPr="00C415B5">
        <w:rPr>
          <w:color w:val="000000"/>
          <w:kern w:val="1"/>
          <w:sz w:val="24"/>
          <w:szCs w:val="24"/>
        </w:rPr>
        <w:t>Kontrolą objęto dokumentację przekazaną przez Starostę Powiatu Wieruszowskiego,                                     która wpłynęła do urzędu pocztą elektroniczną w dniu 14 czerwca 2021 roku, oraz pocztą tradycyjną w dniu 16 czerwca 2021 roku jako załącznik do pisma z dnia 11 czerwca 2021 roku znak: KD.1710.1.2021, 01 września 2021 r. znak KD.1710.1.2021 r.</w:t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</w:rPr>
      </w:pPr>
    </w:p>
    <w:p w:rsidR="00C415B5" w:rsidRPr="00C415B5" w:rsidP="00C415B5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C415B5">
        <w:rPr>
          <w:color w:val="FF0000"/>
          <w:kern w:val="1"/>
          <w:sz w:val="24"/>
          <w:szCs w:val="24"/>
          <w:lang w:bidi="hi-IN"/>
        </w:rPr>
        <w:t xml:space="preserve">    </w:t>
      </w:r>
      <w:r w:rsidRPr="00C415B5">
        <w:rPr>
          <w:color w:val="000000"/>
          <w:kern w:val="1"/>
          <w:sz w:val="24"/>
          <w:szCs w:val="24"/>
          <w:lang w:bidi="hi-IN"/>
        </w:rPr>
        <w:t xml:space="preserve"> Kontrolerzy w zawiadomieniu o kontroli z dnia 09 czerwca 2021 roku poinformowali Starostę Powiatu Wieruszowskiego, że po </w:t>
      </w:r>
      <w:r w:rsidRPr="00C415B5">
        <w:rPr>
          <w:rFonts w:eastAsia="Lucida Sans Unicode"/>
          <w:color w:val="000000"/>
          <w:kern w:val="1"/>
          <w:sz w:val="24"/>
          <w:szCs w:val="24"/>
          <w:lang w:bidi="pl-PL"/>
        </w:rPr>
        <w:t xml:space="preserve">otrzymaniu  upoważnień do kontroli, niniejszą </w:t>
      </w:r>
      <w:r w:rsidRPr="00C415B5">
        <w:rPr>
          <w:rFonts w:eastAsia="Lucida Sans Unicode"/>
          <w:color w:val="000000"/>
          <w:kern w:val="1"/>
          <w:sz w:val="24"/>
          <w:szCs w:val="24"/>
          <w:lang w:bidi="pl-PL"/>
        </w:rPr>
        <w:t>kontrolę należy odnotować w książce kontroli  Starostwa Powiatu Wieruszowskiego                                 ze wskazaniem kontrolerów i ich stanowisk służbowych.</w:t>
      </w:r>
    </w:p>
    <w:p w:rsidR="00C415B5" w:rsidRPr="00C415B5" w:rsidP="00C415B5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  <w:r w:rsidRPr="00C415B5">
        <w:rPr>
          <w:color w:val="000000"/>
          <w:kern w:val="1"/>
          <w:sz w:val="24"/>
          <w:szCs w:val="24"/>
        </w:rPr>
        <w:t xml:space="preserve">W wyniku przeprowadzonej kontroli działalność Starosty Wieruszowskiego w zakresie realizacji  zadania, na które została udzielona dopłata w ramach środków Funduszu rozwoju przewozów autobusowych o charakterze użyteczności publicznej </w:t>
      </w:r>
      <w:r w:rsidRPr="00C415B5">
        <w:rPr>
          <w:b/>
          <w:bCs/>
          <w:color w:val="000000"/>
          <w:kern w:val="1"/>
          <w:sz w:val="24"/>
          <w:szCs w:val="24"/>
          <w:shd w:val="clear" w:color="auto" w:fill="FFFFFF"/>
        </w:rPr>
        <w:t xml:space="preserve">ocenia się </w:t>
      </w:r>
      <w:r w:rsidRPr="00C415B5">
        <w:rPr>
          <w:b/>
          <w:bCs/>
          <w:color w:val="000000"/>
          <w:kern w:val="1"/>
          <w:sz w:val="24"/>
          <w:szCs w:val="24"/>
        </w:rPr>
        <w:t xml:space="preserve">pozytywnie </w:t>
      </w:r>
      <w:r w:rsidRPr="00C415B5">
        <w:rPr>
          <w:b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C415B5">
        <w:rPr>
          <w:color w:val="000000"/>
          <w:kern w:val="1"/>
          <w:sz w:val="24"/>
          <w:szCs w:val="24"/>
        </w:rPr>
        <w:t>biorąc pod uwagę niżej wymienione oceny, wnioski i ustalenia.</w:t>
      </w:r>
    </w:p>
    <w:p w:rsidR="00C415B5" w:rsidRPr="00C415B5" w:rsidP="00C415B5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 okresie objętym kontrolą, funkcję Starosty Wieruszowskiego pełnił                                              Pan Andrzej Szymanek, wybrany Uchwałą Nr I/4/18 Rady Powiatu Wieruszowskiego                                 z dnia 23 listopada 2018 roku w sprawie wyboru Starosty Wieruszowskiego</w:t>
      </w:r>
      <w:r>
        <w:rPr>
          <w:kern w:val="1"/>
          <w:sz w:val="24"/>
          <w:szCs w:val="24"/>
          <w:vertAlign w:val="superscript"/>
        </w:rPr>
        <w:footnoteReference w:id="2"/>
      </w:r>
      <w:r w:rsidRPr="00C415B5">
        <w:rPr>
          <w:kern w:val="1"/>
          <w:sz w:val="24"/>
          <w:szCs w:val="24"/>
        </w:rPr>
        <w:t>. Natomiast funkcję Wicestarosty w kontrolowanym okresie pełnił Pan Stefan Pietras, wybrany Uchwałą                          Nr I/5/2018 Rady Powiatu Wieruszowskiego z dnia 23 listopada 2018 r. w sprawie wyboru Wicestarosty.</w:t>
      </w:r>
      <w:r>
        <w:rPr>
          <w:kern w:val="1"/>
          <w:sz w:val="24"/>
          <w:szCs w:val="24"/>
          <w:vertAlign w:val="superscript"/>
        </w:rPr>
        <w:footnoteReference w:id="3"/>
      </w:r>
    </w:p>
    <w:p w:rsidR="00C415B5" w:rsidRPr="00C415B5" w:rsidP="00C415B5">
      <w:pPr>
        <w:spacing w:before="28" w:line="360" w:lineRule="auto"/>
        <w:ind w:firstLine="708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Kontrolerzy poddali analizie zapisy Regulaminu Organizacyjnego Starostwa Powiatowego w Wieruszowie</w:t>
      </w:r>
      <w:r>
        <w:rPr>
          <w:kern w:val="1"/>
          <w:sz w:val="24"/>
          <w:szCs w:val="24"/>
          <w:vertAlign w:val="superscript"/>
        </w:rPr>
        <w:footnoteReference w:id="4"/>
      </w:r>
      <w:r w:rsidRPr="00C415B5">
        <w:rPr>
          <w:kern w:val="1"/>
          <w:sz w:val="24"/>
          <w:szCs w:val="24"/>
        </w:rPr>
        <w:t>, który stanowi Załącznik do Uchwały Nr 269/2020 Zarządu Powiatu Wieruszowskiego z dnia 30 grudnia  2020 r. w sprawie uchwalenia Regulaminu Organizacyjnego Starostwa Powiatowego w Wieruszowie.</w:t>
      </w:r>
    </w:p>
    <w:p w:rsidR="00C415B5" w:rsidRPr="00C415B5" w:rsidP="00C415B5">
      <w:pPr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Zgodnie z Regulaminem Organizacyjnym Starostwa Powiatowego w Wieruszowie stanowiącym załącznik do Uchwały Nr 269/2020 prowadzenie spraw związanych                                z transportem publicznym należy do Wydziału Komunikacji i Dróg w Starostwie Powiatowym w Wieruszowie.</w:t>
      </w:r>
    </w:p>
    <w:p w:rsidR="00C415B5" w:rsidRPr="00C415B5" w:rsidP="00C415B5">
      <w:pPr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Pracownikiem Starostwa Powiatowego w Wieruszowie odpowiedzialnym                                        za prowadzenie całości spraw zawiązanych z publicznym transportem zbiorowym w kontrolowanym okresie była Pani Krystyna Puchalska, zatrudniona na stanowisku Głównego specjalisty ds. kontroli  (w okresie od 01.06.2020 r. do 31.08.2020 r. – Główny specjalista)</w:t>
      </w:r>
      <w:r>
        <w:rPr>
          <w:kern w:val="1"/>
          <w:sz w:val="24"/>
          <w:szCs w:val="24"/>
        </w:rPr>
        <w:t xml:space="preserve">                       </w:t>
      </w:r>
      <w:r w:rsidRPr="00C415B5">
        <w:rPr>
          <w:kern w:val="1"/>
          <w:sz w:val="24"/>
          <w:szCs w:val="24"/>
        </w:rPr>
        <w:t xml:space="preserve"> oraz Pani Aleksandra Tamborska Podinspektor w Wydziale Komunikacji i Dróg, </w:t>
      </w:r>
      <w:r>
        <w:rPr>
          <w:kern w:val="1"/>
          <w:sz w:val="24"/>
          <w:szCs w:val="24"/>
        </w:rPr>
        <w:t xml:space="preserve">                                            </w:t>
      </w:r>
      <w:r w:rsidRPr="00C415B5">
        <w:rPr>
          <w:kern w:val="1"/>
          <w:sz w:val="24"/>
          <w:szCs w:val="24"/>
        </w:rPr>
        <w:t xml:space="preserve">co potwierdza przedstawiony przez podmiot kontrolowany Zakres czynności z dnia: </w:t>
      </w:r>
      <w:r>
        <w:rPr>
          <w:kern w:val="1"/>
          <w:sz w:val="24"/>
          <w:szCs w:val="24"/>
        </w:rPr>
        <w:t xml:space="preserve">              </w:t>
      </w:r>
      <w:bookmarkStart w:id="2" w:name="_GoBack"/>
      <w:bookmarkEnd w:id="2"/>
      <w:r w:rsidRPr="00C415B5">
        <w:rPr>
          <w:kern w:val="1"/>
          <w:sz w:val="24"/>
          <w:szCs w:val="24"/>
        </w:rPr>
        <w:t>29.08.2019 r.</w:t>
      </w:r>
      <w:r>
        <w:rPr>
          <w:kern w:val="1"/>
          <w:sz w:val="24"/>
          <w:szCs w:val="24"/>
          <w:vertAlign w:val="superscript"/>
        </w:rPr>
        <w:footnoteReference w:id="5"/>
      </w:r>
      <w:r>
        <w:rPr>
          <w:kern w:val="1"/>
          <w:sz w:val="24"/>
          <w:szCs w:val="24"/>
        </w:rPr>
        <w:t xml:space="preserve"> </w:t>
      </w:r>
      <w:r w:rsidRPr="00C415B5">
        <w:rPr>
          <w:kern w:val="1"/>
          <w:sz w:val="24"/>
          <w:szCs w:val="24"/>
        </w:rPr>
        <w:t xml:space="preserve"> 29.05.2020 r.</w:t>
      </w:r>
      <w:r>
        <w:rPr>
          <w:kern w:val="1"/>
          <w:sz w:val="24"/>
          <w:szCs w:val="24"/>
          <w:vertAlign w:val="superscript"/>
        </w:rPr>
        <w:footnoteReference w:id="6"/>
      </w:r>
      <w:r w:rsidRPr="00C415B5">
        <w:rPr>
          <w:kern w:val="1"/>
          <w:sz w:val="24"/>
          <w:szCs w:val="24"/>
        </w:rPr>
        <w:t>, 12.10.2020 r.</w:t>
      </w:r>
      <w:r>
        <w:rPr>
          <w:kern w:val="1"/>
          <w:sz w:val="24"/>
          <w:szCs w:val="24"/>
          <w:vertAlign w:val="superscript"/>
        </w:rPr>
        <w:footnoteReference w:id="7"/>
      </w:r>
    </w:p>
    <w:p w:rsidR="00C415B5" w:rsidRPr="00C415B5" w:rsidP="00C415B5">
      <w:pPr>
        <w:spacing w:line="360" w:lineRule="auto"/>
        <w:ind w:firstLine="709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5"/>
        <w:jc w:val="both"/>
        <w:rPr>
          <w:kern w:val="0"/>
          <w:sz w:val="24"/>
          <w:szCs w:val="24"/>
          <w:shd w:val="clear" w:color="auto" w:fill="FFFFFF"/>
          <w:lang w:eastAsia="pl-PL"/>
        </w:rPr>
      </w:pPr>
      <w:r w:rsidRPr="00C415B5">
        <w:rPr>
          <w:kern w:val="1"/>
          <w:sz w:val="24"/>
          <w:szCs w:val="24"/>
        </w:rPr>
        <w:t>Na podstawie art. 4 ust. 1 pkt 6 ustawy z dnia 5 czerwca 1998 r. o samorządzie powiatowym (t. j. Dz. U. z 2020 r. poz. 920), p</w:t>
      </w:r>
      <w:r w:rsidRPr="00C415B5">
        <w:rPr>
          <w:kern w:val="0"/>
          <w:sz w:val="24"/>
          <w:szCs w:val="24"/>
          <w:lang w:eastAsia="pl-PL"/>
        </w:rPr>
        <w:t>owiat wykonuje określone ustawami zadania publiczne o charakterze ponadgminnym w zakresie</w:t>
      </w:r>
      <w:r w:rsidRPr="00C415B5">
        <w:rPr>
          <w:kern w:val="0"/>
          <w:sz w:val="24"/>
          <w:szCs w:val="24"/>
          <w:shd w:val="clear" w:color="auto" w:fill="FFFFFF"/>
          <w:lang w:eastAsia="pl-PL"/>
        </w:rPr>
        <w:t xml:space="preserve"> transportu zbiorowego i dróg publicznych. 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ind w:firstLine="705"/>
        <w:jc w:val="both"/>
        <w:rPr>
          <w:kern w:val="0"/>
          <w:sz w:val="24"/>
          <w:szCs w:val="24"/>
          <w:lang w:eastAsia="pl-PL"/>
        </w:rPr>
      </w:pPr>
      <w:r w:rsidRPr="00C415B5">
        <w:rPr>
          <w:color w:val="333333"/>
          <w:kern w:val="0"/>
          <w:sz w:val="24"/>
          <w:szCs w:val="24"/>
          <w:shd w:val="clear" w:color="auto" w:fill="FFFFFF"/>
          <w:lang w:eastAsia="pl-PL"/>
        </w:rPr>
        <w:tab/>
      </w:r>
      <w:r w:rsidRPr="00C415B5">
        <w:rPr>
          <w:kern w:val="0"/>
          <w:sz w:val="24"/>
          <w:szCs w:val="24"/>
          <w:shd w:val="clear" w:color="auto" w:fill="FFFFFF"/>
          <w:lang w:eastAsia="pl-PL"/>
        </w:rPr>
        <w:t xml:space="preserve">Zgodnie natomiast z </w:t>
      </w:r>
      <w:r w:rsidRPr="00C415B5">
        <w:rPr>
          <w:bCs/>
          <w:sz w:val="24"/>
          <w:szCs w:val="24"/>
        </w:rPr>
        <w:t xml:space="preserve"> art 7 ust. 1 pkt 3 ustawy z dnia 16 grudnia 2010 r. o publicznym transporcie zbiorowym (t. j. Dz. U. z 2020 r. poz. 1944 ze zm.)</w:t>
      </w:r>
      <w:r w:rsidRPr="00C415B5">
        <w:rPr>
          <w:kern w:val="0"/>
          <w:sz w:val="24"/>
          <w:szCs w:val="24"/>
          <w:lang w:eastAsia="pl-PL"/>
        </w:rPr>
        <w:t xml:space="preserve"> organizatorem publicznego transportu zbiorowego, zwanym dalej „organizatorem”, właściwym ze względu na obszar działania lub zasięg przewozów, jest  powiat:</w:t>
      </w:r>
    </w:p>
    <w:p w:rsidR="00C415B5" w:rsidRPr="00C415B5" w:rsidP="00C415B5">
      <w:pPr>
        <w:suppressAutoHyphens w:val="0"/>
        <w:spacing w:line="360" w:lineRule="auto"/>
        <w:jc w:val="both"/>
        <w:rPr>
          <w:sz w:val="24"/>
          <w:szCs w:val="24"/>
        </w:rPr>
      </w:pPr>
      <w:r w:rsidRPr="00C415B5">
        <w:rPr>
          <w:bCs/>
          <w:kern w:val="0"/>
          <w:sz w:val="24"/>
          <w:szCs w:val="24"/>
          <w:lang w:eastAsia="pl-PL"/>
        </w:rPr>
        <w:t xml:space="preserve">a) </w:t>
      </w:r>
      <w:r w:rsidRPr="00C415B5">
        <w:rPr>
          <w:kern w:val="0"/>
          <w:sz w:val="24"/>
          <w:szCs w:val="24"/>
          <w:lang w:eastAsia="pl-PL"/>
        </w:rPr>
        <w:t>na linii komunikacyjnej albo sieci komunikacyjnej w powiatowych przewozach pasażerskich,</w:t>
      </w:r>
    </w:p>
    <w:p w:rsidR="00C415B5" w:rsidRPr="00C415B5" w:rsidP="00C415B5">
      <w:pPr>
        <w:shd w:val="clear" w:color="auto" w:fill="FFFFFF"/>
        <w:suppressAutoHyphens w:val="0"/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C415B5">
        <w:rPr>
          <w:bCs/>
          <w:kern w:val="0"/>
          <w:sz w:val="24"/>
          <w:szCs w:val="24"/>
          <w:lang w:eastAsia="pl-PL"/>
        </w:rPr>
        <w:t xml:space="preserve">b) </w:t>
      </w:r>
      <w:r w:rsidRPr="00C415B5">
        <w:rPr>
          <w:kern w:val="0"/>
          <w:sz w:val="24"/>
          <w:szCs w:val="24"/>
          <w:lang w:eastAsia="pl-PL"/>
        </w:rPr>
        <w:t>któremu powierzono zadanie organizacji publicznego transportu zbiorowego na mocy porozumienia między powiatami - na linii komunikacyjnej albo sieci komunikacyjnej w powiatowych przewozach pasażerskich, na obszarze powiatów, które zawarły porozumienie.</w:t>
      </w:r>
    </w:p>
    <w:p w:rsidR="00C415B5" w:rsidRPr="00C415B5" w:rsidP="00C415B5">
      <w:pPr>
        <w:shd w:val="clear" w:color="auto" w:fill="FFFFFF"/>
        <w:suppressAutoHyphens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415B5">
        <w:rPr>
          <w:kern w:val="0"/>
          <w:sz w:val="24"/>
          <w:szCs w:val="24"/>
          <w:lang w:eastAsia="pl-PL"/>
        </w:rPr>
        <w:t>Dodatkowo, zgodnie z art. 7 ust. 4 pkt 4 ww. ustawy, określone w ustawie zadania organizatora wykonuje, w przypadku  powiatu – starosta.</w:t>
      </w:r>
    </w:p>
    <w:p w:rsidR="00C415B5" w:rsidRPr="00C415B5" w:rsidP="00C415B5">
      <w:pPr>
        <w:shd w:val="clear" w:color="auto" w:fill="FFFFFF"/>
        <w:suppressAutoHyphens w:val="0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 dniu 31 grudnia 2019 r. r. pomiędzy Wojewodą Łódzkim, a Powiatem Wieruszowskim (zwanym dalej „Powiatem”), reprezentowanym przez Starostę Wieruszowskiego Pana Andrzeja Szymanka oraz Wicestarosty Pana Stefana Pietrasa została zawarta Umowa o dopłatę w formie dofinasowania zadań własnych organizatorów w zakresie przewozów autobusowych o charakterze użyteczności publicznej Nr 12/FA/2020</w:t>
      </w:r>
      <w:r>
        <w:rPr>
          <w:kern w:val="1"/>
          <w:sz w:val="24"/>
          <w:szCs w:val="24"/>
          <w:vertAlign w:val="superscript"/>
        </w:rPr>
        <w:footnoteReference w:id="8"/>
      </w:r>
      <w:r w:rsidRPr="00C415B5">
        <w:rPr>
          <w:kern w:val="1"/>
          <w:sz w:val="24"/>
          <w:szCs w:val="24"/>
        </w:rPr>
        <w:t>( zwanej dalej „Umową”) z  Aneksem nr 1 z dnia 02 września 2020 r.</w:t>
      </w:r>
      <w:r>
        <w:rPr>
          <w:kern w:val="1"/>
          <w:sz w:val="24"/>
          <w:szCs w:val="24"/>
          <w:vertAlign w:val="superscript"/>
        </w:rPr>
        <w:footnoteReference w:id="9"/>
      </w:r>
      <w:r w:rsidRPr="00C415B5">
        <w:rPr>
          <w:kern w:val="1"/>
          <w:sz w:val="24"/>
          <w:szCs w:val="24"/>
        </w:rPr>
        <w:t>, Nr 18/FA/2020 r. z d</w:t>
      </w:r>
      <w:r>
        <w:rPr>
          <w:kern w:val="1"/>
          <w:sz w:val="24"/>
          <w:szCs w:val="24"/>
        </w:rPr>
        <w:t xml:space="preserve">nia  </w:t>
      </w:r>
      <w:r w:rsidRPr="00C415B5">
        <w:rPr>
          <w:kern w:val="1"/>
          <w:sz w:val="24"/>
          <w:szCs w:val="24"/>
        </w:rPr>
        <w:t>30 czerwca 2020 r</w:t>
      </w:r>
      <w:r>
        <w:rPr>
          <w:kern w:val="1"/>
          <w:sz w:val="24"/>
          <w:szCs w:val="24"/>
          <w:vertAlign w:val="superscript"/>
        </w:rPr>
        <w:footnoteReference w:id="10"/>
      </w:r>
      <w:r w:rsidRPr="00C415B5">
        <w:rPr>
          <w:kern w:val="1"/>
          <w:sz w:val="24"/>
          <w:szCs w:val="24"/>
        </w:rPr>
        <w:t>. oraz Nr 1/FA-3/2020 r. z dnia 12 listopada 2020 r.</w:t>
      </w:r>
      <w:r>
        <w:rPr>
          <w:kern w:val="1"/>
          <w:sz w:val="24"/>
          <w:szCs w:val="24"/>
          <w:vertAlign w:val="superscript"/>
        </w:rPr>
        <w:footnoteReference w:id="11"/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 xml:space="preserve">Na mocy zawartej Umowy Nr 12/FA/2020 z dnia 21.12.2019 r., ze środków Funduszu rozwoju przewozów autobusowych o charakterze użyteczności publicznej, przyznano Powiatowi, jako organizatorowi publicznego transportu zbiorowego, dopłatę na realizację zadania w wysokości 8.512,00 zł. Łączna wielkość pracy eksploatacyjnej dla wszystkich linii komunikacyjnych została określona  w umowie na 8 512 wozokilometrów.  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 w:rsidRPr="00C415B5">
        <w:rPr>
          <w:sz w:val="24"/>
          <w:szCs w:val="24"/>
        </w:rPr>
        <w:t xml:space="preserve">       W 2020 r. dofinansowanie w formie dopłaty, zgodnie z zawartą Umową, udzielone było wyłącznie do przewozów wykonywanych od dnia wejścia w życie ustawy tj. od dnia                                1 stycznia 2020 r. do dnia 31 grudnia 2020 r. (§ 3 ust. 3 Umowy) i obejmowało jedną nowo powstałą linie komunikacyjną:</w:t>
      </w:r>
    </w:p>
    <w:p w:rsidR="00C415B5" w:rsidRPr="00C415B5" w:rsidP="00C415B5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 w:rsidRPr="00C415B5">
        <w:rPr>
          <w:sz w:val="24"/>
          <w:szCs w:val="24"/>
        </w:rPr>
        <w:t>Wieruszów-Gola przez Mieleszyn</w:t>
      </w:r>
    </w:p>
    <w:p w:rsidR="00C415B5" w:rsidRPr="00C415B5" w:rsidP="00C415B5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jc w:val="both"/>
        <w:rPr>
          <w:sz w:val="24"/>
          <w:szCs w:val="24"/>
        </w:rPr>
      </w:pPr>
      <w:r w:rsidRPr="00C415B5">
        <w:rPr>
          <w:sz w:val="24"/>
          <w:szCs w:val="24"/>
        </w:rPr>
        <w:t>W kontrolowanym okresie od stycznia 2020 r. do grudnia 2020 r.</w:t>
      </w:r>
      <w:r w:rsidRPr="00C415B5">
        <w:rPr>
          <w:color w:val="FF0000"/>
          <w:sz w:val="24"/>
          <w:szCs w:val="24"/>
        </w:rPr>
        <w:t xml:space="preserve"> </w:t>
      </w:r>
      <w:r w:rsidRPr="00C415B5">
        <w:rPr>
          <w:sz w:val="24"/>
          <w:szCs w:val="24"/>
        </w:rPr>
        <w:t>przewozy o charakterze użyteczności publicznej realizował jeden operator publicznego transportu zbiorowego,                          tj. Przedsiębiorstwo Komunikacji Samochodowej Wieluń Spółka z o.o., z siedzibą                                     98-300 Wieluń, ul. Traugutta 53 na podstawie art. 22 ust. pkt 4 ustawy z dnia 16 grudnia                      2010 r. o publicznym transporcie zbiorowym.</w:t>
      </w:r>
    </w:p>
    <w:p w:rsidR="00C415B5" w:rsidRPr="00C415B5" w:rsidP="00C415B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415B5" w:rsidRPr="00C415B5" w:rsidP="00C415B5">
      <w:pPr>
        <w:suppressAutoHyphens w:val="0"/>
        <w:spacing w:before="100" w:line="360" w:lineRule="auto"/>
        <w:jc w:val="both"/>
        <w:rPr>
          <w:color w:val="000000"/>
          <w:sz w:val="24"/>
          <w:szCs w:val="24"/>
        </w:rPr>
      </w:pPr>
      <w:r w:rsidRPr="00C415B5">
        <w:rPr>
          <w:sz w:val="24"/>
          <w:szCs w:val="24"/>
        </w:rPr>
        <w:tab/>
      </w:r>
      <w:r w:rsidRPr="00C415B5">
        <w:rPr>
          <w:color w:val="000000"/>
          <w:sz w:val="24"/>
          <w:szCs w:val="24"/>
        </w:rPr>
        <w:t xml:space="preserve">Pismem z dnia 01 lipca 2020 r.  znak: RT.7140.26.2020 MK Starosta Powiatu Wieruszowskiego Pan Andrzej Szymanek oraz Wicestarosta Pan Stefan Pietras wystąpili                         do Wojewody  z korektą  wniosku o objęcie dopłatą w roku 2020 na podstawie ustawy                                  z dnia 16 maja 2019 r. o Funduszu rozwoju przewozów autobusowych o charakterze użyteczności publicznej (Dz. U. z 2019 r., poz. 1123 ze zm.) do naboru z dnia 12.11.2019 r. </w:t>
      </w:r>
    </w:p>
    <w:p w:rsidR="00C415B5" w:rsidRPr="00C415B5" w:rsidP="00C415B5">
      <w:pPr>
        <w:suppressAutoHyphens w:val="0"/>
        <w:spacing w:before="100" w:line="360" w:lineRule="auto"/>
        <w:jc w:val="both"/>
        <w:rPr>
          <w:color w:val="000000"/>
          <w:sz w:val="24"/>
          <w:szCs w:val="24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  <w:lang w:eastAsia="pl-PL"/>
        </w:rPr>
        <w:t xml:space="preserve">W związku z przedstawionym uzasadnieniem powyższej zmiany,  Aneksem nr 1 z dnia 29.07.2020 r.  do umowy o dopłatę w formie dofinansowania zadań własnych organizatorów                         w zakresie przewozów autobusowych o charakterze użyteczności publicznej Nr 12/FA/2020                          z dnia 30.12.2019 r. (dalej jako „Umowa”), na podstawie  § 8 ust. 7 Umowy Strony zmieniły jej treść w ten sposób, że </w:t>
      </w:r>
      <w:r w:rsidRPr="00C415B5">
        <w:rPr>
          <w:kern w:val="1"/>
          <w:sz w:val="24"/>
          <w:szCs w:val="24"/>
        </w:rPr>
        <w:t xml:space="preserve">przyznano Powiatowi jako organizatorowi publicznego transportu zbiorowego, dopłatę na realizację zadania w wysokości 11.199,47 zł. Łączna wielkość                                  pracy eksploatacyjnej dla wszystkich linii komunikacyjnych została określona na 5376 wozokilometrów.  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Wnioskiem z dnia 06 czerwca 2021 r. o objęcie dopłatą w roku 2020 (II EDYCJA)                      do naboru z dnia 21 maja 2020 r. Starosta Powiatu Wieruszowskiego Pan Andrzej Szymanek oraz Wicestarosta Pan Stefan Pietras wystąpili o dopłatę na realizację zadania w wysokości 86 443,24 zł. Łączna wielkość pracy eksploatacyjnej dla 4 nowo powstałych linii: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Czastary – Wieruszów przez Bolesławiec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Dzietrzkowice – Wieruszów przez Galewice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Lututów – Wieruszów przez Galewice</w:t>
      </w:r>
    </w:p>
    <w:p w:rsidR="00C415B5" w:rsidRPr="00C415B5" w:rsidP="00C415B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Wieruszów – Spóle przez Kolonię Osiek, Galewice</w:t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Została określona na 32 812 wozokilometrów.</w:t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 xml:space="preserve">Pismem z dnia 10 czerwca Wojewoda Łódzki Pan Tomasz Bocheński na podstawie                 art. 25 ust. 4 ustawy z dnia 16 maja 2019 r., o funduszu rozwoju przewozów autobusowych                       o charakterze użyteczności publicznej (Dz. U. poz. 1123 ze zm.) poinformował Starostę Powiatu Wieruszowskiego Pana Andrzeja Szymanka, że wniosek o objęcie dopłatą w roku 2020, który został złożony do Łódzkiego Urzędu Wojewódzkiego w Łodzi z II naborem ogłoszonym w dniu 21 maja 2020 r. został pozytywnie zweryfikowany, a tym samym, zadania                                     z ww. wniosku zostały objęte dopłatą w ramach środków Funduszu rozwoju przewozów autobusowych o charakterze użyteczności publicznej. </w:t>
      </w:r>
    </w:p>
    <w:p w:rsidR="00C415B5" w:rsidRPr="00C415B5" w:rsidP="00C415B5">
      <w:pPr>
        <w:spacing w:line="360" w:lineRule="auto"/>
        <w:ind w:firstLine="709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Umowa o dopłatę w formie dofinansowania zadań własnych organizatorów w zakresie przewozów autobusowych o charakterze użyteczności publicznej Nr 18/FA/2020 została zawarta w dniu 30.06.2020 r.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Wnioskiem z dnia 02 października 2020 r. (korekta z dnia 27.10.2020 r.) o objęcie dopłatą w roku 2020 do naboru z dnia 28 września 2020 r. (III EDYCJA) Starosta Powiatu Wieruszowskiego Pan Andrzej Szymanek oraz Wicestarosta Pan Stefan Pietras wystąpili                 o dopłatę na realizację zadania w wysokości 12 678,58 zł. Łączna wielkość pracy eksploatacyjnej dla 4 nowo powstałych linii: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Wieruszów – Wieruszów przez Galewice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Wieruszów – Dzietrzkowice przez Bolesławiec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Wieruszów – Wieruszów przez Jutrków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Wieruszów – Spóle przez Cieszęcin</w:t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Została określona na 4669 wozokilometrów.</w:t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ab/>
        <w:t>Pismem z dnia 28 października 2020 r. Wojewoda Łódzki Pan Tomasz Bocheński</w:t>
      </w:r>
      <w:r>
        <w:rPr>
          <w:kern w:val="1"/>
          <w:sz w:val="24"/>
          <w:szCs w:val="24"/>
        </w:rPr>
        <w:t xml:space="preserve">                          </w:t>
      </w:r>
      <w:r w:rsidRPr="00C415B5">
        <w:rPr>
          <w:kern w:val="1"/>
          <w:sz w:val="24"/>
          <w:szCs w:val="24"/>
        </w:rPr>
        <w:t xml:space="preserve"> na podstawie art. 25 ust. 4 ustawy z dnia 16 maja 2019 r. o funduszu rozwoju przewozów autobusowych o charakterze użyteczności publicznej (Dz. U. poz. 1123 ze zm.), poinformował Starostę Powiatu Wieruszowskiego Pana Andrzeja Szymanka, że </w:t>
      </w:r>
      <w:r>
        <w:rPr>
          <w:kern w:val="1"/>
          <w:sz w:val="24"/>
          <w:szCs w:val="24"/>
        </w:rPr>
        <w:t xml:space="preserve">wniosek  </w:t>
      </w:r>
      <w:r w:rsidRPr="00C415B5">
        <w:rPr>
          <w:kern w:val="1"/>
          <w:sz w:val="24"/>
          <w:szCs w:val="24"/>
        </w:rPr>
        <w:t>o objęcie dopłatą</w:t>
      </w:r>
      <w:r>
        <w:rPr>
          <w:kern w:val="1"/>
          <w:sz w:val="24"/>
          <w:szCs w:val="24"/>
        </w:rPr>
        <w:t xml:space="preserve">                     </w:t>
      </w:r>
      <w:r w:rsidRPr="00C415B5">
        <w:rPr>
          <w:kern w:val="1"/>
          <w:sz w:val="24"/>
          <w:szCs w:val="24"/>
        </w:rPr>
        <w:t xml:space="preserve"> w roku 2020, który został złożony do Łódzkiego Urzędu Woje</w:t>
      </w:r>
      <w:r>
        <w:rPr>
          <w:kern w:val="1"/>
          <w:sz w:val="24"/>
          <w:szCs w:val="24"/>
        </w:rPr>
        <w:t xml:space="preserve">wódzkiego  </w:t>
      </w:r>
      <w:r w:rsidRPr="00C415B5">
        <w:rPr>
          <w:kern w:val="1"/>
          <w:sz w:val="24"/>
          <w:szCs w:val="24"/>
        </w:rPr>
        <w:t xml:space="preserve">w Łodzi w związku z III naborem ogłoszonym w dniu 28 września 2020 r. został pozytywnie zweryfikowany, </w:t>
      </w:r>
      <w:r>
        <w:rPr>
          <w:kern w:val="1"/>
          <w:sz w:val="24"/>
          <w:szCs w:val="24"/>
        </w:rPr>
        <w:t xml:space="preserve">                            </w:t>
      </w:r>
      <w:r w:rsidRPr="00C415B5">
        <w:rPr>
          <w:kern w:val="1"/>
          <w:sz w:val="24"/>
          <w:szCs w:val="24"/>
        </w:rPr>
        <w:t>a tym samym, zadania z ww. wniosku zostały objęte dopłatą w ramach środków Funduszu rozwoju przewozów autobusowych o charakterze użyteczności publicznej.</w:t>
      </w:r>
    </w:p>
    <w:p w:rsidR="00C415B5" w:rsidRPr="00C415B5" w:rsidP="00C415B5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Umowa o dopłatę w formie dofinansowania zadań własnych organizatorów w zakresie przewozów autobusowych o charakterze użyteczności publicznej Nr 1/FA-3/2020 została zawarta w dniu 12.11.2020 r.</w:t>
      </w:r>
    </w:p>
    <w:p w:rsidR="00C415B5" w:rsidRPr="00C415B5" w:rsidP="00C415B5">
      <w:pPr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i/>
          <w:kern w:val="1"/>
          <w:sz w:val="24"/>
          <w:szCs w:val="24"/>
          <w:lang w:eastAsia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>Wojewoda Łódzki przekazał dla Powiatu Wieruszowskiego  w 2020 r. na realizację zadania środki z funduszu rozwoju przewozów autobusowych o charakterze użyteczności publicznej w łącznej kwocie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kern w:val="1"/>
          <w:sz w:val="24"/>
          <w:szCs w:val="24"/>
          <w:lang w:eastAsia="pl-PL"/>
        </w:rPr>
        <w:t>77.475,03</w:t>
      </w:r>
      <w:r w:rsidRPr="00C415B5">
        <w:rPr>
          <w:i/>
          <w:kern w:val="1"/>
          <w:sz w:val="24"/>
          <w:szCs w:val="24"/>
          <w:lang w:eastAsia="pl-PL"/>
        </w:rPr>
        <w:t xml:space="preserve">  zł</w:t>
      </w:r>
      <w:r>
        <w:rPr>
          <w:i/>
          <w:kern w:val="1"/>
          <w:sz w:val="24"/>
          <w:szCs w:val="24"/>
          <w:vertAlign w:val="superscript"/>
          <w:lang w:eastAsia="pl-PL"/>
        </w:rPr>
        <w:footnoteReference w:id="12"/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>Zgodnie z § 4 umowy nr 12/FA/2020 z dnia 30 grudnia 2019 r. i Aneksu nr 1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      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 </w:t>
      </w:r>
      <w:r>
        <w:rPr>
          <w:color w:val="000000"/>
          <w:kern w:val="1"/>
          <w:sz w:val="24"/>
          <w:szCs w:val="24"/>
          <w:lang w:eastAsia="pl-PL"/>
        </w:rPr>
        <w:t xml:space="preserve">z dnia </w:t>
      </w:r>
      <w:r w:rsidRPr="00C415B5">
        <w:rPr>
          <w:color w:val="000000"/>
          <w:kern w:val="1"/>
          <w:sz w:val="24"/>
          <w:szCs w:val="24"/>
          <w:lang w:eastAsia="pl-PL"/>
        </w:rPr>
        <w:t>29 lipca 2020 r. w dniu  19 stycznia 2020 roku, umowy nr 18/FA/2020 r.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z dnia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30 czerwca 2020 r., umowy nr 1/FA-3/2020 z dnia 12 listopada 2020 r. organizator dokonał zwrotu niewykorzystanych środków w wysokości 17.225,13 zł.  </w:t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>Całkowita wartość zadania wyniosła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92.221,92 zł,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z tego: 71.052,72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zł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kern w:val="1"/>
          <w:sz w:val="24"/>
          <w:szCs w:val="24"/>
          <w:lang w:eastAsia="pl-PL"/>
        </w:rPr>
        <w:t>stanowiły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wydatki sfinansowane ze środków funduszu rozwoju przewozów autobusowych o charakterze użyteczności publicznej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oraz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kern w:val="1"/>
          <w:sz w:val="24"/>
          <w:szCs w:val="24"/>
          <w:lang w:eastAsia="pl-PL"/>
        </w:rPr>
        <w:t>21.169,20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 zł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wkład własny Powiatu Wieruszowskiego                              (co stanowiło 84,47 % poniesionych wydatków)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13"/>
      </w:r>
      <w:r w:rsidRPr="00C415B5">
        <w:rPr>
          <w:color w:val="000000"/>
          <w:kern w:val="1"/>
          <w:sz w:val="24"/>
          <w:szCs w:val="24"/>
          <w:lang w:eastAsia="pl-PL"/>
        </w:rPr>
        <w:t>.  Spełniony został wymóg, o którym mowa w art. 23 ust 2 pkt. 1 u</w:t>
      </w:r>
      <w:r w:rsidRPr="00C415B5">
        <w:rPr>
          <w:rFonts w:eastAsia="Arial"/>
          <w:color w:val="000000"/>
          <w:kern w:val="1"/>
          <w:sz w:val="24"/>
          <w:szCs w:val="24"/>
          <w:lang w:eastAsia="pl-PL" w:bidi="pl-PL"/>
        </w:rPr>
        <w:t xml:space="preserve">stawy z dnia 16 maja 2019 r. o Funduszu rozwoju przewozów autobusowych  o charakterze użyteczności publicznej (t. j. Dz. U. z 2019 r. poz. 1123 ze zm.), t. j.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 min. 10% wkładu własnego organizatora.</w:t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>Ww. operator w ramach świadczenia usługi lokalnego transportu zbiorowego w 2020 r. wykonał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40.683,80</w:t>
      </w:r>
      <w:r w:rsidRPr="00C415B5">
        <w:rPr>
          <w:i/>
          <w:color w:val="000000"/>
          <w:kern w:val="1"/>
          <w:sz w:val="24"/>
          <w:szCs w:val="24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wozokilometrów przewozów o charakterze użyteczności publicznej.                Środki otrzymane w 2020 r. z przedmiotowego funduszu Powiat wydatkował na dopłatę                          do cen usług w zakresie przewozów autobusowych. Średnia wysokość dopłaty                                              do 1 wozokilometra przewozu o charakterze użyteczności publicznej wyniosła</w:t>
      </w:r>
      <w:r w:rsidRPr="00C415B5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C415B5">
        <w:rPr>
          <w:kern w:val="1"/>
          <w:sz w:val="24"/>
          <w:szCs w:val="24"/>
          <w:lang w:eastAsia="pl-PL"/>
        </w:rPr>
        <w:t>1,</w:t>
      </w:r>
      <w:r w:rsidRPr="00C415B5">
        <w:rPr>
          <w:color w:val="000000"/>
          <w:kern w:val="1"/>
          <w:sz w:val="24"/>
          <w:szCs w:val="24"/>
          <w:lang w:eastAsia="pl-PL"/>
        </w:rPr>
        <w:t>00 zł                              w okresie od stycznia do marca 2020 r. i zgodnie z § 2 ust. 1 Umowy, nie była wyższa                             niż 1,00 zł oraz 2,66 zł w okresie od kwietnia do grudnia 2020 r. i zgodnie z § 2 ust. 1 Umowy, nie była wyższa niż 3,00 zł.</w:t>
      </w:r>
    </w:p>
    <w:p w:rsidR="00C415B5" w:rsidRPr="00C415B5" w:rsidP="00C415B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 xml:space="preserve">Wybór operatora publicznego transportu zbiorowego został dokonany na podstawie                   art. 22 ust 1 pkt 4, w związku z art. 24 ust. 3 i art. 15 ust. 1 pkt 9 ustawy z dnia 16 grudnia 2010 roku  o publicznym transporcie zbiorowym  (t. j. Dz. U. z 2020 r. poz. 1944 ze zm.),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zgodnie z treścią którego organizator może bezpośrednio zawrzeć umowę o świadczenie usług w zakresie publicznego transportu zbiorowego w przypadku, gdy wystąpi zakłócenie                                  w świadczeniu usług w zakresie publicznego transportu zbiorowego lub bezpośrednie ryzyko powstania takiej sytuacji zarówno z przyczyn zależnych, jak i niezależnych od operatora,                                   </w:t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o ile nie można zachować terminów określonych dla innych trybów zawarcia umowy                                    o świadczenie publicznego transportu zbiorowego, o których mowa w </w:t>
      </w:r>
      <w:r>
        <w:fldChar w:fldCharType="begin"/>
      </w:r>
      <w:r>
        <w:instrText xml:space="preserve"> HYPERLINK "https://sip.legalis.pl/document-view.seam?documentId=mfrxilrtg4ytinbzhe3daltqmfyc4njsge2teobxgy" </w:instrText>
      </w:r>
      <w:r>
        <w:fldChar w:fldCharType="separate"/>
      </w:r>
      <w:r w:rsidRPr="00C415B5">
        <w:rPr>
          <w:color w:val="000000"/>
          <w:kern w:val="1"/>
          <w:sz w:val="24"/>
          <w:szCs w:val="24"/>
          <w:u w:val="single"/>
          <w:lang w:eastAsia="pl-PL"/>
        </w:rPr>
        <w:t>art. 19 ust. 1 pkt 1 i 2</w:t>
      </w:r>
      <w:r>
        <w:fldChar w:fldCharType="end"/>
      </w:r>
      <w:r w:rsidRPr="00C415B5">
        <w:rPr>
          <w:color w:val="000000"/>
          <w:kern w:val="1"/>
          <w:sz w:val="24"/>
          <w:szCs w:val="24"/>
          <w:lang w:eastAsia="pl-PL"/>
        </w:rPr>
        <w:t xml:space="preserve">. - </w:t>
      </w:r>
      <w:r w:rsidRPr="00C415B5">
        <w:rPr>
          <w:i/>
          <w:iCs/>
          <w:color w:val="000000"/>
          <w:kern w:val="1"/>
          <w:sz w:val="24"/>
          <w:szCs w:val="24"/>
          <w:lang w:eastAsia="pl-PL"/>
        </w:rPr>
        <w:t>spełniony został wymóg art. 23 ust 2 pkt. 2 u</w:t>
      </w:r>
      <w:r w:rsidRPr="00C415B5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charakterze użyteczności publicznej (t. j. Dz. U. z 2019 r.                            poz. 1123 ze zm.), t. j. zawarcie umowy o świadczenie usług w zakresie publicznego transportu zbiorowego.</w:t>
      </w:r>
    </w:p>
    <w:p w:rsidR="00C415B5" w:rsidRPr="00C415B5" w:rsidP="00C415B5">
      <w:pPr>
        <w:spacing w:line="360" w:lineRule="auto"/>
        <w:ind w:left="-15" w:firstLine="720"/>
        <w:jc w:val="both"/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</w:pPr>
    </w:p>
    <w:p w:rsidR="00C415B5" w:rsidRPr="00C415B5" w:rsidP="00C415B5">
      <w:pPr>
        <w:spacing w:before="28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C415B5">
        <w:rPr>
          <w:color w:val="000000"/>
          <w:kern w:val="1"/>
          <w:sz w:val="24"/>
          <w:szCs w:val="24"/>
          <w:lang w:eastAsia="pl-PL"/>
        </w:rPr>
        <w:t xml:space="preserve">W wyniku przeprowadzonej kontroli działalność Starosty Powiatu Wieruszowskiego                          w zakresie realizacji  zadania, na które została udzielona dopłata w ramach środków Funduszu rozwoju przewozów autobusowych o charakterze użyteczności publicznej </w:t>
      </w:r>
      <w:r w:rsidRPr="00C415B5">
        <w:rPr>
          <w:b/>
          <w:bCs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ocenia się </w:t>
      </w:r>
      <w:r w:rsidRPr="00C415B5">
        <w:rPr>
          <w:b/>
          <w:bCs/>
          <w:color w:val="000000"/>
          <w:kern w:val="1"/>
          <w:sz w:val="24"/>
          <w:szCs w:val="24"/>
          <w:lang w:eastAsia="pl-PL"/>
        </w:rPr>
        <w:t xml:space="preserve">pozytywnie </w:t>
      </w:r>
      <w:r w:rsidRPr="00C415B5">
        <w:rPr>
          <w:b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 </w:t>
      </w:r>
      <w:r w:rsidRPr="00C415B5">
        <w:rPr>
          <w:color w:val="000000"/>
          <w:kern w:val="1"/>
          <w:sz w:val="24"/>
          <w:szCs w:val="24"/>
          <w:lang w:eastAsia="pl-PL"/>
        </w:rPr>
        <w:t>biorąc pod uwagę niżej wymienione oceny, wnioski i ustalenia.</w:t>
      </w:r>
    </w:p>
    <w:p w:rsidR="00C415B5" w:rsidRPr="00C415B5" w:rsidP="00C415B5">
      <w:pPr>
        <w:spacing w:before="28" w:line="360" w:lineRule="auto"/>
        <w:ind w:left="-15" w:firstLine="720"/>
        <w:jc w:val="both"/>
        <w:rPr>
          <w:b/>
          <w:color w:val="000000"/>
          <w:kern w:val="1"/>
          <w:sz w:val="24"/>
          <w:szCs w:val="24"/>
          <w:lang w:eastAsia="pl-PL"/>
        </w:rPr>
      </w:pPr>
    </w:p>
    <w:p w:rsidR="00C415B5" w:rsidRPr="00C415B5" w:rsidP="00C415B5">
      <w:pPr>
        <w:spacing w:line="360" w:lineRule="auto"/>
        <w:ind w:left="-15" w:firstLine="720"/>
        <w:jc w:val="both"/>
        <w:rPr>
          <w:b/>
          <w:color w:val="000000"/>
          <w:kern w:val="1"/>
          <w:sz w:val="24"/>
          <w:szCs w:val="24"/>
          <w:lang w:eastAsia="pl-PL"/>
        </w:rPr>
      </w:pPr>
      <w:r w:rsidRPr="00C415B5">
        <w:rPr>
          <w:b/>
          <w:color w:val="000000"/>
          <w:kern w:val="1"/>
          <w:sz w:val="24"/>
          <w:szCs w:val="24"/>
          <w:lang w:eastAsia="pl-PL"/>
        </w:rPr>
        <w:t xml:space="preserve">Ocenę pozytywną uzasadnia: </w:t>
      </w:r>
    </w:p>
    <w:p w:rsidR="00C415B5" w:rsidRPr="00C415B5" w:rsidP="00C415B5">
      <w:pPr>
        <w:spacing w:line="360" w:lineRule="auto"/>
        <w:ind w:left="-15" w:firstLine="720"/>
        <w:jc w:val="both"/>
        <w:rPr>
          <w:b/>
          <w:bCs/>
          <w:color w:val="000000"/>
          <w:kern w:val="1"/>
          <w:sz w:val="24"/>
          <w:szCs w:val="24"/>
          <w:lang w:eastAsia="pl-PL"/>
        </w:rPr>
      </w:pP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rzetelne i terminowe sporządzenie wniosku o objęcie dopłatą,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wykorzystanie otrzymanych środków zgodnie z przeznaczeniem,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terminowe wydatkowanie przyznanych środków,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prawidłowe obliczenie wysokości dopłaty,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terminowe sporządzenie wniosków o wypłatę dopłaty,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- terminowe zawarcie umowy z operatorem świadczącym usługi publicznego transportu zbiorowego, 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>- terminowe sporządzenie rocznego „Sprawozdania z wykonania zadania realizowanego                                   w ramach Funduszu rozwoju przewozów autobusowych o charakterze użyteczności publicznej”.</w:t>
      </w:r>
    </w:p>
    <w:p w:rsidR="00C415B5" w:rsidRPr="00C415B5" w:rsidP="00C415B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C415B5">
        <w:rPr>
          <w:bCs/>
          <w:color w:val="000000"/>
          <w:kern w:val="1"/>
          <w:sz w:val="24"/>
          <w:szCs w:val="24"/>
          <w:lang w:eastAsia="pl-PL"/>
        </w:rPr>
        <w:t xml:space="preserve"> </w:t>
      </w:r>
    </w:p>
    <w:p w:rsidR="00C415B5" w:rsidRPr="00C415B5" w:rsidP="00C415B5">
      <w:pPr>
        <w:suppressAutoHyphens w:val="0"/>
        <w:spacing w:line="360" w:lineRule="auto"/>
        <w:ind w:firstLine="709"/>
        <w:jc w:val="both"/>
        <w:rPr>
          <w:color w:val="FF0000"/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 xml:space="preserve">Ze względu na przeprowadzenie kontroli w trybie zdalnym kontrolerzy zostali wpisani do książki kontroli Starostwa Powiatowego w Wieruszowie przez pracowników Starostwa </w:t>
      </w:r>
      <w:r>
        <w:rPr>
          <w:kern w:val="1"/>
          <w:sz w:val="24"/>
          <w:szCs w:val="24"/>
        </w:rPr>
        <w:t xml:space="preserve">                     </w:t>
      </w:r>
      <w:r w:rsidRPr="00C415B5">
        <w:rPr>
          <w:kern w:val="1"/>
          <w:sz w:val="24"/>
          <w:szCs w:val="24"/>
        </w:rPr>
        <w:t>pod pozycją  nr</w:t>
      </w:r>
      <w:r w:rsidRPr="00C415B5">
        <w:rPr>
          <w:color w:val="FF0000"/>
          <w:kern w:val="1"/>
          <w:sz w:val="24"/>
          <w:szCs w:val="24"/>
        </w:rPr>
        <w:t xml:space="preserve">  </w:t>
      </w:r>
      <w:r w:rsidRPr="00C415B5">
        <w:rPr>
          <w:kern w:val="1"/>
          <w:sz w:val="24"/>
          <w:szCs w:val="24"/>
        </w:rPr>
        <w:t>7.</w:t>
      </w:r>
      <w:r w:rsidRPr="00C415B5">
        <w:rPr>
          <w:color w:val="FF0000"/>
          <w:kern w:val="1"/>
          <w:sz w:val="24"/>
          <w:szCs w:val="24"/>
        </w:rPr>
        <w:t xml:space="preserve"> </w:t>
      </w:r>
    </w:p>
    <w:p w:rsidR="00C415B5" w:rsidRPr="00C415B5" w:rsidP="00C415B5">
      <w:pPr>
        <w:suppressAutoHyphens w:val="0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C415B5" w:rsidRPr="00C415B5" w:rsidP="00C415B5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Projekt wystąpienia pokontrolnego sporządzony został w dwóch jednobrzmiących egzemplarzach, z których jeden przekazano kierownikowi jednostki kontrolowanej</w:t>
      </w:r>
      <w:r>
        <w:rPr>
          <w:kern w:val="1"/>
          <w:sz w:val="24"/>
          <w:szCs w:val="24"/>
        </w:rPr>
        <w:t xml:space="preserve"> </w:t>
      </w:r>
      <w:r w:rsidRPr="00C415B5">
        <w:rPr>
          <w:kern w:val="1"/>
          <w:sz w:val="24"/>
          <w:szCs w:val="24"/>
        </w:rPr>
        <w:t xml:space="preserve">poprzez skrzynkę </w:t>
      </w:r>
      <w:r w:rsidRPr="00C415B5">
        <w:rPr>
          <w:kern w:val="1"/>
          <w:sz w:val="24"/>
          <w:szCs w:val="24"/>
        </w:rPr>
        <w:t>ePUAP</w:t>
      </w:r>
      <w:r w:rsidRPr="00C415B5">
        <w:rPr>
          <w:kern w:val="1"/>
          <w:sz w:val="24"/>
          <w:szCs w:val="24"/>
        </w:rPr>
        <w:t>, natomiast drugi pozostawiono w aktach kontroli.</w:t>
      </w:r>
    </w:p>
    <w:p w:rsidR="00C415B5" w:rsidRPr="00C415B5" w:rsidP="00C415B5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line="360" w:lineRule="auto"/>
        <w:ind w:firstLine="708"/>
        <w:jc w:val="both"/>
        <w:rPr>
          <w:kern w:val="1"/>
        </w:rPr>
      </w:pPr>
      <w:r w:rsidRPr="00C415B5">
        <w:rPr>
          <w:color w:val="000000"/>
          <w:kern w:val="1"/>
          <w:sz w:val="24"/>
        </w:rPr>
        <w:t>Zgodnie z § 48 Regulaminu Kontroli Łódzkiego Urzędu Wojewódzkiego w Łodzi, stanowiącego załącznik do Zarządzenia Nr 3/2018 Wojewody Łódzkiego z dnia                                                  12 stycznia 2018 roku w sprawie wprowadzenia Regulaminu Kontroli Łódzkiego Urzędu Wojewódzkiego w Łodzi od wystąpienia pokontrolnego nie przysługują środki odwoławcze.</w:t>
      </w:r>
    </w:p>
    <w:p w:rsidR="00C415B5" w:rsidRPr="00C415B5" w:rsidP="00C415B5">
      <w:pPr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before="28"/>
        <w:jc w:val="both"/>
        <w:rPr>
          <w:kern w:val="1"/>
          <w:sz w:val="24"/>
          <w:szCs w:val="24"/>
        </w:rPr>
      </w:pPr>
      <w:r w:rsidRPr="00C415B5">
        <w:rPr>
          <w:kern w:val="1"/>
          <w:sz w:val="24"/>
          <w:szCs w:val="24"/>
        </w:rPr>
        <w:t>Kontrolerzy:                                                                      Kierownik komórki do spraw kontroli</w:t>
      </w:r>
    </w:p>
    <w:p w:rsidR="00C415B5" w:rsidRPr="00C415B5" w:rsidP="00C415B5">
      <w:pPr>
        <w:spacing w:before="28"/>
        <w:jc w:val="both"/>
        <w:rPr>
          <w:kern w:val="1"/>
          <w:sz w:val="24"/>
          <w:szCs w:val="24"/>
        </w:rPr>
      </w:pPr>
    </w:p>
    <w:p w:rsidR="00C415B5" w:rsidRPr="00C415B5" w:rsidP="00C415B5">
      <w:pPr>
        <w:spacing w:before="28"/>
        <w:jc w:val="both"/>
        <w:rPr>
          <w:kern w:val="1"/>
        </w:rPr>
      </w:pPr>
    </w:p>
    <w:tbl>
      <w:tblPr>
        <w:tblW w:w="0" w:type="auto"/>
        <w:tblInd w:w="-216" w:type="dxa"/>
        <w:tblLayout w:type="fixed"/>
        <w:tblLook w:val="04A0"/>
      </w:tblPr>
      <w:tblGrid>
        <w:gridCol w:w="4341"/>
      </w:tblGrid>
      <w:tr w:rsidTr="001F4C54">
        <w:tblPrEx>
          <w:tblW w:w="0" w:type="auto"/>
          <w:tblInd w:w="-216" w:type="dxa"/>
          <w:tblLayout w:type="fixed"/>
          <w:tblLook w:val="04A0"/>
        </w:tblPrEx>
        <w:trPr>
          <w:trHeight w:val="406"/>
        </w:trPr>
        <w:tc>
          <w:tcPr>
            <w:tcW w:w="4341" w:type="dxa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5180"/>
            </w:tblGrid>
            <w:tr w:rsidTr="001F4C54">
              <w:tblPrEx>
                <w:tblW w:w="0" w:type="auto"/>
                <w:tblLayout w:type="fixed"/>
                <w:tblLook w:val="04A0"/>
              </w:tblPrEx>
              <w:trPr>
                <w:trHeight w:val="406"/>
              </w:trPr>
              <w:tc>
                <w:tcPr>
                  <w:tcW w:w="5180" w:type="dxa"/>
                  <w:vAlign w:val="center"/>
                </w:tcPr>
                <w:p w:rsidR="00C415B5" w:rsidRPr="00C415B5" w:rsidP="00C415B5">
                  <w:pPr>
                    <w:spacing w:line="254" w:lineRule="auto"/>
                    <w:jc w:val="center"/>
                    <w:rPr>
                      <w:b/>
                      <w:i/>
                      <w:kern w:val="1"/>
                    </w:rPr>
                  </w:pPr>
                  <w:r w:rsidRPr="00C415B5">
                    <w:rPr>
                      <w:b/>
                      <w:bCs/>
                      <w:i/>
                      <w:iCs/>
                      <w:color w:val="000000"/>
                      <w:kern w:val="1"/>
                      <w:sz w:val="24"/>
                      <w:szCs w:val="24"/>
                    </w:rPr>
                    <w:t>Regina Michalska</w:t>
                  </w:r>
                </w:p>
                <w:p w:rsidR="00C415B5" w:rsidRPr="00C415B5" w:rsidP="00C415B5">
                  <w:pPr>
                    <w:spacing w:line="254" w:lineRule="auto"/>
                    <w:jc w:val="center"/>
                    <w:rPr>
                      <w:kern w:val="1"/>
                    </w:rPr>
                  </w:pPr>
                </w:p>
                <w:p w:rsidR="00C415B5" w:rsidRPr="00C415B5" w:rsidP="00C415B5">
                  <w:pPr>
                    <w:spacing w:line="254" w:lineRule="auto"/>
                    <w:jc w:val="center"/>
                    <w:rPr>
                      <w:bCs/>
                      <w:iCs/>
                      <w:color w:val="000000"/>
                      <w:kern w:val="1"/>
                      <w:sz w:val="24"/>
                      <w:szCs w:val="24"/>
                    </w:rPr>
                  </w:pPr>
                  <w:r w:rsidRPr="00C415B5">
                    <w:rPr>
                      <w:bCs/>
                      <w:iCs/>
                      <w:color w:val="000000"/>
                      <w:kern w:val="1"/>
                      <w:sz w:val="24"/>
                      <w:szCs w:val="24"/>
                    </w:rPr>
                    <w:t>starszy inspektor wojewódzki</w:t>
                  </w:r>
                </w:p>
                <w:p w:rsidR="00C415B5" w:rsidRPr="00C415B5" w:rsidP="00C415B5">
                  <w:pPr>
                    <w:widowControl w:val="0"/>
                    <w:jc w:val="center"/>
                    <w:rPr>
                      <w:bCs/>
                      <w:iCs/>
                      <w:color w:val="000000"/>
                      <w:kern w:val="1"/>
                      <w:sz w:val="24"/>
                      <w:szCs w:val="24"/>
                    </w:rPr>
                  </w:pPr>
                </w:p>
                <w:p w:rsidR="00C415B5" w:rsidRPr="00C415B5" w:rsidP="00C415B5">
                  <w:pPr>
                    <w:tabs>
                      <w:tab w:val="center" w:pos="6345"/>
                    </w:tabs>
                    <w:snapToGrid w:val="0"/>
                    <w:spacing w:line="254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kern w:val="1"/>
                      <w:sz w:val="24"/>
                      <w:szCs w:val="24"/>
                    </w:rPr>
                  </w:pPr>
                  <w:r w:rsidRPr="00C415B5">
                    <w:rPr>
                      <w:b/>
                      <w:bCs/>
                      <w:i/>
                      <w:iCs/>
                      <w:color w:val="000000"/>
                      <w:kern w:val="1"/>
                      <w:sz w:val="24"/>
                      <w:szCs w:val="24"/>
                    </w:rPr>
                    <w:t xml:space="preserve">Monika </w:t>
                  </w:r>
                  <w:r w:rsidRPr="00C415B5">
                    <w:rPr>
                      <w:b/>
                      <w:bCs/>
                      <w:i/>
                      <w:iCs/>
                      <w:color w:val="000000"/>
                      <w:kern w:val="1"/>
                      <w:sz w:val="24"/>
                      <w:szCs w:val="24"/>
                    </w:rPr>
                    <w:t>Gaczyńska</w:t>
                  </w:r>
                </w:p>
                <w:p w:rsidR="00C415B5" w:rsidRPr="00C415B5" w:rsidP="00C415B5">
                  <w:pPr>
                    <w:spacing w:line="254" w:lineRule="auto"/>
                    <w:jc w:val="center"/>
                    <w:rPr>
                      <w:bCs/>
                      <w:iCs/>
                      <w:color w:val="000000"/>
                      <w:kern w:val="1"/>
                      <w:sz w:val="24"/>
                      <w:szCs w:val="24"/>
                    </w:rPr>
                  </w:pPr>
                </w:p>
                <w:p w:rsidR="00C415B5" w:rsidRPr="00C415B5" w:rsidP="00C415B5">
                  <w:pPr>
                    <w:widowControl w:val="0"/>
                    <w:jc w:val="center"/>
                    <w:rPr>
                      <w:kern w:val="1"/>
                    </w:rPr>
                  </w:pPr>
                  <w:r w:rsidRPr="00C415B5">
                    <w:rPr>
                      <w:bCs/>
                      <w:iCs/>
                      <w:color w:val="000000"/>
                      <w:kern w:val="1"/>
                      <w:sz w:val="24"/>
                      <w:szCs w:val="24"/>
                    </w:rPr>
                    <w:t>starszy specjalista</w:t>
                  </w:r>
                </w:p>
              </w:tc>
            </w:tr>
          </w:tbl>
          <w:p w:rsidR="00C415B5" w:rsidRPr="00C415B5" w:rsidP="00C415B5">
            <w:pPr>
              <w:widowControl w:val="0"/>
              <w:rPr>
                <w:kern w:val="1"/>
                <w:sz w:val="24"/>
                <w:szCs w:val="24"/>
              </w:rPr>
            </w:pPr>
          </w:p>
        </w:tc>
      </w:tr>
    </w:tbl>
    <w:p w:rsidR="00C415B5" w:rsidRPr="00C415B5" w:rsidP="00C415B5">
      <w:pPr>
        <w:spacing w:line="480" w:lineRule="auto"/>
        <w:rPr>
          <w:b/>
          <w:bCs/>
          <w:color w:val="000000"/>
          <w:kern w:val="1"/>
          <w:sz w:val="24"/>
          <w:szCs w:val="24"/>
          <w:lang w:val="pl-PL" w:eastAsia="pl-PL"/>
        </w:rPr>
      </w:pPr>
    </w:p>
    <w:p w:rsidR="00C415B5" w:rsidRPr="00C415B5">
      <w:pPr>
        <w:spacing w:line="480" w:lineRule="auto"/>
        <w:ind w:left="709"/>
        <w:rPr>
          <w:bCs/>
          <w:i/>
          <w:color w:val="000000"/>
          <w:sz w:val="24"/>
          <w:szCs w:val="24"/>
          <w:lang w:eastAsia="pl-PL"/>
        </w:rPr>
      </w:pPr>
    </w:p>
    <w:p w:rsidR="00FC076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76A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76A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FC076A">
    <w:pPr>
      <w:pStyle w:val="Stopka1"/>
      <w:jc w:val="center"/>
    </w:pPr>
    <w:r>
      <w:rPr>
        <w:sz w:val="14"/>
      </w:rPr>
      <w:t xml:space="preserve">90-926 Łódź, ul. Piotrkowska 104, tel.: (+48) 42 664 11 85, fax: (+48) 42 664 10 40 </w:t>
    </w:r>
    <w:r>
      <w:rPr>
        <w:sz w:val="14"/>
      </w:rPr>
      <w:t xml:space="preserve">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FC076A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FC076A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</w:t>
    </w:r>
    <w:r>
      <w:rPr>
        <w:sz w:val="14"/>
      </w:rPr>
      <w:t xml:space="preserve">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24F20">
      <w:r>
        <w:separator/>
      </w:r>
    </w:p>
  </w:footnote>
  <w:footnote w:type="continuationSeparator" w:id="1">
    <w:p w:rsidR="00724F20">
      <w:r>
        <w:continuationSeparator/>
      </w:r>
    </w:p>
  </w:footnote>
  <w:footnote w:id="2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Uchwała Nr I/4/2018 z dnia 23 listopada 2018 r.</w:t>
      </w:r>
    </w:p>
  </w:footnote>
  <w:footnote w:id="3">
    <w:p w:rsidR="00C415B5" w:rsidP="00C415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Uchwała Nr I/5/2018 z dnia 23 listopada 2018 r. </w:t>
      </w:r>
    </w:p>
  </w:footnote>
  <w:footnote w:id="4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Uchwała Nr 269/2020 z dnia 30 grudnia 2020 r.</w:t>
      </w:r>
    </w:p>
  </w:footnote>
  <w:footnote w:id="5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Zakres czynności z dnia 29.08.2019 r. </w:t>
      </w:r>
    </w:p>
  </w:footnote>
  <w:footnote w:id="6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Zakres czynności z dnia 29.05.2020 r.</w:t>
      </w:r>
    </w:p>
  </w:footnote>
  <w:footnote w:id="7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Zakres czynności z dnia 12.10.2020 r.</w:t>
      </w:r>
    </w:p>
  </w:footnote>
  <w:footnote w:id="8">
    <w:p w:rsidR="00C415B5" w:rsidP="00C415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Umowa o dopłatę w formie dofinasowania zadań własnych   organizatorów w zakresie przewozów autobusowych o charakterze użyteczności publicznej Nr 12/FA/2020 z dnia 31.12.2019 r. .</w:t>
      </w:r>
    </w:p>
  </w:footnote>
  <w:footnote w:id="9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Aneks nr 1 z dnia 02.09.2020 r. do Umowy o dopłatę w formie dofinansowania zadań własnych organizatorów w zakresie przewozów autobusowych o charakterze użyteczności publicznej Nr 12/FA/2020 z dnia 31.12.2019 r. (dalej jako „Umowa”)</w:t>
      </w:r>
    </w:p>
  </w:footnote>
  <w:footnote w:id="10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Umowa o dopłatę w formie dofinasowania zadań własnych   organizatorów w zakresie przewozów autobusowych o charakterze użyteczności publicznej Nr 18/FA/2020 z dnia 30.06.2020 r..</w:t>
      </w:r>
    </w:p>
  </w:footnote>
  <w:footnote w:id="11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Umowa Nr 1/FA-3/2020  z dnia 12.11.2020 r. o dopłatę w formie dofinansowania zadań własnych organizatorów w zakresie przewozów autobusowych o charakterze użyteczności publicznej</w:t>
      </w:r>
      <w:r w:rsidRPr="00BF60F1">
        <w:t xml:space="preserve"> </w:t>
      </w:r>
      <w:r>
        <w:t>Nr 1/FA-3/2020              z dnia 12.11.2020 r.  .</w:t>
      </w:r>
    </w:p>
  </w:footnote>
  <w:footnote w:id="12">
    <w:p w:rsidR="00C415B5" w:rsidP="00C415B5">
      <w:pPr>
        <w:pStyle w:val="FootnoteText"/>
        <w:rPr>
          <w:sz w:val="24"/>
          <w:szCs w:val="24"/>
          <w:lang w:eastAsia="pl-PL"/>
        </w:rPr>
      </w:pPr>
      <w:r>
        <w:rPr>
          <w:rStyle w:val="FootnoteReference"/>
        </w:rPr>
        <w:footnoteRef/>
      </w:r>
      <w:r>
        <w:rPr>
          <w:lang w:eastAsia="pl-PL"/>
        </w:rPr>
        <w:t xml:space="preserve"> Środki przekazywano na podstawie, złożonych przez Powiat Wieruszowski, wniosków o wypłatę – I Nabór 2020 r.</w:t>
      </w:r>
      <w:r>
        <w:rPr>
          <w:sz w:val="24"/>
          <w:szCs w:val="24"/>
          <w:lang w:eastAsia="pl-PL"/>
        </w:rPr>
        <w:t>: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2020 za miesiąc styczeń 2020 r. z dnia 08.01.2020 r. na kwotę  492,80 zł, 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luty 2020 r. z dnia 04.02.2020 r. na kwotę 896,00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marzec 2020 r. z dnia  05.03.2020 r. na kwotę 985,60 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kwiecień 2020 r. z dnia 06.04.2020 r. na kwotę 0,00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maj 2020 r. z dnia 07.05.2020 r. na kwotę 0,00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czerwiec 2020 r, z dnia 05.06.2020 r. na kwotę 155,08 zł.,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lipiec 2020 r., z dnia 07.07.2020 r. na kwotę 0,00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sierpień 2020 r, z dnia 04.08.2020 r. na kwotę 0,00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wrzesień 2020 r. z dnia 08.09.2020 r. na kwotę  985,60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uzupełniający w roku 2020 za miesiąc wrzesień 2020 r. z dnia 19.10.2020 r. na kwotę 1.675,52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październik 2020 r. z dnia 02.10.2020 r. na kwotę 2.661,12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listopad 2020 r. z dnia 02.11.2020 r. na kwotę  2.392,32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grudzień 2020 r. z dnia 04.12.2020 r. na kwotę  0,00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Zwroty: 5.332,82 zł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II Nabór 2020 r.: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lipiec 2020 r., z dnia 07.07.2020 r. na kwotę 15.289,43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sierpień 2020 r, z dnia 04.08.2020 r. na kwotę 14.077,35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wrzesień 2020 r, z dnia 08.09.2020 r. na kwotę 14.665,68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październik 2020 r, z dnia 02.10.2020 r. na kwotę 14.665,68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listopad 2020 r, z dnia 02.11.2020 r. na kwotę 13.079,40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Zwroty: 9.623,02 zł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III Nabór 2020 r.: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listopad i grudzień 2020 r, z dnia 04.12.2020 r. na kwotę                          13.063,51 zł,</w:t>
      </w:r>
    </w:p>
    <w:p w:rsidR="00C415B5" w:rsidP="00C415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Zwroty: 2.269,29 z</w:t>
      </w:r>
    </w:p>
  </w:footnote>
  <w:footnote w:id="13">
    <w:p w:rsidR="00C415B5" w:rsidP="00C415B5">
      <w:pPr>
        <w:pStyle w:val="FootnoteText"/>
      </w:pPr>
      <w:r>
        <w:rPr>
          <w:rStyle w:val="FootnoteReference"/>
        </w:rPr>
        <w:footnoteRef/>
      </w:r>
      <w:r>
        <w:t xml:space="preserve"> Rozliczeni roczne z dnia 17 marca 2021 znak: KD.7140.13.2021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76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76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>
    <w:nsid w:val="2164F68F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415B5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C415B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FootnoteReference">
    <w:name w:val="footnote reference"/>
    <w:unhideWhenUsed/>
    <w:rsid w:val="00C415B5"/>
    <w:rPr>
      <w:vertAlign w:val="superscript"/>
    </w:rPr>
  </w:style>
  <w:style w:type="paragraph" w:customStyle="1" w:styleId="Akapitzlist1">
    <w:name w:val="Akapit z listą1"/>
    <w:basedOn w:val="Normal"/>
    <w:rsid w:val="00C415B5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2362</Words>
  <Characters>14173</Characters>
  <Application>Microsoft Office Word</Application>
  <DocSecurity>0</DocSecurity>
  <Lines>118</Lines>
  <Paragraphs>33</Paragraphs>
  <ScaleCrop>false</ScaleCrop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Regina Michalska</cp:lastModifiedBy>
  <cp:revision>14</cp:revision>
  <dcterms:created xsi:type="dcterms:W3CDTF">2014-02-17T15:55:00Z</dcterms:created>
  <dcterms:modified xsi:type="dcterms:W3CDTF">2021-09-28T08:00:00Z</dcterms:modified>
</cp:coreProperties>
</file>