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37" w:rsidRPr="00F80B36" w:rsidRDefault="009D4337" w:rsidP="005C1427">
      <w:pPr>
        <w:rPr>
          <w:lang w:eastAsia="pl-PL"/>
        </w:rPr>
      </w:pPr>
      <w:r w:rsidRPr="00F80B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054B" wp14:editId="16C1D009">
                <wp:simplePos x="0" y="0"/>
                <wp:positionH relativeFrom="margin">
                  <wp:posOffset>-128629</wp:posOffset>
                </wp:positionH>
                <wp:positionV relativeFrom="margin">
                  <wp:posOffset>58227</wp:posOffset>
                </wp:positionV>
                <wp:extent cx="2857500" cy="842838"/>
                <wp:effectExtent l="0" t="0" r="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337" w:rsidRPr="005C626A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A1E0F9" wp14:editId="01409E75">
                                  <wp:extent cx="523875" cy="542925"/>
                                  <wp:effectExtent l="0" t="0" r="9525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4337" w:rsidRPr="00A72E6F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9D4337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9D4337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Pr="008978E9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Pr="007D0B8E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D4337" w:rsidRPr="007D0B8E" w:rsidRDefault="009D4337" w:rsidP="009D43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2054B" id="Prostokąt 2" o:spid="_x0000_s1026" style="position:absolute;margin-left:-10.15pt;margin-top:4.6pt;width:22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LsswIAAKEFAAAOAAAAZHJzL2Uyb0RvYy54bWysVM2OmzAQvlfqO1i+s/wsSQAtWW1CqCpt&#10;20jbPoADJlgLNrWdkG3VY9+sD9axCdlk91K15WCN7fHMfPN9zM3toW3QnkrFBE+xf+VhRHkhSsa3&#10;Kf7yOXcijJQmvCSN4DTFT1Th2/nbNzd9l9BA1KIpqUQQhKuk71Jca90lrquKmrZEXYmOcrishGyJ&#10;hq3cuqUkPURvGzfwvKnbC1l2UhRUKTjNhks8t/Grihb6U1UpqlGTYqhN21XadWNWd35Dkq0kXc2K&#10;YxnkL6poCeOQ9BQqI5qgnWSvQrWskEKJSl8VonVFVbGCWgyAxvdeoHmoSUctFmiO6k5tUv8vbPFx&#10;v5aIlSkOMOKkBYrWUKAWj79+ahSY/vSdSsDtoVtLg1B196J4VIiLZU34lt5JKfqakhKq8o2/e/HA&#10;bBQ8RZv+gyghPNlpYVt1qGRrAkIT0MEy8nRihB40KuAwiCaziQfEFXAXhUF0HdkUJBlfd1Lpd1S0&#10;yBgplsC4jU7290qbakgyuphkXOSsaSzrDb84AMfhBHLDU3NnqrAkfo+9eBWtotAJg+nKCb0sc+7y&#10;ZehMc382ya6z5TLzf5i8fpjUrCwpN2lGQfnhnxF2lPYghZOklGhYacKZkpTcbpaNRHsCgl4sVt7q&#10;+tiQMzf3sgzbBMDyApIfhN4iiJ18Gs2cMA8nTjzzIsfz40U89cI4zPJLSPeM03+HhPoUx5NgYlk6&#10;K/oFNs9+r7GRpGUaRkbDWlDEyYkkRoIrXlpqNWHNYJ+1wpT/3AqgeyTaCtZodNC6PmwOEMUIdyPK&#10;J5CuFKAsECHMOTBqIb9h1MPMSLH6uiOSYtS85yB/M2BGQ47GZjQIL+BpijVGg7nUwyDadZJta4js&#10;255wcQe/SMWsep+rOP5YMAcsiOPMMoPmfG+9nifr/DcAAAD//wMAUEsDBBQABgAIAAAAIQA5z5hN&#10;4AAAAAkBAAAPAAAAZHJzL2Rvd25yZXYueG1sTI9BT4NAEIXvJv6HzZh4a5ciUaEsjTFaezAx1B48&#10;LjAFlJ0lu0uL/97xpMfJ+/LeN/lmNoM4ofO9JQWrZQQCqbZNT62Cw/vz4h6ED5oaPVhCBd/oYVNc&#10;XuQ6a+yZSjztQyu4hHymFXQhjJmUvu7QaL+0IxJnR+uMDny6VjZOn7ncDDKOoltpdE+80OkRHzus&#10;v/aTUfD6IQ9vk9tu+/Kl2lVzmXz6p51S11fzwxpEwDn8wfCrz+pQsFNlJ2q8GBQs4uiGUQVpDILz&#10;JE7vQFQMJqsUZJHL/x8UPwAAAP//AwBQSwECLQAUAAYACAAAACEAtoM4kv4AAADhAQAAEwAAAAAA&#10;AAAAAAAAAAAAAAAAW0NvbnRlbnRfVHlwZXNdLnhtbFBLAQItABQABgAIAAAAIQA4/SH/1gAAAJQB&#10;AAALAAAAAAAAAAAAAAAAAC8BAABfcmVscy8ucmVsc1BLAQItABQABgAIAAAAIQB/kPLsswIAAKEF&#10;AAAOAAAAAAAAAAAAAAAAAC4CAABkcnMvZTJvRG9jLnhtbFBLAQItABQABgAIAAAAIQA5z5hN4AAA&#10;AAkBAAAPAAAAAAAAAAAAAAAAAA0FAABkcnMvZG93bnJldi54bWxQSwUGAAAAAAQABADzAAAAGgYA&#10;AAAA&#10;" filled="f" fillcolor="#bbe0e3" stroked="f">
                <v:textbox inset="0,0,0,0">
                  <w:txbxContent>
                    <w:p w:rsidR="009D4337" w:rsidRPr="005C626A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A1E0F9" wp14:editId="01409E75">
                            <wp:extent cx="523875" cy="542925"/>
                            <wp:effectExtent l="0" t="0" r="9525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4337" w:rsidRPr="00A72E6F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9D4337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9D4337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Pr="008978E9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Pr="007D0B8E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D4337" w:rsidRPr="007D0B8E" w:rsidRDefault="009D4337" w:rsidP="009D43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D4337" w:rsidRPr="00F80B36" w:rsidRDefault="009D4337" w:rsidP="009D4337">
      <w:pPr>
        <w:spacing w:after="0" w:line="240" w:lineRule="auto"/>
        <w:ind w:right="-569"/>
        <w:jc w:val="right"/>
        <w:rPr>
          <w:rFonts w:ascii="Calibri" w:eastAsia="MS Mincho" w:hAnsi="Calibri" w:cs="Times New Roman"/>
          <w:sz w:val="24"/>
          <w:szCs w:val="24"/>
          <w:lang w:eastAsia="pl-PL"/>
        </w:rPr>
      </w:pP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  <w:t xml:space="preserve"> Warszawa, </w:t>
      </w:r>
      <w:r w:rsidR="002276EA">
        <w:rPr>
          <w:rFonts w:ascii="Calibri" w:eastAsia="MS Mincho" w:hAnsi="Calibri" w:cs="Times New Roman"/>
          <w:sz w:val="24"/>
          <w:szCs w:val="24"/>
          <w:lang w:eastAsia="pl-PL"/>
        </w:rPr>
        <w:t>8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r w:rsidR="00C25170">
        <w:rPr>
          <w:rFonts w:ascii="Calibri" w:eastAsia="MS Mincho" w:hAnsi="Calibri" w:cs="Times New Roman"/>
          <w:sz w:val="24"/>
          <w:szCs w:val="24"/>
          <w:lang w:eastAsia="pl-PL"/>
        </w:rPr>
        <w:t xml:space="preserve"> lipca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2020 r.</w:t>
      </w:r>
    </w:p>
    <w:p w:rsidR="009D4337" w:rsidRPr="00F80B36" w:rsidRDefault="009D4337" w:rsidP="009D4337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9D4337" w:rsidRPr="00F80B36" w:rsidRDefault="009D4337" w:rsidP="009D4337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9D4337" w:rsidRPr="00F80B36" w:rsidRDefault="009D4337" w:rsidP="009D4337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9D4337" w:rsidRPr="00F80B36" w:rsidRDefault="009D4337" w:rsidP="009D4337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:rsidR="009D4337" w:rsidRPr="00F80B36" w:rsidRDefault="009D4337" w:rsidP="009D4337">
      <w:pPr>
        <w:spacing w:after="0" w:line="240" w:lineRule="auto"/>
        <w:ind w:left="708"/>
        <w:rPr>
          <w:rFonts w:ascii="Calibri" w:eastAsia="MS Mincho" w:hAnsi="Calibri" w:cs="Times New Roman"/>
          <w:sz w:val="24"/>
          <w:szCs w:val="24"/>
          <w:lang w:eastAsia="pl-PL"/>
        </w:rPr>
      </w:pPr>
      <w:r>
        <w:rPr>
          <w:rFonts w:ascii="Calibri" w:eastAsia="MS Mincho" w:hAnsi="Calibri" w:cs="Times New Roman"/>
          <w:sz w:val="24"/>
          <w:szCs w:val="24"/>
          <w:lang w:eastAsia="pl-PL"/>
        </w:rPr>
        <w:t xml:space="preserve">   </w:t>
      </w:r>
      <w:bookmarkStart w:id="0" w:name="_GoBack"/>
      <w:r>
        <w:rPr>
          <w:rFonts w:ascii="Calibri" w:eastAsia="MS Mincho" w:hAnsi="Calibri" w:cs="Times New Roman"/>
          <w:sz w:val="24"/>
          <w:szCs w:val="24"/>
          <w:lang w:eastAsia="pl-PL"/>
        </w:rPr>
        <w:t>WNP-P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>.</w:t>
      </w:r>
      <w:r w:rsidR="00CD06DA">
        <w:rPr>
          <w:rFonts w:ascii="Calibri" w:eastAsia="MS Mincho" w:hAnsi="Calibri" w:cs="Times New Roman"/>
          <w:sz w:val="24"/>
          <w:szCs w:val="24"/>
          <w:lang w:eastAsia="pl-PL"/>
        </w:rPr>
        <w:t>4131.10</w:t>
      </w:r>
      <w:r>
        <w:rPr>
          <w:rFonts w:ascii="Calibri" w:eastAsia="MS Mincho" w:hAnsi="Calibri" w:cs="Times New Roman"/>
          <w:sz w:val="24"/>
          <w:szCs w:val="24"/>
          <w:lang w:eastAsia="pl-PL"/>
        </w:rPr>
        <w:t>.2020.PC</w:t>
      </w:r>
    </w:p>
    <w:bookmarkEnd w:id="0"/>
    <w:p w:rsidR="009D4337" w:rsidRPr="00F80B36" w:rsidRDefault="009D4337" w:rsidP="009D4337">
      <w:pPr>
        <w:widowControl w:val="0"/>
        <w:spacing w:after="0" w:line="338" w:lineRule="exact"/>
        <w:ind w:left="4253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9D4337" w:rsidRDefault="009D4337" w:rsidP="009D4337">
      <w:pPr>
        <w:autoSpaceDE w:val="0"/>
        <w:autoSpaceDN w:val="0"/>
        <w:adjustRightInd w:val="0"/>
        <w:spacing w:line="240" w:lineRule="auto"/>
        <w:ind w:left="4248" w:firstLine="708"/>
        <w:rPr>
          <w:rFonts w:ascii="Calibri" w:hAnsi="Calibri"/>
          <w:b/>
          <w:i/>
        </w:rPr>
      </w:pPr>
    </w:p>
    <w:p w:rsidR="009D4337" w:rsidRPr="00355A79" w:rsidRDefault="00C25170" w:rsidP="00C25170">
      <w:pPr>
        <w:pStyle w:val="Bezodstpw"/>
        <w:ind w:left="5664"/>
        <w:rPr>
          <w:b/>
          <w:sz w:val="24"/>
          <w:szCs w:val="24"/>
        </w:rPr>
      </w:pPr>
      <w:r w:rsidRPr="00355A79">
        <w:rPr>
          <w:b/>
          <w:sz w:val="24"/>
          <w:szCs w:val="24"/>
        </w:rPr>
        <w:t>Rada Gminy Sochocin</w:t>
      </w:r>
    </w:p>
    <w:p w:rsidR="00C25170" w:rsidRPr="00355A79" w:rsidRDefault="00C25170" w:rsidP="00C25170">
      <w:pPr>
        <w:pStyle w:val="Bezodstpw"/>
        <w:ind w:left="5664"/>
        <w:rPr>
          <w:b/>
          <w:sz w:val="24"/>
          <w:szCs w:val="24"/>
        </w:rPr>
      </w:pPr>
      <w:r w:rsidRPr="00355A79">
        <w:rPr>
          <w:sz w:val="24"/>
          <w:szCs w:val="24"/>
        </w:rPr>
        <w:t>Ul. Guzikarzy 9</w:t>
      </w:r>
      <w:r w:rsidRPr="00355A79">
        <w:rPr>
          <w:sz w:val="24"/>
          <w:szCs w:val="24"/>
        </w:rPr>
        <w:br/>
        <w:t>09-110 Sochocin</w:t>
      </w:r>
    </w:p>
    <w:p w:rsidR="009D4337" w:rsidRDefault="009D4337" w:rsidP="009D4337">
      <w:pPr>
        <w:pStyle w:val="Nagwek1"/>
        <w:ind w:left="-426"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9D4337" w:rsidRPr="00CF610A" w:rsidRDefault="009D4337" w:rsidP="009D4337"/>
    <w:p w:rsidR="009D4337" w:rsidRPr="00355A79" w:rsidRDefault="009D4337" w:rsidP="00355A79">
      <w:pPr>
        <w:pStyle w:val="Tekstpodstawowy"/>
        <w:ind w:firstLine="709"/>
        <w:rPr>
          <w:rFonts w:asciiTheme="minorHAnsi" w:hAnsiTheme="minorHAnsi" w:cs="Calibri"/>
          <w:sz w:val="24"/>
        </w:rPr>
      </w:pPr>
      <w:r w:rsidRPr="00355A79">
        <w:rPr>
          <w:rFonts w:asciiTheme="minorHAnsi" w:hAnsiTheme="minorHAnsi" w:cs="Calibri"/>
          <w:sz w:val="24"/>
        </w:rPr>
        <w:t>Działając na podstawie art. 91 ust. 1, w związku z art. 86 ustawy z dnia 8 marca 1990 r.                         o samorządzie gminnym (Dz. U. z 2020 r.</w:t>
      </w:r>
      <w:r w:rsidR="00AF78A6" w:rsidRPr="00355A79">
        <w:rPr>
          <w:rFonts w:asciiTheme="minorHAnsi" w:hAnsiTheme="minorHAnsi" w:cs="Calibri"/>
          <w:sz w:val="24"/>
        </w:rPr>
        <w:t>,</w:t>
      </w:r>
      <w:r w:rsidRPr="00355A79">
        <w:rPr>
          <w:rFonts w:asciiTheme="minorHAnsi" w:hAnsiTheme="minorHAnsi" w:cs="Calibri"/>
          <w:sz w:val="24"/>
        </w:rPr>
        <w:t xml:space="preserve"> poz. 713.)</w:t>
      </w:r>
    </w:p>
    <w:p w:rsidR="009D4337" w:rsidRPr="00355A79" w:rsidRDefault="009D4337" w:rsidP="00355A79">
      <w:pPr>
        <w:spacing w:after="0" w:line="360" w:lineRule="auto"/>
        <w:jc w:val="both"/>
        <w:rPr>
          <w:rFonts w:cs="Calibri"/>
          <w:b/>
          <w:bCs/>
        </w:rPr>
      </w:pPr>
    </w:p>
    <w:p w:rsidR="009D4337" w:rsidRPr="00355A79" w:rsidRDefault="009D4337" w:rsidP="0068101C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355A79">
        <w:rPr>
          <w:rFonts w:cs="Calibri"/>
          <w:b/>
          <w:bCs/>
          <w:sz w:val="24"/>
          <w:szCs w:val="24"/>
        </w:rPr>
        <w:t>stwierdzam nieważność</w:t>
      </w:r>
    </w:p>
    <w:p w:rsidR="009D4337" w:rsidRPr="00355A79" w:rsidRDefault="002F204B" w:rsidP="00355A79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355A79">
        <w:rPr>
          <w:rFonts w:cs="Calibri"/>
          <w:bCs/>
          <w:sz w:val="24"/>
          <w:szCs w:val="24"/>
        </w:rPr>
        <w:t xml:space="preserve">uchwały Nr </w:t>
      </w:r>
      <w:r w:rsidR="00C25170" w:rsidRPr="00355A79">
        <w:rPr>
          <w:rFonts w:cs="Calibri"/>
          <w:bCs/>
          <w:sz w:val="24"/>
          <w:szCs w:val="24"/>
        </w:rPr>
        <w:t>XVII/141/2020 z dnia 22 czerwca 2020 r. w sprawie zmiany uchwały nr III/18/2018 z dnia 19 grudnia 2018 w sprawie ustalenia diet dla radnych Rady Gminy Sochocin</w:t>
      </w:r>
      <w:r w:rsidR="00D2519F">
        <w:rPr>
          <w:rFonts w:cs="Calibri"/>
          <w:bCs/>
          <w:sz w:val="24"/>
          <w:szCs w:val="24"/>
        </w:rPr>
        <w:t>.</w:t>
      </w:r>
    </w:p>
    <w:p w:rsidR="009D4337" w:rsidRPr="00355A79" w:rsidRDefault="009D4337" w:rsidP="00355A79">
      <w:pPr>
        <w:spacing w:after="0" w:line="360" w:lineRule="auto"/>
        <w:jc w:val="both"/>
        <w:rPr>
          <w:rFonts w:eastAsia="MS Mincho" w:cstheme="minorHAnsi"/>
          <w:sz w:val="24"/>
          <w:szCs w:val="24"/>
          <w:lang w:eastAsia="pl-PL"/>
        </w:rPr>
      </w:pPr>
    </w:p>
    <w:p w:rsidR="009D4337" w:rsidRPr="00355A79" w:rsidRDefault="009D4337" w:rsidP="0068101C">
      <w:pPr>
        <w:spacing w:after="0" w:line="360" w:lineRule="auto"/>
        <w:jc w:val="center"/>
        <w:rPr>
          <w:rFonts w:eastAsia="MS Mincho" w:cstheme="minorHAnsi"/>
          <w:b/>
          <w:sz w:val="24"/>
          <w:szCs w:val="24"/>
          <w:lang w:eastAsia="pl-PL"/>
        </w:rPr>
      </w:pPr>
      <w:r w:rsidRPr="00355A79">
        <w:rPr>
          <w:rFonts w:eastAsia="MS Mincho" w:cstheme="minorHAnsi"/>
          <w:b/>
          <w:sz w:val="24"/>
          <w:szCs w:val="24"/>
          <w:lang w:eastAsia="pl-PL"/>
        </w:rPr>
        <w:t>Uzasadnienie</w:t>
      </w:r>
    </w:p>
    <w:p w:rsidR="009D4337" w:rsidRPr="00355A79" w:rsidRDefault="00CF08BE" w:rsidP="00355A79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355A79">
        <w:rPr>
          <w:sz w:val="24"/>
          <w:szCs w:val="24"/>
        </w:rPr>
        <w:tab/>
      </w:r>
      <w:r w:rsidR="00C25170" w:rsidRPr="00355A79">
        <w:rPr>
          <w:sz w:val="24"/>
          <w:szCs w:val="24"/>
        </w:rPr>
        <w:t>W dniu 22</w:t>
      </w:r>
      <w:r w:rsidR="002F204B" w:rsidRPr="00355A79">
        <w:rPr>
          <w:sz w:val="24"/>
          <w:szCs w:val="24"/>
        </w:rPr>
        <w:t xml:space="preserve"> cz</w:t>
      </w:r>
      <w:r w:rsidR="00C25170" w:rsidRPr="00355A79">
        <w:rPr>
          <w:sz w:val="24"/>
          <w:szCs w:val="24"/>
        </w:rPr>
        <w:t>erwca 2020 r. Rada Gminy Sochocin</w:t>
      </w:r>
      <w:r w:rsidR="002F204B" w:rsidRPr="00355A79">
        <w:rPr>
          <w:sz w:val="24"/>
          <w:szCs w:val="24"/>
        </w:rPr>
        <w:t xml:space="preserve"> podjęła uchwałę </w:t>
      </w:r>
      <w:r w:rsidR="00C25170" w:rsidRPr="00355A79">
        <w:rPr>
          <w:sz w:val="24"/>
          <w:szCs w:val="24"/>
        </w:rPr>
        <w:t>Nr XVII/141/2020 w sprawie zmiany uchwały nr III/18/2020 z dnia 19 grudnia 2018 roku w sprawie ustalenia diet dla radnych Rady Gminy Sochocin.</w:t>
      </w:r>
    </w:p>
    <w:p w:rsidR="002F204B" w:rsidRPr="00355A79" w:rsidRDefault="002F204B" w:rsidP="00355A79">
      <w:pPr>
        <w:spacing w:after="0" w:line="360" w:lineRule="auto"/>
        <w:ind w:firstLine="708"/>
        <w:jc w:val="both"/>
        <w:rPr>
          <w:sz w:val="24"/>
          <w:szCs w:val="24"/>
        </w:rPr>
      </w:pPr>
      <w:r w:rsidRPr="00355A79">
        <w:rPr>
          <w:sz w:val="24"/>
          <w:szCs w:val="24"/>
        </w:rPr>
        <w:t xml:space="preserve">Uchwała powyższa została doręczona Wojewodzie Mazowieckiemu, </w:t>
      </w:r>
      <w:r w:rsidR="00C25170" w:rsidRPr="00355A79">
        <w:rPr>
          <w:sz w:val="24"/>
          <w:szCs w:val="24"/>
        </w:rPr>
        <w:t>jako organowi nadzoru, w dniu 26</w:t>
      </w:r>
      <w:r w:rsidRPr="00355A79">
        <w:rPr>
          <w:sz w:val="24"/>
          <w:szCs w:val="24"/>
        </w:rPr>
        <w:t xml:space="preserve"> czerwc</w:t>
      </w:r>
      <w:r w:rsidR="00AF78A6" w:rsidRPr="00355A79">
        <w:rPr>
          <w:sz w:val="24"/>
          <w:szCs w:val="24"/>
        </w:rPr>
        <w:t>a 2020 r.</w:t>
      </w:r>
    </w:p>
    <w:p w:rsidR="001F2B06" w:rsidRPr="00D0570A" w:rsidRDefault="001F2B06" w:rsidP="00355A79">
      <w:pPr>
        <w:spacing w:after="0" w:line="360" w:lineRule="auto"/>
        <w:ind w:firstLine="708"/>
        <w:jc w:val="both"/>
        <w:rPr>
          <w:rFonts w:cs="Calibri"/>
          <w:bCs/>
          <w:sz w:val="24"/>
          <w:szCs w:val="24"/>
        </w:rPr>
      </w:pPr>
      <w:r w:rsidRPr="00355A79">
        <w:rPr>
          <w:sz w:val="24"/>
          <w:szCs w:val="24"/>
        </w:rPr>
        <w:t xml:space="preserve">W § 1 uchwały Rada Gminy dokonała zmiany § 3.1 </w:t>
      </w:r>
      <w:r w:rsidRPr="00355A79">
        <w:rPr>
          <w:rFonts w:cs="Calibri"/>
          <w:bCs/>
          <w:sz w:val="24"/>
          <w:szCs w:val="24"/>
        </w:rPr>
        <w:t xml:space="preserve">uchwały nr III/18/2018 z dnia 19 grudnia 2018 w sprawie ustalenia diet dla radnych Rady Gminy Sochocin, który otrzymał następujące brzmienie: </w:t>
      </w:r>
      <w:r w:rsidRPr="00355A79">
        <w:rPr>
          <w:rFonts w:cs="Calibri"/>
          <w:bCs/>
          <w:i/>
          <w:sz w:val="24"/>
          <w:szCs w:val="24"/>
        </w:rPr>
        <w:t xml:space="preserve">„Kwoty diet ulegają zmniejszeniu za każdą nieusprawiedliwioną nieobecność radnego na sesji Rady  Gminy Sochocin lub na posiedzeniu Komisji rady, której Radny jest członkiem o 100 zł. Usprawiedliwienie wnoszone jest </w:t>
      </w:r>
      <w:r w:rsidR="00D0570A">
        <w:rPr>
          <w:rFonts w:cs="Calibri"/>
          <w:bCs/>
          <w:i/>
          <w:sz w:val="24"/>
          <w:szCs w:val="24"/>
        </w:rPr>
        <w:t xml:space="preserve">do Przewodniczącego Rady Gminy”. </w:t>
      </w:r>
      <w:r w:rsidR="00D0570A">
        <w:rPr>
          <w:rFonts w:cs="Calibri"/>
          <w:bCs/>
          <w:sz w:val="24"/>
          <w:szCs w:val="24"/>
        </w:rPr>
        <w:t xml:space="preserve">W dotychczasowym brzmieniu przepis ten stanowił, że </w:t>
      </w:r>
      <w:r w:rsidR="00D0570A" w:rsidRPr="00D0570A">
        <w:rPr>
          <w:rFonts w:cs="Calibri"/>
          <w:bCs/>
          <w:i/>
          <w:sz w:val="24"/>
          <w:szCs w:val="24"/>
        </w:rPr>
        <w:t>„Kwoty diet ulegają zmniejszeniu za każdą nieobecność radnego na sesji Rady Gminy Sochocin lub na posiedzeniu Komisji Rady, której R</w:t>
      </w:r>
      <w:r w:rsidR="00D0570A">
        <w:rPr>
          <w:rFonts w:cs="Calibri"/>
          <w:bCs/>
          <w:i/>
          <w:sz w:val="24"/>
          <w:szCs w:val="24"/>
        </w:rPr>
        <w:t>adny</w:t>
      </w:r>
      <w:r w:rsidR="00D0570A" w:rsidRPr="00D0570A">
        <w:rPr>
          <w:rFonts w:cs="Calibri"/>
          <w:bCs/>
          <w:i/>
          <w:sz w:val="24"/>
          <w:szCs w:val="24"/>
        </w:rPr>
        <w:t xml:space="preserve"> jest członkiem, o 100 zł”</w:t>
      </w:r>
      <w:r w:rsidR="00D0570A">
        <w:rPr>
          <w:rFonts w:cs="Calibri"/>
          <w:bCs/>
          <w:sz w:val="24"/>
          <w:szCs w:val="24"/>
        </w:rPr>
        <w:t xml:space="preserve">. </w:t>
      </w:r>
    </w:p>
    <w:p w:rsidR="00156137" w:rsidRPr="00355A79" w:rsidRDefault="004F77B4" w:rsidP="00355A79">
      <w:pPr>
        <w:pStyle w:val="Tekstpodstawowy"/>
        <w:ind w:firstLine="709"/>
        <w:rPr>
          <w:rFonts w:asciiTheme="minorHAnsi" w:hAnsiTheme="minorHAnsi" w:cs="TimesNewRomanPSMT"/>
          <w:sz w:val="24"/>
        </w:rPr>
      </w:pPr>
      <w:r w:rsidRPr="00355A79">
        <w:rPr>
          <w:rFonts w:asciiTheme="minorHAnsi" w:hAnsiTheme="minorHAnsi" w:cs="TimesNewRomanPSMT"/>
          <w:sz w:val="24"/>
        </w:rPr>
        <w:lastRenderedPageBreak/>
        <w:t>Zgodnie z art. 25 ust. 4 ustawy</w:t>
      </w:r>
      <w:r w:rsidR="003815E2" w:rsidRPr="00355A79">
        <w:rPr>
          <w:rFonts w:asciiTheme="minorHAnsi" w:hAnsiTheme="minorHAnsi" w:cs="Calibri"/>
          <w:sz w:val="24"/>
        </w:rPr>
        <w:t xml:space="preserve"> z dnia 8 marca 1990 r. o samorządzie gminnym (Dz. U. z 2020 r., poz. 713.) – zwanej dalej ustawą </w:t>
      </w:r>
      <w:r w:rsidRPr="00355A79">
        <w:rPr>
          <w:rFonts w:asciiTheme="minorHAnsi" w:hAnsiTheme="minorHAnsi" w:cs="TimesNewRomanPS-ItalicMT"/>
          <w:i/>
          <w:iCs/>
          <w:sz w:val="24"/>
        </w:rPr>
        <w:t>na zasadach ustalonych przez radę gminy radnemu</w:t>
      </w:r>
      <w:r w:rsidR="003815E2" w:rsidRPr="00355A79">
        <w:rPr>
          <w:rFonts w:asciiTheme="minorHAnsi" w:hAnsiTheme="minorHAnsi" w:cs="TimesNewRomanPS-ItalicMT"/>
          <w:i/>
          <w:iCs/>
          <w:sz w:val="24"/>
        </w:rPr>
        <w:t xml:space="preserve"> </w:t>
      </w:r>
      <w:r w:rsidRPr="00355A79">
        <w:rPr>
          <w:rFonts w:asciiTheme="minorHAnsi" w:hAnsiTheme="minorHAnsi" w:cs="TimesNewRomanPS-ItalicMT"/>
          <w:i/>
          <w:iCs/>
          <w:sz w:val="24"/>
        </w:rPr>
        <w:t>przysługują diety oraz zwrot kosztów podróży służbowych</w:t>
      </w:r>
      <w:r w:rsidRPr="00355A79">
        <w:rPr>
          <w:rFonts w:asciiTheme="minorHAnsi" w:hAnsiTheme="minorHAnsi" w:cs="TimesNewRomanPSMT"/>
          <w:sz w:val="24"/>
        </w:rPr>
        <w:t>. Na podstawie powołanego przepisu rada</w:t>
      </w:r>
      <w:r w:rsidR="003815E2" w:rsidRPr="00355A79">
        <w:rPr>
          <w:rFonts w:asciiTheme="minorHAnsi" w:hAnsiTheme="minorHAnsi" w:cs="TimesNewRomanPSMT"/>
          <w:sz w:val="24"/>
        </w:rPr>
        <w:t xml:space="preserve"> </w:t>
      </w:r>
      <w:r w:rsidRPr="00355A79">
        <w:rPr>
          <w:rFonts w:asciiTheme="minorHAnsi" w:hAnsiTheme="minorHAnsi" w:cs="TimesNewRomanPSMT"/>
          <w:sz w:val="24"/>
        </w:rPr>
        <w:t>gminy powinna określić zasady, na jakich radnemu przysługują diety i zwrot kosztów podróży</w:t>
      </w:r>
      <w:r w:rsidR="003815E2" w:rsidRPr="00355A79">
        <w:rPr>
          <w:rFonts w:asciiTheme="minorHAnsi" w:hAnsiTheme="minorHAnsi" w:cs="TimesNewRomanPSMT"/>
          <w:sz w:val="24"/>
        </w:rPr>
        <w:t xml:space="preserve"> </w:t>
      </w:r>
      <w:r w:rsidRPr="00355A79">
        <w:rPr>
          <w:rFonts w:asciiTheme="minorHAnsi" w:hAnsiTheme="minorHAnsi" w:cs="TimesNewRomanPSMT"/>
          <w:sz w:val="24"/>
        </w:rPr>
        <w:t xml:space="preserve">służbowej. </w:t>
      </w:r>
    </w:p>
    <w:p w:rsidR="00C212DF" w:rsidRPr="00355A79" w:rsidRDefault="00C212DF" w:rsidP="00355A79">
      <w:pPr>
        <w:pStyle w:val="Tekstpodstawowy"/>
        <w:ind w:firstLine="709"/>
        <w:rPr>
          <w:rFonts w:asciiTheme="minorHAnsi" w:hAnsiTheme="minorHAnsi" w:cs="TimesNewRomanPSMT"/>
          <w:sz w:val="24"/>
        </w:rPr>
      </w:pPr>
      <w:r w:rsidRPr="00355A79">
        <w:rPr>
          <w:rFonts w:asciiTheme="minorHAnsi" w:hAnsiTheme="minorHAnsi" w:cs="TimesNewRomanPSMT"/>
          <w:sz w:val="24"/>
        </w:rPr>
        <w:t>Tytułem wstępu należy wskazać, że radny pełni funkcję społecznie. Dieta nie stanowi wynagrodzenia za pracę, tylko ekwiwalent utraconych korzyści głównie z tytułu pomniejszonego wynagrodzenia za pracę, jak i innych zarobków, które radny mógłby uzyskać w czasie, który poświęca na działalność na rzecz samorządu – w związku z obecnością na sesjach rady gminy, posiedzeniach komisji bądź wykonywania innych obowiązków związanych z</w:t>
      </w:r>
      <w:r w:rsidR="00564D75" w:rsidRPr="00355A79">
        <w:rPr>
          <w:rFonts w:asciiTheme="minorHAnsi" w:hAnsiTheme="minorHAnsi" w:cs="TimesNewRomanPSMT"/>
          <w:sz w:val="24"/>
        </w:rPr>
        <w:t> </w:t>
      </w:r>
      <w:r w:rsidRPr="00355A79">
        <w:rPr>
          <w:rFonts w:asciiTheme="minorHAnsi" w:hAnsiTheme="minorHAnsi" w:cs="TimesNewRomanPSMT"/>
          <w:sz w:val="24"/>
        </w:rPr>
        <w:t>wykonywaniem mandatu</w:t>
      </w:r>
      <w:r w:rsidR="001D6ACF" w:rsidRPr="00355A79">
        <w:rPr>
          <w:rFonts w:asciiTheme="minorHAnsi" w:hAnsiTheme="minorHAnsi" w:cs="TimesNewRomanPSMT"/>
          <w:sz w:val="24"/>
        </w:rPr>
        <w:t>.</w:t>
      </w:r>
    </w:p>
    <w:p w:rsidR="00385D61" w:rsidRPr="00355A79" w:rsidRDefault="00385D61" w:rsidP="00355A79">
      <w:pPr>
        <w:pStyle w:val="Tekstpodstawowy"/>
        <w:ind w:firstLine="709"/>
        <w:rPr>
          <w:rFonts w:asciiTheme="minorHAnsi" w:hAnsiTheme="minorHAnsi" w:cs="TimesNewRomanPSMT"/>
          <w:sz w:val="24"/>
        </w:rPr>
      </w:pPr>
      <w:r w:rsidRPr="00355A79">
        <w:rPr>
          <w:rFonts w:asciiTheme="minorHAnsi" w:hAnsiTheme="minorHAnsi" w:cs="TimesNewRomanPSMT"/>
          <w:sz w:val="24"/>
        </w:rPr>
        <w:t>W orzecznictwie i doktrynie akceptuje się wypłacanie diety w formie zryczałtowanej, z</w:t>
      </w:r>
      <w:r w:rsidR="00564D75" w:rsidRPr="00355A79">
        <w:rPr>
          <w:rFonts w:asciiTheme="minorHAnsi" w:hAnsiTheme="minorHAnsi" w:cs="TimesNewRomanPSMT"/>
          <w:sz w:val="24"/>
        </w:rPr>
        <w:t> </w:t>
      </w:r>
      <w:r w:rsidRPr="00355A79">
        <w:rPr>
          <w:rFonts w:asciiTheme="minorHAnsi" w:hAnsiTheme="minorHAnsi" w:cs="TimesNewRomanPSMT"/>
          <w:sz w:val="24"/>
        </w:rPr>
        <w:t>tym zastrzeżeniem, że rada gminy określi w sposób niebudzący wątpliwości zasady potrącania diet z tytułu nieobecności radnego na sesjach, posiedzeniach komisji i innych pracach.</w:t>
      </w:r>
    </w:p>
    <w:p w:rsidR="00156137" w:rsidRPr="00355A79" w:rsidRDefault="004F77B4" w:rsidP="00355A79">
      <w:pPr>
        <w:pStyle w:val="Tekstpodstawowy"/>
        <w:ind w:firstLine="709"/>
        <w:rPr>
          <w:rFonts w:asciiTheme="minorHAnsi" w:hAnsiTheme="minorHAnsi" w:cs="TimesNewRomanPSMT"/>
          <w:sz w:val="24"/>
        </w:rPr>
      </w:pPr>
      <w:r w:rsidRPr="00355A79">
        <w:rPr>
          <w:rFonts w:asciiTheme="minorHAnsi" w:hAnsiTheme="minorHAnsi" w:cs="TimesNewRomanPS-ItalicMT"/>
          <w:i/>
          <w:iCs/>
          <w:sz w:val="24"/>
        </w:rPr>
        <w:t>Dieta może zostać ustalona w formie kwotowej, za udział w każdym posiedzeniu rady lub</w:t>
      </w:r>
      <w:r w:rsidR="003815E2" w:rsidRPr="00355A79">
        <w:rPr>
          <w:rFonts w:asciiTheme="minorHAnsi" w:hAnsiTheme="minorHAnsi" w:cs="TimesNewRomanPS-ItalicMT"/>
          <w:i/>
          <w:iCs/>
          <w:sz w:val="24"/>
        </w:rPr>
        <w:t xml:space="preserve"> k</w:t>
      </w:r>
      <w:r w:rsidRPr="00355A79">
        <w:rPr>
          <w:rFonts w:asciiTheme="minorHAnsi" w:hAnsiTheme="minorHAnsi" w:cs="TimesNewRomanPS-ItalicMT"/>
          <w:i/>
          <w:iCs/>
          <w:sz w:val="24"/>
        </w:rPr>
        <w:t>omisji albo w formie zryczałtowanej, płatnej w ustalonych okresach, najczęściej miesięcznie.</w:t>
      </w:r>
      <w:r w:rsidR="003815E2" w:rsidRPr="00355A79">
        <w:rPr>
          <w:rFonts w:asciiTheme="minorHAnsi" w:hAnsiTheme="minorHAnsi" w:cs="TimesNewRomanPS-ItalicMT"/>
          <w:i/>
          <w:iCs/>
          <w:sz w:val="24"/>
        </w:rPr>
        <w:t xml:space="preserve"> </w:t>
      </w:r>
      <w:r w:rsidRPr="00355A79">
        <w:rPr>
          <w:rFonts w:asciiTheme="minorHAnsi" w:hAnsiTheme="minorHAnsi" w:cs="TimesNewRomanPS-ItalicMT"/>
          <w:i/>
          <w:iCs/>
          <w:sz w:val="24"/>
        </w:rPr>
        <w:t>Ryczałtowe rozliczenie diet i kosztów podróży mieści się niewątpliwie w pojęciu zasady jego ustalania</w:t>
      </w:r>
      <w:r w:rsidRPr="00355A79">
        <w:rPr>
          <w:rFonts w:asciiTheme="minorHAnsi" w:hAnsiTheme="minorHAnsi" w:cs="TimesNewRomanPSMT"/>
          <w:sz w:val="24"/>
        </w:rPr>
        <w:t xml:space="preserve">. </w:t>
      </w:r>
      <w:r w:rsidRPr="00355A79">
        <w:rPr>
          <w:rFonts w:asciiTheme="minorHAnsi" w:hAnsiTheme="minorHAnsi" w:cs="TimesNewRomanPS-ItalicMT"/>
          <w:i/>
          <w:iCs/>
          <w:sz w:val="24"/>
        </w:rPr>
        <w:t>Rada gminy, ustalając diety w formie ryczałtu, musi jednak ustalić także zasady potrącania</w:t>
      </w:r>
      <w:r w:rsidR="003815E2" w:rsidRPr="00355A79">
        <w:rPr>
          <w:rFonts w:asciiTheme="minorHAnsi" w:hAnsiTheme="minorHAnsi" w:cs="TimesNewRomanPS-ItalicMT"/>
          <w:i/>
          <w:iCs/>
          <w:sz w:val="24"/>
        </w:rPr>
        <w:t xml:space="preserve"> </w:t>
      </w:r>
      <w:r w:rsidRPr="00355A79">
        <w:rPr>
          <w:rFonts w:asciiTheme="minorHAnsi" w:hAnsiTheme="minorHAnsi" w:cs="TimesNewRomanPS-ItalicMT"/>
          <w:i/>
          <w:iCs/>
          <w:sz w:val="24"/>
        </w:rPr>
        <w:t>diet z tytułu nieobecności radnego na sesjach i podczas prac komisji. W</w:t>
      </w:r>
      <w:r w:rsidR="00122246" w:rsidRPr="00355A79">
        <w:rPr>
          <w:rFonts w:asciiTheme="minorHAnsi" w:hAnsiTheme="minorHAnsi" w:cs="TimesNewRomanPS-ItalicMT"/>
          <w:i/>
          <w:iCs/>
          <w:sz w:val="24"/>
        </w:rPr>
        <w:t> </w:t>
      </w:r>
      <w:r w:rsidRPr="00355A79">
        <w:rPr>
          <w:rFonts w:asciiTheme="minorHAnsi" w:hAnsiTheme="minorHAnsi" w:cs="TimesNewRomanPS-ItalicMT"/>
          <w:i/>
          <w:iCs/>
          <w:sz w:val="24"/>
        </w:rPr>
        <w:t>orzecznictwie podnosi się, że</w:t>
      </w:r>
      <w:r w:rsidR="003815E2" w:rsidRPr="00355A79">
        <w:rPr>
          <w:rFonts w:asciiTheme="minorHAnsi" w:hAnsiTheme="minorHAnsi" w:cs="TimesNewRomanPS-ItalicMT"/>
          <w:i/>
          <w:iCs/>
          <w:sz w:val="24"/>
        </w:rPr>
        <w:t xml:space="preserve"> </w:t>
      </w:r>
      <w:r w:rsidRPr="00355A79">
        <w:rPr>
          <w:rFonts w:asciiTheme="minorHAnsi" w:hAnsiTheme="minorHAnsi" w:cs="TimesNewRomanPS-ItalicMT"/>
          <w:i/>
          <w:iCs/>
          <w:sz w:val="24"/>
        </w:rPr>
        <w:t>w przeciwnym razie tak ustalona dieta traci charakter rekompensacyjny, a przyjmuje charakter</w:t>
      </w:r>
      <w:r w:rsidR="003815E2" w:rsidRPr="00355A79">
        <w:rPr>
          <w:rFonts w:asciiTheme="minorHAnsi" w:hAnsiTheme="minorHAnsi" w:cs="TimesNewRomanPS-ItalicMT"/>
          <w:i/>
          <w:iCs/>
          <w:sz w:val="24"/>
        </w:rPr>
        <w:t xml:space="preserve"> </w:t>
      </w:r>
      <w:r w:rsidRPr="00355A79">
        <w:rPr>
          <w:rFonts w:asciiTheme="minorHAnsi" w:hAnsiTheme="minorHAnsi" w:cs="TimesNewRomanPS-ItalicMT"/>
          <w:i/>
          <w:iCs/>
          <w:sz w:val="24"/>
        </w:rPr>
        <w:t>stałego, miesięcznego wynagrodzenia, niezależnego od kosztów związanych z pełnieniem funkcji</w:t>
      </w:r>
      <w:r w:rsidR="003815E2" w:rsidRPr="00355A79">
        <w:rPr>
          <w:rFonts w:asciiTheme="minorHAnsi" w:hAnsiTheme="minorHAnsi" w:cs="TimesNewRomanPS-ItalicMT"/>
          <w:i/>
          <w:iCs/>
          <w:sz w:val="24"/>
        </w:rPr>
        <w:t xml:space="preserve"> </w:t>
      </w:r>
      <w:r w:rsidR="003815E2" w:rsidRPr="00355A79">
        <w:rPr>
          <w:rFonts w:asciiTheme="minorHAnsi" w:hAnsiTheme="minorHAnsi" w:cs="TimesNewRomanPSMT"/>
          <w:sz w:val="24"/>
        </w:rPr>
        <w:t xml:space="preserve"> </w:t>
      </w:r>
      <w:r w:rsidR="00D71B7E" w:rsidRPr="00355A79">
        <w:rPr>
          <w:rFonts w:asciiTheme="minorHAnsi" w:hAnsiTheme="minorHAnsi" w:cs="TimesNewRomanPSMT"/>
          <w:sz w:val="24"/>
        </w:rPr>
        <w:t>(</w:t>
      </w:r>
      <w:r w:rsidR="003815E2" w:rsidRPr="00355A79">
        <w:rPr>
          <w:rFonts w:asciiTheme="minorHAnsi" w:hAnsiTheme="minorHAnsi" w:cs="TimesNewRomanPSMT"/>
          <w:sz w:val="24"/>
        </w:rPr>
        <w:t>w</w:t>
      </w:r>
      <w:r w:rsidR="00D71B7E" w:rsidRPr="00355A79">
        <w:rPr>
          <w:rFonts w:asciiTheme="minorHAnsi" w:hAnsiTheme="minorHAnsi" w:cs="TimesNewRomanPSMT"/>
          <w:sz w:val="24"/>
        </w:rPr>
        <w:t>y</w:t>
      </w:r>
      <w:r w:rsidR="003815E2" w:rsidRPr="00355A79">
        <w:rPr>
          <w:rFonts w:asciiTheme="minorHAnsi" w:hAnsiTheme="minorHAnsi" w:cs="TimesNewRomanPSMT"/>
          <w:sz w:val="24"/>
        </w:rPr>
        <w:t xml:space="preserve">rok </w:t>
      </w:r>
      <w:r w:rsidR="00D71B7E" w:rsidRPr="00355A79">
        <w:rPr>
          <w:rFonts w:asciiTheme="minorHAnsi" w:hAnsiTheme="minorHAnsi" w:cs="TimesNewRomanPSMT"/>
          <w:sz w:val="24"/>
        </w:rPr>
        <w:t>Wojewódzkiego Sądu Administracyjnego</w:t>
      </w:r>
      <w:r w:rsidRPr="00355A79">
        <w:rPr>
          <w:rFonts w:asciiTheme="minorHAnsi" w:hAnsiTheme="minorHAnsi" w:cs="TimesNewRomanPSMT"/>
          <w:sz w:val="24"/>
        </w:rPr>
        <w:t xml:space="preserve"> w</w:t>
      </w:r>
      <w:r w:rsidR="003815E2" w:rsidRPr="00355A79">
        <w:rPr>
          <w:rFonts w:asciiTheme="minorHAnsi" w:hAnsiTheme="minorHAnsi" w:cs="TimesNewRomanPSMT"/>
          <w:sz w:val="24"/>
        </w:rPr>
        <w:t xml:space="preserve"> </w:t>
      </w:r>
      <w:r w:rsidRPr="00355A79">
        <w:rPr>
          <w:rFonts w:asciiTheme="minorHAnsi" w:hAnsiTheme="minorHAnsi" w:cs="TimesNewRomanPSMT"/>
          <w:sz w:val="24"/>
        </w:rPr>
        <w:t>Opolu (wyrok z dnia 21 lipca 2015 roku, syg</w:t>
      </w:r>
      <w:r w:rsidR="00D71B7E" w:rsidRPr="00355A79">
        <w:rPr>
          <w:rFonts w:asciiTheme="minorHAnsi" w:hAnsiTheme="minorHAnsi" w:cs="TimesNewRomanPSMT"/>
          <w:sz w:val="24"/>
        </w:rPr>
        <w:t>n. akt: II SA/</w:t>
      </w:r>
      <w:proofErr w:type="spellStart"/>
      <w:r w:rsidR="00D71B7E" w:rsidRPr="00355A79">
        <w:rPr>
          <w:rFonts w:asciiTheme="minorHAnsi" w:hAnsiTheme="minorHAnsi" w:cs="TimesNewRomanPSMT"/>
          <w:sz w:val="24"/>
        </w:rPr>
        <w:t>Op</w:t>
      </w:r>
      <w:proofErr w:type="spellEnd"/>
      <w:r w:rsidR="00D71B7E" w:rsidRPr="00355A79">
        <w:rPr>
          <w:rFonts w:asciiTheme="minorHAnsi" w:hAnsiTheme="minorHAnsi" w:cs="TimesNewRomanPSMT"/>
          <w:sz w:val="24"/>
        </w:rPr>
        <w:t xml:space="preserve"> 177/15</w:t>
      </w:r>
      <w:r w:rsidRPr="00355A79">
        <w:rPr>
          <w:rFonts w:asciiTheme="minorHAnsi" w:hAnsiTheme="minorHAnsi" w:cs="TimesNewRomanPSMT"/>
          <w:sz w:val="24"/>
        </w:rPr>
        <w:t xml:space="preserve">) </w:t>
      </w:r>
    </w:p>
    <w:p w:rsidR="00385D61" w:rsidRPr="00355A79" w:rsidRDefault="00564D75" w:rsidP="00355A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355A79">
        <w:rPr>
          <w:rFonts w:eastAsia="Times New Roman" w:cstheme="minorHAnsi"/>
          <w:sz w:val="24"/>
          <w:szCs w:val="24"/>
          <w:lang w:eastAsia="ar-SA"/>
        </w:rPr>
        <w:t>Przechodząc do</w:t>
      </w:r>
      <w:r w:rsidR="009E5492" w:rsidRPr="00355A79">
        <w:rPr>
          <w:rFonts w:eastAsia="Times New Roman" w:cstheme="minorHAnsi"/>
          <w:sz w:val="24"/>
          <w:szCs w:val="24"/>
          <w:lang w:eastAsia="ar-SA"/>
        </w:rPr>
        <w:t xml:space="preserve"> dalszej</w:t>
      </w:r>
      <w:r w:rsidRPr="00355A79">
        <w:rPr>
          <w:rFonts w:eastAsia="Times New Roman" w:cstheme="minorHAnsi"/>
          <w:sz w:val="24"/>
          <w:szCs w:val="24"/>
          <w:lang w:eastAsia="ar-SA"/>
        </w:rPr>
        <w:t xml:space="preserve"> oceny zgodności z prawem omawianej uchwały dostrzec należy, że Rada określiła warunki, kiedy dieta ulega pomniejszeniu, wskazując wyłącznie przypadki  nieusprawiedliwionej nieobecności. </w:t>
      </w:r>
      <w:r w:rsidR="00815FB5" w:rsidRPr="00355A79">
        <w:rPr>
          <w:rFonts w:eastAsia="Times New Roman" w:cstheme="minorHAnsi"/>
          <w:sz w:val="24"/>
          <w:szCs w:val="24"/>
          <w:lang w:eastAsia="ar-SA"/>
        </w:rPr>
        <w:t xml:space="preserve">Ponadto przyznała Przewodniczącemu Rady uprawnienie do usprawiedliwiania nieobecności. </w:t>
      </w:r>
    </w:p>
    <w:p w:rsidR="00385D61" w:rsidRPr="00355A79" w:rsidRDefault="00815FB5" w:rsidP="00355A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355A79">
        <w:rPr>
          <w:rFonts w:eastAsia="Times New Roman" w:cstheme="minorHAnsi"/>
          <w:sz w:val="24"/>
          <w:szCs w:val="24"/>
          <w:lang w:eastAsia="ar-SA"/>
        </w:rPr>
        <w:t>W ocenie organu nadzoru wprowadzenie możliwości usprawiedliwienia nieobecności radnego powoduje, że dieta traci swój kompensacyjny charakter. Jak wskazał Naczelny Sąd Administracyjny – dieta stanowi rekompensatę za utracone przez radnego zarobki i nie może być świadczeniem pracowniczym (wyrok NSA z 26 czerwca 2014 r. sygn.. akt II OSK 406/14)</w:t>
      </w:r>
      <w:r w:rsidR="000F2088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Pr="00355A79">
        <w:rPr>
          <w:rFonts w:eastAsia="Times New Roman" w:cstheme="minorHAnsi"/>
          <w:sz w:val="24"/>
          <w:szCs w:val="24"/>
          <w:lang w:eastAsia="ar-SA"/>
        </w:rPr>
        <w:t xml:space="preserve"> Wobec tego, jeżeli radny nie wykonuje obowiązków wynikających z pełnienia mandatu, to nie powinien otrzymać z tego tytułu diety, chociażby ta nieobecność była usprawiedliwiona.</w:t>
      </w:r>
    </w:p>
    <w:p w:rsidR="00806D2D" w:rsidRPr="00355A79" w:rsidRDefault="00B84138" w:rsidP="00355A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NewRomanPSMT"/>
          <w:sz w:val="24"/>
          <w:szCs w:val="24"/>
        </w:rPr>
      </w:pPr>
      <w:r w:rsidRPr="00355A79">
        <w:rPr>
          <w:rFonts w:eastAsia="Times New Roman" w:cstheme="minorHAnsi"/>
          <w:sz w:val="24"/>
          <w:szCs w:val="24"/>
          <w:lang w:eastAsia="ar-SA"/>
        </w:rPr>
        <w:lastRenderedPageBreak/>
        <w:t xml:space="preserve">Ponadto </w:t>
      </w:r>
      <w:r w:rsidRPr="00355A79">
        <w:rPr>
          <w:rFonts w:cs="TimesNewRomanPSMT"/>
          <w:sz w:val="24"/>
          <w:szCs w:val="24"/>
        </w:rPr>
        <w:t>p</w:t>
      </w:r>
      <w:r w:rsidR="00806D2D" w:rsidRPr="00355A79">
        <w:rPr>
          <w:rFonts w:cs="TimesNewRomanPSMT"/>
          <w:sz w:val="24"/>
          <w:szCs w:val="24"/>
        </w:rPr>
        <w:t xml:space="preserve">rzyznanie przewodniczącemu organu stanowiącego kompetencji do zlecania radnemu określonych zadań jest sprzeczne z art. 19 ust. 2 </w:t>
      </w:r>
      <w:proofErr w:type="spellStart"/>
      <w:r w:rsidR="00806D2D" w:rsidRPr="00355A79">
        <w:rPr>
          <w:rFonts w:cs="TimesNewRomanPSMT"/>
          <w:sz w:val="24"/>
          <w:szCs w:val="24"/>
        </w:rPr>
        <w:t>zd</w:t>
      </w:r>
      <w:proofErr w:type="spellEnd"/>
      <w:r w:rsidR="00806D2D" w:rsidRPr="00355A79">
        <w:rPr>
          <w:rFonts w:cs="TimesNewRomanPSMT"/>
          <w:sz w:val="24"/>
          <w:szCs w:val="24"/>
        </w:rPr>
        <w:t xml:space="preserve">. 1 ustawy, w którym to przepisie zostały wskazane obowiązki przewodniczącego rady. Z art. 19 ust. 2 </w:t>
      </w:r>
      <w:proofErr w:type="spellStart"/>
      <w:r w:rsidR="00806D2D" w:rsidRPr="00355A79">
        <w:rPr>
          <w:rFonts w:cs="TimesNewRomanPSMT"/>
          <w:sz w:val="24"/>
          <w:szCs w:val="24"/>
        </w:rPr>
        <w:t>zd</w:t>
      </w:r>
      <w:proofErr w:type="spellEnd"/>
      <w:r w:rsidR="00806D2D" w:rsidRPr="00355A79">
        <w:rPr>
          <w:rFonts w:cs="TimesNewRomanPSMT"/>
          <w:sz w:val="24"/>
          <w:szCs w:val="24"/>
        </w:rPr>
        <w:t>. 1 ustawy wynika, iż zadaniem przewodniczącego jest wyłącznie organizowanie pracy rady oraz prowadzenie obrad rady. Organ stanowiący gminy nie posiada upoważnienia do nakładania na przewodniczącego rady dodatkowych obowiązków innych niż określone w ustawie. Zadaniem przewodniczącego rady gminy jest wyłącznie organizowanie pracy rady gminy oraz prowadzenie obrad rady. Poprzez organizowanie prac rady należy rozumieć wiele czynności, głównie o charakterze materialno-technicznym, takich jak przygotowywanie projektu sesji, zawiadomienie radnych o miejscu, terminie sesji oraz porządku obrad, przygotowanie dla radnych stosownych dokumentów i innych materiałów, odbieranie skarg lub wniosków kierowanych do rady itp. – więc przewodniczący rady może wykonywać wyłącznie te obowiązki, które zostały mu nadane ustawą.</w:t>
      </w:r>
    </w:p>
    <w:p w:rsidR="00156137" w:rsidRPr="00355A79" w:rsidRDefault="009E5492" w:rsidP="00355A79">
      <w:pPr>
        <w:pStyle w:val="Tekstpodstawowy"/>
        <w:ind w:firstLine="709"/>
        <w:rPr>
          <w:rFonts w:asciiTheme="minorHAnsi" w:hAnsiTheme="minorHAnsi" w:cs="TimesNewRomanPSMT"/>
          <w:sz w:val="24"/>
        </w:rPr>
      </w:pPr>
      <w:r w:rsidRPr="00355A79">
        <w:rPr>
          <w:rFonts w:asciiTheme="minorHAnsi" w:hAnsiTheme="minorHAnsi" w:cstheme="minorHAnsi"/>
          <w:sz w:val="24"/>
        </w:rPr>
        <w:t>Reasumując, Rada Gminy Sochocin ustaliła zasady wypłacania diet radnym w sposób sprzeczny z prawem, tym samym, nie wypełniła delegacji z art. 25 ust. 4 ustawy w zakresie ustalenia zasad, na jak</w:t>
      </w:r>
      <w:r w:rsidR="00355A79" w:rsidRPr="00355A79">
        <w:rPr>
          <w:rFonts w:asciiTheme="minorHAnsi" w:hAnsiTheme="minorHAnsi" w:cstheme="minorHAnsi"/>
          <w:sz w:val="24"/>
        </w:rPr>
        <w:t>i</w:t>
      </w:r>
      <w:r w:rsidRPr="00355A79">
        <w:rPr>
          <w:rFonts w:asciiTheme="minorHAnsi" w:hAnsiTheme="minorHAnsi" w:cstheme="minorHAnsi"/>
          <w:sz w:val="24"/>
        </w:rPr>
        <w:t xml:space="preserve">ch radnemu gminy przysługiwać będą diety. </w:t>
      </w:r>
      <w:r w:rsidR="00355A79" w:rsidRPr="00355A79">
        <w:rPr>
          <w:rFonts w:asciiTheme="minorHAnsi" w:hAnsiTheme="minorHAnsi" w:cstheme="minorHAnsi"/>
          <w:sz w:val="24"/>
        </w:rPr>
        <w:t xml:space="preserve">Ponadto przyznała Przewodniczącemu nowe kompetencje (usprawiedliwiania nieobecności radnym) sprzeczne z art. </w:t>
      </w:r>
      <w:r w:rsidRPr="00355A79">
        <w:rPr>
          <w:rFonts w:asciiTheme="minorHAnsi" w:hAnsiTheme="minorHAnsi" w:cs="TimesNewRomanPSMT"/>
          <w:sz w:val="24"/>
        </w:rPr>
        <w:t>19 ust. 2</w:t>
      </w:r>
      <w:r w:rsidR="00355A79" w:rsidRPr="00355A79">
        <w:rPr>
          <w:rFonts w:asciiTheme="minorHAnsi" w:hAnsiTheme="minorHAnsi" w:cs="TimesNewRomanPSMT"/>
          <w:sz w:val="24"/>
        </w:rPr>
        <w:t xml:space="preserve"> ustawy.</w:t>
      </w:r>
    </w:p>
    <w:p w:rsidR="003815E2" w:rsidRPr="00355A79" w:rsidRDefault="00355A79" w:rsidP="00355A79">
      <w:p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355A79">
        <w:rPr>
          <w:rFonts w:eastAsia="Times New Roman" w:cs="Calibri"/>
          <w:sz w:val="24"/>
          <w:szCs w:val="24"/>
          <w:lang w:eastAsia="ar-SA"/>
        </w:rPr>
        <w:tab/>
      </w:r>
      <w:r w:rsidR="003815E2" w:rsidRPr="00355A79">
        <w:rPr>
          <w:rFonts w:cstheme="minorHAnsi"/>
          <w:sz w:val="24"/>
          <w:szCs w:val="24"/>
        </w:rPr>
        <w:t xml:space="preserve">Na niniejsze </w:t>
      </w:r>
      <w:r w:rsidR="00FC4FC6">
        <w:rPr>
          <w:rFonts w:cstheme="minorHAnsi"/>
          <w:sz w:val="24"/>
          <w:szCs w:val="24"/>
        </w:rPr>
        <w:t>rozstrzygnięcie nadzorcze Gminie</w:t>
      </w:r>
      <w:r w:rsidR="003815E2" w:rsidRPr="00355A79">
        <w:rPr>
          <w:rFonts w:cstheme="minorHAnsi"/>
          <w:sz w:val="24"/>
          <w:szCs w:val="24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3815E2" w:rsidRPr="00355A79" w:rsidRDefault="003815E2" w:rsidP="00355A79">
      <w:pPr>
        <w:spacing w:line="360" w:lineRule="auto"/>
        <w:ind w:right="112" w:firstLine="851"/>
        <w:jc w:val="both"/>
        <w:rPr>
          <w:rFonts w:cstheme="minorHAnsi"/>
          <w:bCs/>
          <w:sz w:val="24"/>
          <w:szCs w:val="24"/>
        </w:rPr>
      </w:pPr>
      <w:r w:rsidRPr="00355A79">
        <w:rPr>
          <w:rFonts w:cstheme="minorHAnsi"/>
          <w:sz w:val="24"/>
          <w:szCs w:val="24"/>
        </w:rPr>
        <w:t>Informuję, że rozstrzygnięcie nadzorcze wstrzymuje wykonanie uchwały z mocy prawa, w części objętej rozstrzygnięciem</w:t>
      </w:r>
      <w:r w:rsidRPr="00355A79">
        <w:rPr>
          <w:rFonts w:cstheme="minorHAnsi"/>
          <w:bCs/>
          <w:sz w:val="24"/>
          <w:szCs w:val="24"/>
        </w:rPr>
        <w:t>,</w:t>
      </w:r>
      <w:r w:rsidRPr="00355A79">
        <w:rPr>
          <w:rFonts w:cstheme="minorHAnsi"/>
          <w:b/>
          <w:bCs/>
          <w:sz w:val="24"/>
          <w:szCs w:val="24"/>
        </w:rPr>
        <w:t xml:space="preserve"> </w:t>
      </w:r>
      <w:r w:rsidRPr="00355A79">
        <w:rPr>
          <w:rFonts w:cstheme="minorHAnsi"/>
          <w:bCs/>
          <w:sz w:val="24"/>
          <w:szCs w:val="24"/>
        </w:rPr>
        <w:t>z dniem jego doręczenia.</w:t>
      </w:r>
    </w:p>
    <w:p w:rsidR="004F77B4" w:rsidRDefault="004F77B4" w:rsidP="00385D61">
      <w:pPr>
        <w:spacing w:line="276" w:lineRule="auto"/>
        <w:ind w:right="-569" w:firstLine="851"/>
        <w:jc w:val="both"/>
        <w:rPr>
          <w:rFonts w:ascii="TimesNewRomanPSMT" w:hAnsi="TimesNewRomanPSMT" w:cs="TimesNewRomanPSMT"/>
          <w:sz w:val="24"/>
          <w:szCs w:val="24"/>
        </w:rPr>
      </w:pPr>
    </w:p>
    <w:p w:rsidR="003815E2" w:rsidRPr="00F65193" w:rsidRDefault="003815E2" w:rsidP="00385D61">
      <w:pPr>
        <w:spacing w:line="276" w:lineRule="auto"/>
        <w:ind w:right="-569" w:firstLine="851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9D4337" w:rsidRPr="0083703A" w:rsidRDefault="009D4337" w:rsidP="00385D61">
      <w:pPr>
        <w:spacing w:after="0" w:line="276" w:lineRule="auto"/>
        <w:jc w:val="both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:rsidR="00BE25B7" w:rsidRDefault="00BE25B7" w:rsidP="00385D61">
      <w:pPr>
        <w:spacing w:line="276" w:lineRule="auto"/>
        <w:jc w:val="both"/>
      </w:pPr>
    </w:p>
    <w:sectPr w:rsidR="00BE25B7" w:rsidSect="00355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361" w:bottom="107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CE" w:rsidRDefault="008520CE">
      <w:pPr>
        <w:spacing w:after="0" w:line="240" w:lineRule="auto"/>
      </w:pPr>
      <w:r>
        <w:separator/>
      </w:r>
    </w:p>
  </w:endnote>
  <w:endnote w:type="continuationSeparator" w:id="0">
    <w:p w:rsidR="008520CE" w:rsidRDefault="0085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852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9D43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14F2">
      <w:rPr>
        <w:noProof/>
      </w:rPr>
      <w:t>3</w:t>
    </w:r>
    <w:r>
      <w:fldChar w:fldCharType="end"/>
    </w:r>
  </w:p>
  <w:p w:rsidR="00B24711" w:rsidRDefault="008520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852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CE" w:rsidRDefault="008520CE">
      <w:pPr>
        <w:spacing w:after="0" w:line="240" w:lineRule="auto"/>
      </w:pPr>
      <w:r>
        <w:separator/>
      </w:r>
    </w:p>
  </w:footnote>
  <w:footnote w:type="continuationSeparator" w:id="0">
    <w:p w:rsidR="008520CE" w:rsidRDefault="0085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8520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8520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1" w:rsidRDefault="008520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37"/>
    <w:rsid w:val="0005569C"/>
    <w:rsid w:val="00061E1B"/>
    <w:rsid w:val="000F2088"/>
    <w:rsid w:val="00122246"/>
    <w:rsid w:val="00125684"/>
    <w:rsid w:val="00144065"/>
    <w:rsid w:val="00156137"/>
    <w:rsid w:val="001770E3"/>
    <w:rsid w:val="0019602E"/>
    <w:rsid w:val="001B0FCC"/>
    <w:rsid w:val="001D6ACF"/>
    <w:rsid w:val="001E5056"/>
    <w:rsid w:val="001F2B06"/>
    <w:rsid w:val="00226133"/>
    <w:rsid w:val="002276EA"/>
    <w:rsid w:val="0026799D"/>
    <w:rsid w:val="002F204B"/>
    <w:rsid w:val="00337495"/>
    <w:rsid w:val="00341DD4"/>
    <w:rsid w:val="00355A79"/>
    <w:rsid w:val="003815E2"/>
    <w:rsid w:val="00385D61"/>
    <w:rsid w:val="003A7D44"/>
    <w:rsid w:val="003D40F6"/>
    <w:rsid w:val="004211E7"/>
    <w:rsid w:val="004436DB"/>
    <w:rsid w:val="004B5B3D"/>
    <w:rsid w:val="004F77B4"/>
    <w:rsid w:val="00564D75"/>
    <w:rsid w:val="005C1427"/>
    <w:rsid w:val="0068101C"/>
    <w:rsid w:val="006E0424"/>
    <w:rsid w:val="006F5C61"/>
    <w:rsid w:val="00731F91"/>
    <w:rsid w:val="007619B0"/>
    <w:rsid w:val="00765102"/>
    <w:rsid w:val="007A7A2F"/>
    <w:rsid w:val="00806D2D"/>
    <w:rsid w:val="00815FB5"/>
    <w:rsid w:val="00827559"/>
    <w:rsid w:val="008520CE"/>
    <w:rsid w:val="008A2A43"/>
    <w:rsid w:val="008B2CA4"/>
    <w:rsid w:val="008B2FB5"/>
    <w:rsid w:val="00987FBD"/>
    <w:rsid w:val="009D4337"/>
    <w:rsid w:val="009E5492"/>
    <w:rsid w:val="00A231BF"/>
    <w:rsid w:val="00A314F2"/>
    <w:rsid w:val="00A67C83"/>
    <w:rsid w:val="00A8184D"/>
    <w:rsid w:val="00AC6D6D"/>
    <w:rsid w:val="00AF78A6"/>
    <w:rsid w:val="00B34673"/>
    <w:rsid w:val="00B3477D"/>
    <w:rsid w:val="00B3503F"/>
    <w:rsid w:val="00B829E1"/>
    <w:rsid w:val="00B84138"/>
    <w:rsid w:val="00B8724A"/>
    <w:rsid w:val="00BB2F66"/>
    <w:rsid w:val="00BB30A9"/>
    <w:rsid w:val="00BE25B7"/>
    <w:rsid w:val="00C212DF"/>
    <w:rsid w:val="00C25170"/>
    <w:rsid w:val="00C308BC"/>
    <w:rsid w:val="00CD06DA"/>
    <w:rsid w:val="00CF08BE"/>
    <w:rsid w:val="00D0570A"/>
    <w:rsid w:val="00D2519F"/>
    <w:rsid w:val="00D71B7E"/>
    <w:rsid w:val="00D978EC"/>
    <w:rsid w:val="00E145D9"/>
    <w:rsid w:val="00E75530"/>
    <w:rsid w:val="00F40650"/>
    <w:rsid w:val="00FA58D0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3BF2"/>
  <w15:chartTrackingRefBased/>
  <w15:docId w15:val="{BE41B02C-0224-4BD1-8E10-7144E0B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4337"/>
  </w:style>
  <w:style w:type="paragraph" w:styleId="Nagwek1">
    <w:name w:val="heading 1"/>
    <w:basedOn w:val="Normalny"/>
    <w:next w:val="Normalny"/>
    <w:link w:val="Nagwek1Znak"/>
    <w:uiPriority w:val="9"/>
    <w:qFormat/>
    <w:rsid w:val="009D433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9D4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337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4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4337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D4337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9D433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D433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B2C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Chrapkowska</dc:creator>
  <cp:keywords/>
  <dc:description/>
  <cp:lastModifiedBy>Beata Darnowska</cp:lastModifiedBy>
  <cp:revision>2</cp:revision>
  <dcterms:created xsi:type="dcterms:W3CDTF">2020-07-08T09:42:00Z</dcterms:created>
  <dcterms:modified xsi:type="dcterms:W3CDTF">2020-07-08T09:42:00Z</dcterms:modified>
</cp:coreProperties>
</file>