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AEB2" w14:textId="7CD58E8B" w:rsidR="005360F7" w:rsidRPr="00050382" w:rsidRDefault="00B561E5" w:rsidP="00A92902">
      <w:pPr>
        <w:pStyle w:val="Default"/>
        <w:spacing w:line="360" w:lineRule="auto"/>
        <w:rPr>
          <w:rFonts w:ascii="Lato" w:hAnsi="Lato" w:cs="Arial"/>
          <w:bCs/>
          <w:sz w:val="32"/>
          <w:szCs w:val="32"/>
        </w:rPr>
      </w:pPr>
      <w:r w:rsidRPr="00050382">
        <w:rPr>
          <w:rFonts w:ascii="Lato" w:hAnsi="Lato" w:cs="Arial"/>
          <w:bCs/>
          <w:sz w:val="32"/>
          <w:szCs w:val="32"/>
        </w:rPr>
        <w:t>K</w:t>
      </w:r>
      <w:r w:rsidR="005360F7" w:rsidRPr="00050382">
        <w:rPr>
          <w:rFonts w:ascii="Lato" w:hAnsi="Lato" w:cs="Arial"/>
          <w:bCs/>
          <w:sz w:val="32"/>
          <w:szCs w:val="32"/>
        </w:rPr>
        <w:t>westionariusz kontroli zamówień publicznych</w:t>
      </w:r>
      <w:r w:rsidR="00F85895" w:rsidRPr="00050382">
        <w:rPr>
          <w:rFonts w:ascii="Lato" w:hAnsi="Lato" w:cs="Arial"/>
          <w:bCs/>
          <w:sz w:val="32"/>
          <w:szCs w:val="32"/>
        </w:rPr>
        <w:t xml:space="preserve"> </w:t>
      </w:r>
      <w:r w:rsidR="005360F7" w:rsidRPr="00050382">
        <w:rPr>
          <w:rFonts w:ascii="Lato" w:hAnsi="Lato" w:cs="Arial"/>
          <w:bCs/>
          <w:sz w:val="32"/>
          <w:szCs w:val="32"/>
        </w:rPr>
        <w:t xml:space="preserve">w Programach </w:t>
      </w:r>
      <w:proofErr w:type="spellStart"/>
      <w:r w:rsidR="00216BF4" w:rsidRPr="00050382">
        <w:rPr>
          <w:rFonts w:ascii="Lato" w:hAnsi="Lato" w:cs="Arial"/>
          <w:bCs/>
          <w:sz w:val="32"/>
          <w:szCs w:val="32"/>
        </w:rPr>
        <w:t>Interreg</w:t>
      </w:r>
      <w:proofErr w:type="spellEnd"/>
      <w:r w:rsidR="00216BF4" w:rsidRPr="00050382">
        <w:rPr>
          <w:rFonts w:ascii="Lato" w:hAnsi="Lato" w:cs="Arial"/>
          <w:bCs/>
          <w:sz w:val="32"/>
          <w:szCs w:val="32"/>
        </w:rPr>
        <w:t xml:space="preserve"> 2021-2027</w:t>
      </w:r>
      <w:r w:rsidR="00B50BCA" w:rsidRPr="00050382">
        <w:rPr>
          <w:rStyle w:val="Odwoanieprzypisudolnego"/>
          <w:rFonts w:ascii="Lato" w:hAnsi="Lato" w:cs="Arial"/>
          <w:bCs/>
          <w:sz w:val="32"/>
          <w:szCs w:val="32"/>
        </w:rPr>
        <w:footnoteReference w:id="2"/>
      </w:r>
    </w:p>
    <w:p w14:paraId="6DA37192" w14:textId="77777777" w:rsidR="006750B9" w:rsidRDefault="006750B9" w:rsidP="00A92902">
      <w:pPr>
        <w:pStyle w:val="Default"/>
        <w:spacing w:line="360" w:lineRule="auto"/>
        <w:rPr>
          <w:rFonts w:ascii="Arial" w:hAnsi="Arial" w:cs="Arial"/>
          <w:bCs/>
          <w:sz w:val="32"/>
          <w:szCs w:val="32"/>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6208"/>
      </w:tblGrid>
      <w:tr w:rsidR="00A94DC5" w:rsidRPr="0073577C" w14:paraId="07D23A00" w14:textId="77777777" w:rsidTr="00AC7447">
        <w:trPr>
          <w:tblHeader/>
        </w:trPr>
        <w:tc>
          <w:tcPr>
            <w:tcW w:w="9640" w:type="dxa"/>
            <w:gridSpan w:val="2"/>
            <w:shd w:val="clear" w:color="auto" w:fill="DAEEF3" w:themeFill="accent5" w:themeFillTint="33"/>
          </w:tcPr>
          <w:p w14:paraId="293C428F" w14:textId="669C84D9" w:rsidR="00A94DC5" w:rsidRPr="00050382" w:rsidRDefault="00A94DC5" w:rsidP="007F48BD">
            <w:pPr>
              <w:pStyle w:val="Default"/>
              <w:spacing w:before="120" w:line="360" w:lineRule="auto"/>
              <w:rPr>
                <w:rFonts w:ascii="Lato" w:hAnsi="Lato" w:cs="Arial"/>
                <w:sz w:val="28"/>
                <w:szCs w:val="28"/>
              </w:rPr>
            </w:pPr>
            <w:r w:rsidRPr="00050382">
              <w:rPr>
                <w:rFonts w:ascii="Lato" w:hAnsi="Lato" w:cs="Arial"/>
                <w:b/>
                <w:bCs/>
                <w:sz w:val="28"/>
                <w:szCs w:val="28"/>
              </w:rPr>
              <w:br w:type="page"/>
            </w:r>
            <w:r w:rsidRPr="00050382">
              <w:rPr>
                <w:rFonts w:ascii="Lato" w:hAnsi="Lato" w:cs="Arial"/>
                <w:bCs/>
                <w:sz w:val="28"/>
                <w:szCs w:val="28"/>
              </w:rPr>
              <w:t>Identyfikacja postępowania</w:t>
            </w:r>
          </w:p>
        </w:tc>
      </w:tr>
      <w:tr w:rsidR="00EE079F" w:rsidRPr="0073577C" w14:paraId="6F9751D8" w14:textId="635C2475" w:rsidTr="002A157D">
        <w:trPr>
          <w:tblHeader/>
        </w:trPr>
        <w:tc>
          <w:tcPr>
            <w:tcW w:w="3432" w:type="dxa"/>
            <w:shd w:val="clear" w:color="auto" w:fill="auto"/>
          </w:tcPr>
          <w:p w14:paraId="2707C182" w14:textId="7F95B22D" w:rsidR="00EE079F" w:rsidRPr="00050382" w:rsidRDefault="00EE079F" w:rsidP="00050382">
            <w:pPr>
              <w:pStyle w:val="Default"/>
              <w:spacing w:after="160"/>
              <w:rPr>
                <w:rFonts w:ascii="Lato" w:hAnsi="Lato" w:cs="Arial"/>
              </w:rPr>
            </w:pPr>
            <w:r w:rsidRPr="00050382">
              <w:rPr>
                <w:rFonts w:ascii="Lato" w:hAnsi="Lato" w:cs="Arial"/>
              </w:rPr>
              <w:br w:type="page"/>
              <w:t>Organ  kontrolujący</w:t>
            </w:r>
          </w:p>
        </w:tc>
        <w:tc>
          <w:tcPr>
            <w:tcW w:w="6208" w:type="dxa"/>
            <w:shd w:val="clear" w:color="auto" w:fill="auto"/>
          </w:tcPr>
          <w:p w14:paraId="0C69403B" w14:textId="77777777" w:rsidR="00EE079F" w:rsidRPr="00050382" w:rsidRDefault="00EE079F" w:rsidP="00050382">
            <w:pPr>
              <w:pStyle w:val="Default"/>
              <w:spacing w:after="160"/>
              <w:rPr>
                <w:rFonts w:ascii="Lato" w:hAnsi="Lato" w:cs="Arial"/>
              </w:rPr>
            </w:pPr>
            <w:r w:rsidRPr="00050382">
              <w:rPr>
                <w:rFonts w:ascii="Lato" w:hAnsi="Lato" w:cs="Arial"/>
              </w:rPr>
              <w:t>Zachodniopomorski Urząd Wojewódzki</w:t>
            </w:r>
          </w:p>
          <w:p w14:paraId="3CD1E06A" w14:textId="77777777" w:rsidR="00EE079F" w:rsidRPr="00050382" w:rsidRDefault="00EE079F" w:rsidP="00050382">
            <w:pPr>
              <w:pStyle w:val="Default"/>
              <w:spacing w:after="160"/>
              <w:rPr>
                <w:rFonts w:ascii="Lato" w:hAnsi="Lato" w:cs="Arial"/>
              </w:rPr>
            </w:pPr>
            <w:r w:rsidRPr="00050382">
              <w:rPr>
                <w:rFonts w:ascii="Lato" w:hAnsi="Lato" w:cs="Arial"/>
              </w:rPr>
              <w:t>Wydział Infrastruktury, Rolnictwa i Rozwoju Regionalnego</w:t>
            </w:r>
          </w:p>
          <w:p w14:paraId="5A9B1933" w14:textId="77777777" w:rsidR="00EE079F" w:rsidRPr="00050382" w:rsidRDefault="00EE079F" w:rsidP="00050382">
            <w:pPr>
              <w:pStyle w:val="Default"/>
              <w:spacing w:after="160"/>
              <w:rPr>
                <w:rFonts w:ascii="Lato" w:hAnsi="Lato" w:cs="Arial"/>
              </w:rPr>
            </w:pPr>
            <w:r w:rsidRPr="00050382">
              <w:rPr>
                <w:rFonts w:ascii="Lato" w:hAnsi="Lato" w:cs="Arial"/>
              </w:rPr>
              <w:t>Oddział Europejskiej Współpracy Terytorialnej</w:t>
            </w:r>
          </w:p>
          <w:p w14:paraId="60EF8481" w14:textId="0B229970" w:rsidR="00EE079F" w:rsidRPr="00050382" w:rsidRDefault="00EE079F" w:rsidP="00050382">
            <w:pPr>
              <w:pStyle w:val="Default"/>
              <w:spacing w:after="160"/>
              <w:rPr>
                <w:rFonts w:ascii="Lato" w:hAnsi="Lato" w:cs="Arial"/>
              </w:rPr>
            </w:pPr>
            <w:r w:rsidRPr="00050382">
              <w:rPr>
                <w:rFonts w:ascii="Lato" w:hAnsi="Lato" w:cs="Arial"/>
              </w:rPr>
              <w:t>Wały Chrobrego 4, 70-502 Szczecin</w:t>
            </w:r>
          </w:p>
        </w:tc>
      </w:tr>
      <w:tr w:rsidR="00EE079F" w:rsidRPr="0073577C" w14:paraId="785CCC3C" w14:textId="2D66F408" w:rsidTr="002A157D">
        <w:trPr>
          <w:tblHeader/>
        </w:trPr>
        <w:tc>
          <w:tcPr>
            <w:tcW w:w="3432" w:type="dxa"/>
            <w:shd w:val="clear" w:color="auto" w:fill="auto"/>
          </w:tcPr>
          <w:p w14:paraId="1B2BBF76" w14:textId="3BF10816" w:rsidR="00EE079F" w:rsidRPr="00050382" w:rsidRDefault="00EE079F" w:rsidP="00050382">
            <w:pPr>
              <w:pStyle w:val="Default"/>
              <w:spacing w:before="120" w:after="160"/>
              <w:rPr>
                <w:rFonts w:ascii="Lato" w:hAnsi="Lato" w:cs="Arial"/>
              </w:rPr>
            </w:pPr>
            <w:r w:rsidRPr="00050382">
              <w:rPr>
                <w:rFonts w:ascii="Lato" w:hAnsi="Lato" w:cs="Arial"/>
              </w:rPr>
              <w:br w:type="page"/>
              <w:t>Nazwa kontrolowanej jednostki</w:t>
            </w:r>
          </w:p>
        </w:tc>
        <w:tc>
          <w:tcPr>
            <w:tcW w:w="6208" w:type="dxa"/>
            <w:shd w:val="clear" w:color="auto" w:fill="auto"/>
          </w:tcPr>
          <w:p w14:paraId="61ACB517" w14:textId="77777777" w:rsidR="00EE079F" w:rsidRPr="00050382" w:rsidRDefault="00EE079F" w:rsidP="00050382">
            <w:pPr>
              <w:pStyle w:val="Default"/>
              <w:spacing w:before="120" w:after="160"/>
              <w:rPr>
                <w:rFonts w:ascii="Lato" w:hAnsi="Lato" w:cs="Arial"/>
              </w:rPr>
            </w:pPr>
          </w:p>
        </w:tc>
      </w:tr>
      <w:tr w:rsidR="00EE079F" w:rsidRPr="0073577C" w14:paraId="6A53850E" w14:textId="6F3A03DB" w:rsidTr="002A157D">
        <w:trPr>
          <w:tblHeader/>
        </w:trPr>
        <w:tc>
          <w:tcPr>
            <w:tcW w:w="3432" w:type="dxa"/>
            <w:shd w:val="clear" w:color="auto" w:fill="auto"/>
          </w:tcPr>
          <w:p w14:paraId="1B1406BF" w14:textId="5D887A37" w:rsidR="00EE079F" w:rsidRPr="00050382" w:rsidRDefault="00EE079F" w:rsidP="00050382">
            <w:pPr>
              <w:pStyle w:val="Default"/>
              <w:spacing w:before="120" w:after="160"/>
              <w:rPr>
                <w:rFonts w:ascii="Lato" w:hAnsi="Lato" w:cs="Arial"/>
              </w:rPr>
            </w:pPr>
            <w:r w:rsidRPr="00050382">
              <w:rPr>
                <w:rFonts w:ascii="Lato" w:hAnsi="Lato" w:cs="Arial"/>
              </w:rPr>
              <w:br w:type="page"/>
              <w:t>Adres kontrolowanej jednostki</w:t>
            </w:r>
          </w:p>
        </w:tc>
        <w:tc>
          <w:tcPr>
            <w:tcW w:w="6208" w:type="dxa"/>
            <w:shd w:val="clear" w:color="auto" w:fill="auto"/>
          </w:tcPr>
          <w:p w14:paraId="1FB2CB9E" w14:textId="77777777" w:rsidR="00EE079F" w:rsidRPr="00050382" w:rsidRDefault="00EE079F" w:rsidP="00050382">
            <w:pPr>
              <w:pStyle w:val="Default"/>
              <w:spacing w:before="120" w:after="160"/>
              <w:rPr>
                <w:rFonts w:ascii="Lato" w:hAnsi="Lato" w:cs="Arial"/>
              </w:rPr>
            </w:pPr>
          </w:p>
        </w:tc>
      </w:tr>
      <w:tr w:rsidR="00EE079F" w:rsidRPr="0073577C" w14:paraId="0CD20D46" w14:textId="7CFDBD04" w:rsidTr="002A157D">
        <w:trPr>
          <w:tblHeader/>
        </w:trPr>
        <w:tc>
          <w:tcPr>
            <w:tcW w:w="3432" w:type="dxa"/>
            <w:shd w:val="clear" w:color="auto" w:fill="auto"/>
          </w:tcPr>
          <w:p w14:paraId="212468B8" w14:textId="495D7193" w:rsidR="00EE079F" w:rsidRPr="00050382" w:rsidRDefault="00EE079F" w:rsidP="00050382">
            <w:pPr>
              <w:pStyle w:val="Default"/>
              <w:spacing w:before="120" w:after="160"/>
              <w:rPr>
                <w:rFonts w:ascii="Lato" w:hAnsi="Lato" w:cs="Arial"/>
              </w:rPr>
            </w:pPr>
            <w:r w:rsidRPr="00050382">
              <w:rPr>
                <w:rFonts w:ascii="Lato" w:hAnsi="Lato" w:cs="Arial"/>
              </w:rPr>
              <w:br w:type="page"/>
              <w:t>Nazwa Programu</w:t>
            </w:r>
          </w:p>
        </w:tc>
        <w:tc>
          <w:tcPr>
            <w:tcW w:w="6208" w:type="dxa"/>
            <w:shd w:val="clear" w:color="auto" w:fill="auto"/>
          </w:tcPr>
          <w:p w14:paraId="2D492FA0" w14:textId="77777777" w:rsidR="00EE079F" w:rsidRPr="00050382" w:rsidRDefault="00EE079F" w:rsidP="00050382">
            <w:pPr>
              <w:pStyle w:val="Default"/>
              <w:spacing w:before="120" w:after="160"/>
              <w:rPr>
                <w:rFonts w:ascii="Lato" w:hAnsi="Lato" w:cs="Arial"/>
              </w:rPr>
            </w:pPr>
          </w:p>
        </w:tc>
      </w:tr>
      <w:tr w:rsidR="00EE079F" w:rsidRPr="0073577C" w14:paraId="3CA88ACA" w14:textId="49406624" w:rsidTr="002A157D">
        <w:trPr>
          <w:tblHeader/>
        </w:trPr>
        <w:tc>
          <w:tcPr>
            <w:tcW w:w="3432" w:type="dxa"/>
            <w:shd w:val="clear" w:color="auto" w:fill="auto"/>
          </w:tcPr>
          <w:p w14:paraId="7153F345" w14:textId="113880B0" w:rsidR="00EE079F" w:rsidRPr="00050382" w:rsidRDefault="00EE079F" w:rsidP="00050382">
            <w:pPr>
              <w:pStyle w:val="Default"/>
              <w:spacing w:before="120" w:after="160"/>
              <w:rPr>
                <w:rFonts w:ascii="Lato" w:hAnsi="Lato" w:cs="Arial"/>
              </w:rPr>
            </w:pPr>
            <w:r w:rsidRPr="00050382">
              <w:rPr>
                <w:rFonts w:ascii="Lato" w:hAnsi="Lato" w:cs="Arial"/>
              </w:rPr>
              <w:br w:type="page"/>
              <w:t>Numer projektu</w:t>
            </w:r>
          </w:p>
        </w:tc>
        <w:tc>
          <w:tcPr>
            <w:tcW w:w="6208" w:type="dxa"/>
            <w:shd w:val="clear" w:color="auto" w:fill="auto"/>
          </w:tcPr>
          <w:p w14:paraId="469B5E86" w14:textId="77777777" w:rsidR="00EE079F" w:rsidRPr="00050382" w:rsidRDefault="00EE079F" w:rsidP="00050382">
            <w:pPr>
              <w:pStyle w:val="Default"/>
              <w:spacing w:before="120" w:after="160"/>
              <w:rPr>
                <w:rFonts w:ascii="Lato" w:hAnsi="Lato" w:cs="Arial"/>
              </w:rPr>
            </w:pPr>
          </w:p>
        </w:tc>
      </w:tr>
      <w:tr w:rsidR="00EE079F" w:rsidRPr="0073577C" w14:paraId="620C1659" w14:textId="75A59F4E" w:rsidTr="002A157D">
        <w:trPr>
          <w:tblHeader/>
        </w:trPr>
        <w:tc>
          <w:tcPr>
            <w:tcW w:w="3432" w:type="dxa"/>
            <w:shd w:val="clear" w:color="auto" w:fill="auto"/>
          </w:tcPr>
          <w:p w14:paraId="28E13071" w14:textId="7B695791" w:rsidR="00EE079F" w:rsidRPr="00050382" w:rsidRDefault="00EE079F" w:rsidP="00050382">
            <w:pPr>
              <w:pStyle w:val="Default"/>
              <w:spacing w:before="120" w:after="160"/>
              <w:rPr>
                <w:rFonts w:ascii="Lato" w:hAnsi="Lato" w:cs="Arial"/>
              </w:rPr>
            </w:pPr>
            <w:r w:rsidRPr="00050382">
              <w:rPr>
                <w:rFonts w:ascii="Lato" w:hAnsi="Lato" w:cs="Arial"/>
              </w:rPr>
              <w:br w:type="page"/>
              <w:t>Tytuł projektu</w:t>
            </w:r>
          </w:p>
        </w:tc>
        <w:tc>
          <w:tcPr>
            <w:tcW w:w="6208" w:type="dxa"/>
            <w:shd w:val="clear" w:color="auto" w:fill="auto"/>
          </w:tcPr>
          <w:p w14:paraId="6DDD7243" w14:textId="77777777" w:rsidR="00EE079F" w:rsidRPr="00050382" w:rsidRDefault="00EE079F" w:rsidP="00050382">
            <w:pPr>
              <w:pStyle w:val="Default"/>
              <w:spacing w:before="120" w:after="160"/>
              <w:rPr>
                <w:rFonts w:ascii="Lato" w:hAnsi="Lato" w:cs="Arial"/>
              </w:rPr>
            </w:pPr>
          </w:p>
        </w:tc>
      </w:tr>
      <w:tr w:rsidR="00EE079F" w:rsidRPr="0073577C" w14:paraId="28BCDC4C" w14:textId="3E120B47" w:rsidTr="002A157D">
        <w:trPr>
          <w:tblHeader/>
        </w:trPr>
        <w:tc>
          <w:tcPr>
            <w:tcW w:w="3432" w:type="dxa"/>
            <w:shd w:val="clear" w:color="auto" w:fill="auto"/>
          </w:tcPr>
          <w:p w14:paraId="04C23020" w14:textId="05DBCF6A" w:rsidR="00EE079F" w:rsidRPr="00050382" w:rsidRDefault="00EE079F" w:rsidP="00050382">
            <w:pPr>
              <w:pStyle w:val="Default"/>
              <w:spacing w:before="120" w:after="160"/>
              <w:rPr>
                <w:rFonts w:ascii="Lato" w:hAnsi="Lato" w:cs="Arial"/>
              </w:rPr>
            </w:pPr>
            <w:r w:rsidRPr="00050382">
              <w:rPr>
                <w:rFonts w:ascii="Lato" w:hAnsi="Lato" w:cs="Arial"/>
              </w:rPr>
              <w:br w:type="page"/>
              <w:t>Rodzaj zamówienia</w:t>
            </w:r>
          </w:p>
        </w:tc>
        <w:tc>
          <w:tcPr>
            <w:tcW w:w="6208" w:type="dxa"/>
            <w:shd w:val="clear" w:color="auto" w:fill="auto"/>
          </w:tcPr>
          <w:p w14:paraId="5547853F" w14:textId="77777777" w:rsidR="00EE079F" w:rsidRPr="00050382" w:rsidRDefault="00EE079F" w:rsidP="00050382">
            <w:pPr>
              <w:pStyle w:val="Default"/>
              <w:spacing w:before="120" w:after="160"/>
              <w:rPr>
                <w:rFonts w:ascii="Lato" w:hAnsi="Lato" w:cs="Arial"/>
              </w:rPr>
            </w:pPr>
          </w:p>
        </w:tc>
      </w:tr>
      <w:tr w:rsidR="00EE079F" w:rsidRPr="0073577C" w14:paraId="160EA7BC" w14:textId="378E25D4" w:rsidTr="002A157D">
        <w:trPr>
          <w:tblHeader/>
        </w:trPr>
        <w:tc>
          <w:tcPr>
            <w:tcW w:w="3432" w:type="dxa"/>
            <w:shd w:val="clear" w:color="auto" w:fill="auto"/>
          </w:tcPr>
          <w:p w14:paraId="705C0A93" w14:textId="01F6253B" w:rsidR="00EE079F" w:rsidRPr="00050382" w:rsidRDefault="00EE079F" w:rsidP="00050382">
            <w:pPr>
              <w:pStyle w:val="Default"/>
              <w:spacing w:before="120" w:after="160"/>
              <w:rPr>
                <w:rFonts w:ascii="Lato" w:hAnsi="Lato" w:cs="Arial"/>
              </w:rPr>
            </w:pPr>
            <w:r w:rsidRPr="00050382">
              <w:rPr>
                <w:rFonts w:ascii="Lato" w:hAnsi="Lato" w:cs="Arial"/>
              </w:rPr>
              <w:br w:type="page"/>
              <w:t>Nazwa postępowania</w:t>
            </w:r>
          </w:p>
        </w:tc>
        <w:tc>
          <w:tcPr>
            <w:tcW w:w="6208" w:type="dxa"/>
            <w:shd w:val="clear" w:color="auto" w:fill="auto"/>
          </w:tcPr>
          <w:p w14:paraId="634E12DA" w14:textId="77777777" w:rsidR="00EE079F" w:rsidRPr="00050382" w:rsidRDefault="00EE079F" w:rsidP="00050382">
            <w:pPr>
              <w:pStyle w:val="Default"/>
              <w:spacing w:before="120" w:after="160"/>
              <w:rPr>
                <w:rFonts w:ascii="Lato" w:hAnsi="Lato" w:cs="Arial"/>
              </w:rPr>
            </w:pPr>
          </w:p>
        </w:tc>
      </w:tr>
      <w:tr w:rsidR="00EE079F" w:rsidRPr="0073577C" w14:paraId="47598F0C" w14:textId="47598ACF" w:rsidTr="002A157D">
        <w:trPr>
          <w:tblHeader/>
        </w:trPr>
        <w:tc>
          <w:tcPr>
            <w:tcW w:w="3432" w:type="dxa"/>
            <w:shd w:val="clear" w:color="auto" w:fill="auto"/>
          </w:tcPr>
          <w:p w14:paraId="4B45945D" w14:textId="02DC785C" w:rsidR="00EE079F" w:rsidRPr="00050382" w:rsidRDefault="00EE079F" w:rsidP="00050382">
            <w:pPr>
              <w:pStyle w:val="Default"/>
              <w:spacing w:before="120" w:after="160"/>
              <w:rPr>
                <w:rFonts w:ascii="Lato" w:hAnsi="Lato" w:cs="Arial"/>
              </w:rPr>
            </w:pPr>
            <w:r w:rsidRPr="00050382">
              <w:rPr>
                <w:rFonts w:ascii="Lato" w:hAnsi="Lato" w:cs="Arial"/>
              </w:rPr>
              <w:br w:type="page"/>
              <w:t>Oznaczenie postępowania</w:t>
            </w:r>
          </w:p>
        </w:tc>
        <w:tc>
          <w:tcPr>
            <w:tcW w:w="6208" w:type="dxa"/>
            <w:shd w:val="clear" w:color="auto" w:fill="auto"/>
          </w:tcPr>
          <w:p w14:paraId="512F144B" w14:textId="77777777" w:rsidR="00EE079F" w:rsidRPr="00050382" w:rsidRDefault="00EE079F" w:rsidP="00050382">
            <w:pPr>
              <w:pStyle w:val="Default"/>
              <w:spacing w:before="120" w:after="160"/>
              <w:rPr>
                <w:rFonts w:ascii="Lato" w:hAnsi="Lato" w:cs="Arial"/>
              </w:rPr>
            </w:pPr>
          </w:p>
        </w:tc>
      </w:tr>
      <w:tr w:rsidR="00EE079F" w:rsidRPr="0073577C" w14:paraId="5A62EDDC" w14:textId="4A8F93CF" w:rsidTr="002A157D">
        <w:trPr>
          <w:tblHeader/>
        </w:trPr>
        <w:tc>
          <w:tcPr>
            <w:tcW w:w="3432" w:type="dxa"/>
            <w:shd w:val="clear" w:color="auto" w:fill="auto"/>
          </w:tcPr>
          <w:p w14:paraId="184CEE69" w14:textId="2CE708CA" w:rsidR="00EE079F" w:rsidRPr="00050382" w:rsidRDefault="00EE079F" w:rsidP="00050382">
            <w:pPr>
              <w:pStyle w:val="Default"/>
              <w:spacing w:before="120" w:after="160"/>
              <w:rPr>
                <w:rFonts w:ascii="Lato" w:hAnsi="Lato" w:cs="Arial"/>
              </w:rPr>
            </w:pPr>
            <w:r w:rsidRPr="00050382">
              <w:rPr>
                <w:rFonts w:ascii="Lato" w:hAnsi="Lato" w:cs="Arial"/>
              </w:rPr>
              <w:br w:type="page"/>
              <w:t>Tryb postępowania</w:t>
            </w:r>
          </w:p>
        </w:tc>
        <w:tc>
          <w:tcPr>
            <w:tcW w:w="6208" w:type="dxa"/>
            <w:shd w:val="clear" w:color="auto" w:fill="auto"/>
          </w:tcPr>
          <w:p w14:paraId="012642BF" w14:textId="77777777" w:rsidR="00EE079F" w:rsidRPr="00050382" w:rsidRDefault="00EE079F" w:rsidP="00050382">
            <w:pPr>
              <w:pStyle w:val="Default"/>
              <w:spacing w:before="120" w:after="160"/>
              <w:rPr>
                <w:rFonts w:ascii="Lato" w:hAnsi="Lato" w:cs="Arial"/>
              </w:rPr>
            </w:pPr>
          </w:p>
        </w:tc>
      </w:tr>
      <w:tr w:rsidR="00EE079F" w:rsidRPr="0073577C" w14:paraId="7EDC4267" w14:textId="067E4480" w:rsidTr="002A157D">
        <w:trPr>
          <w:tblHeader/>
        </w:trPr>
        <w:tc>
          <w:tcPr>
            <w:tcW w:w="3432" w:type="dxa"/>
            <w:shd w:val="clear" w:color="auto" w:fill="auto"/>
          </w:tcPr>
          <w:p w14:paraId="37101401" w14:textId="08A1F279" w:rsidR="00EE079F" w:rsidRPr="00050382" w:rsidRDefault="00EE079F" w:rsidP="00050382">
            <w:pPr>
              <w:pStyle w:val="Default"/>
              <w:spacing w:before="120" w:after="160"/>
              <w:rPr>
                <w:rFonts w:ascii="Lato" w:hAnsi="Lato" w:cs="Arial"/>
              </w:rPr>
            </w:pPr>
            <w:r w:rsidRPr="00050382">
              <w:rPr>
                <w:rFonts w:ascii="Lato" w:hAnsi="Lato" w:cs="Arial"/>
              </w:rPr>
              <w:br w:type="page"/>
              <w:t>Szacowana wartość zamówienia</w:t>
            </w:r>
          </w:p>
        </w:tc>
        <w:tc>
          <w:tcPr>
            <w:tcW w:w="6208" w:type="dxa"/>
            <w:shd w:val="clear" w:color="auto" w:fill="auto"/>
          </w:tcPr>
          <w:p w14:paraId="351694DA" w14:textId="77777777" w:rsidR="00EE079F" w:rsidRPr="00050382" w:rsidRDefault="00EE079F" w:rsidP="00050382">
            <w:pPr>
              <w:pStyle w:val="Default"/>
              <w:spacing w:before="120" w:after="160"/>
              <w:rPr>
                <w:rFonts w:ascii="Lato" w:hAnsi="Lato" w:cs="Arial"/>
              </w:rPr>
            </w:pPr>
          </w:p>
        </w:tc>
      </w:tr>
      <w:tr w:rsidR="00EE079F" w:rsidRPr="0073577C" w14:paraId="22C508B3" w14:textId="250003A4" w:rsidTr="002A157D">
        <w:trPr>
          <w:tblHeader/>
        </w:trPr>
        <w:tc>
          <w:tcPr>
            <w:tcW w:w="3432" w:type="dxa"/>
            <w:shd w:val="clear" w:color="auto" w:fill="auto"/>
          </w:tcPr>
          <w:p w14:paraId="62EC6AAB" w14:textId="506B9F40" w:rsidR="00EE079F" w:rsidRPr="00050382" w:rsidRDefault="00EE079F" w:rsidP="00050382">
            <w:pPr>
              <w:pStyle w:val="Default"/>
              <w:spacing w:before="120" w:after="160"/>
              <w:rPr>
                <w:rFonts w:ascii="Lato" w:hAnsi="Lato" w:cs="Arial"/>
              </w:rPr>
            </w:pPr>
            <w:r w:rsidRPr="00050382">
              <w:rPr>
                <w:rFonts w:ascii="Lato" w:hAnsi="Lato" w:cs="Arial"/>
              </w:rPr>
              <w:br w:type="page"/>
              <w:t>Rodzaj kontroli</w:t>
            </w:r>
          </w:p>
        </w:tc>
        <w:tc>
          <w:tcPr>
            <w:tcW w:w="6208" w:type="dxa"/>
            <w:shd w:val="clear" w:color="auto" w:fill="auto"/>
          </w:tcPr>
          <w:p w14:paraId="0C987B81" w14:textId="77777777" w:rsidR="00EE079F" w:rsidRPr="00050382" w:rsidRDefault="00EE079F" w:rsidP="00050382">
            <w:pPr>
              <w:pStyle w:val="Default"/>
              <w:spacing w:before="120" w:after="160"/>
              <w:rPr>
                <w:rFonts w:ascii="Lato" w:hAnsi="Lato" w:cs="Arial"/>
              </w:rPr>
            </w:pPr>
          </w:p>
        </w:tc>
      </w:tr>
    </w:tbl>
    <w:p w14:paraId="65665989" w14:textId="77777777" w:rsidR="00A94DC5" w:rsidRPr="006750B9" w:rsidRDefault="00A94DC5" w:rsidP="00A92902">
      <w:pPr>
        <w:pStyle w:val="Default"/>
        <w:spacing w:line="360" w:lineRule="auto"/>
        <w:rPr>
          <w:rFonts w:ascii="Arial" w:hAnsi="Arial" w:cs="Arial"/>
          <w:bCs/>
          <w:sz w:val="22"/>
          <w:szCs w:val="22"/>
        </w:rPr>
      </w:pPr>
    </w:p>
    <w:tbl>
      <w:tblPr>
        <w:tblW w:w="9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0"/>
      </w:tblGrid>
      <w:tr w:rsidR="00A92902" w:rsidRPr="002A65C8" w14:paraId="1477DECA" w14:textId="77777777" w:rsidTr="00F85895">
        <w:trPr>
          <w:trHeight w:val="7103"/>
        </w:trPr>
        <w:tc>
          <w:tcPr>
            <w:tcW w:w="9650" w:type="dxa"/>
            <w:shd w:val="clear" w:color="auto" w:fill="auto"/>
          </w:tcPr>
          <w:p w14:paraId="32D3C3EC" w14:textId="77777777" w:rsidR="005509EB" w:rsidRPr="00050382" w:rsidRDefault="00A92902" w:rsidP="00050382">
            <w:pPr>
              <w:pStyle w:val="Default"/>
              <w:spacing w:before="120" w:after="160"/>
              <w:rPr>
                <w:rFonts w:ascii="Lato" w:hAnsi="Lato" w:cs="Arial"/>
                <w:bCs/>
              </w:rPr>
            </w:pPr>
            <w:r w:rsidRPr="00050382">
              <w:rPr>
                <w:rFonts w:ascii="Lato" w:hAnsi="Lato" w:cs="Arial"/>
                <w:bCs/>
              </w:rPr>
              <w:lastRenderedPageBreak/>
              <w:t>Kontrolę zamówień publicznych w Programach E</w:t>
            </w:r>
            <w:r w:rsidR="00CC3928" w:rsidRPr="00050382">
              <w:rPr>
                <w:rFonts w:ascii="Lato" w:hAnsi="Lato" w:cs="Arial"/>
                <w:bCs/>
              </w:rPr>
              <w:t>WT</w:t>
            </w:r>
            <w:r w:rsidR="004F512E" w:rsidRPr="00050382">
              <w:rPr>
                <w:rFonts w:ascii="Lato" w:hAnsi="Lato" w:cs="Arial"/>
                <w:bCs/>
              </w:rPr>
              <w:t xml:space="preserve"> prowadzi się z uwzględnieniem wymagań</w:t>
            </w:r>
            <w:r w:rsidR="005509EB" w:rsidRPr="00050382">
              <w:rPr>
                <w:rFonts w:ascii="Lato" w:hAnsi="Lato" w:cs="Arial"/>
                <w:bCs/>
              </w:rPr>
              <w:t>:</w:t>
            </w:r>
          </w:p>
          <w:p w14:paraId="011005BC" w14:textId="703EC0E0" w:rsidR="005509EB" w:rsidRPr="00050382" w:rsidRDefault="00A92902" w:rsidP="00050382">
            <w:pPr>
              <w:pStyle w:val="Default"/>
              <w:numPr>
                <w:ilvl w:val="0"/>
                <w:numId w:val="3"/>
              </w:numPr>
              <w:spacing w:after="160"/>
              <w:ind w:left="426" w:hanging="426"/>
              <w:rPr>
                <w:rFonts w:ascii="Lato" w:hAnsi="Lato" w:cs="Arial"/>
                <w:bCs/>
              </w:rPr>
            </w:pPr>
            <w:r w:rsidRPr="00050382">
              <w:rPr>
                <w:rFonts w:ascii="Lato" w:hAnsi="Lato" w:cs="Arial"/>
                <w:bCs/>
              </w:rPr>
              <w:t>ustaw</w:t>
            </w:r>
            <w:r w:rsidR="004F512E" w:rsidRPr="00050382">
              <w:rPr>
                <w:rFonts w:ascii="Lato" w:hAnsi="Lato" w:cs="Arial"/>
                <w:bCs/>
              </w:rPr>
              <w:t>y</w:t>
            </w:r>
            <w:r w:rsidRPr="00050382">
              <w:rPr>
                <w:rFonts w:ascii="Lato" w:hAnsi="Lato" w:cs="Arial"/>
                <w:bCs/>
              </w:rPr>
              <w:t xml:space="preserve"> z dnia 11 września 20</w:t>
            </w:r>
            <w:r w:rsidR="00784284" w:rsidRPr="00050382">
              <w:rPr>
                <w:rFonts w:ascii="Lato" w:hAnsi="Lato" w:cs="Arial"/>
                <w:bCs/>
              </w:rPr>
              <w:t>19</w:t>
            </w:r>
            <w:r w:rsidRPr="00050382">
              <w:rPr>
                <w:rFonts w:ascii="Lato" w:hAnsi="Lato" w:cs="Arial"/>
                <w:bCs/>
              </w:rPr>
              <w:t xml:space="preserve"> r. Prawo zamówień publicznych (Dz.U. z 2019 r., poz. 2019 z </w:t>
            </w:r>
            <w:proofErr w:type="spellStart"/>
            <w:r w:rsidRPr="00050382">
              <w:rPr>
                <w:rFonts w:ascii="Lato" w:hAnsi="Lato" w:cs="Arial"/>
                <w:bCs/>
              </w:rPr>
              <w:t>późn</w:t>
            </w:r>
            <w:proofErr w:type="spellEnd"/>
            <w:r w:rsidRPr="00050382">
              <w:rPr>
                <w:rFonts w:ascii="Lato" w:hAnsi="Lato" w:cs="Arial"/>
                <w:bCs/>
              </w:rPr>
              <w:t>. zm.)</w:t>
            </w:r>
            <w:r w:rsidR="00216BF4" w:rsidRPr="00050382">
              <w:rPr>
                <w:rStyle w:val="Odwoanieprzypisudolnego"/>
                <w:rFonts w:ascii="Lato" w:hAnsi="Lato" w:cs="Arial"/>
                <w:bCs/>
              </w:rPr>
              <w:footnoteReference w:id="3"/>
            </w:r>
            <w:r w:rsidR="00CC3928" w:rsidRPr="00050382">
              <w:rPr>
                <w:rFonts w:ascii="Lato" w:hAnsi="Lato" w:cs="Arial"/>
                <w:bCs/>
              </w:rPr>
              <w:t xml:space="preserve"> [dalej: „ustawa”]</w:t>
            </w:r>
            <w:r w:rsidR="00284811" w:rsidRPr="00050382">
              <w:rPr>
                <w:rFonts w:ascii="Lato" w:hAnsi="Lato" w:cs="Arial"/>
                <w:bCs/>
              </w:rPr>
              <w:t>;</w:t>
            </w:r>
          </w:p>
          <w:p w14:paraId="623002E4" w14:textId="0784840D" w:rsidR="00216BF4" w:rsidRPr="00050382" w:rsidRDefault="00A92902" w:rsidP="00050382">
            <w:pPr>
              <w:pStyle w:val="Default"/>
              <w:numPr>
                <w:ilvl w:val="0"/>
                <w:numId w:val="3"/>
              </w:numPr>
              <w:spacing w:after="160"/>
              <w:ind w:left="425" w:hanging="425"/>
              <w:rPr>
                <w:rFonts w:ascii="Lato" w:hAnsi="Lato" w:cs="Arial"/>
                <w:bCs/>
              </w:rPr>
            </w:pPr>
            <w:r w:rsidRPr="00050382">
              <w:rPr>
                <w:rFonts w:ascii="Lato" w:hAnsi="Lato" w:cs="Arial"/>
                <w:bCs/>
              </w:rPr>
              <w:t>Wytyczny</w:t>
            </w:r>
            <w:r w:rsidR="004F512E" w:rsidRPr="00050382">
              <w:rPr>
                <w:rFonts w:ascii="Lato" w:hAnsi="Lato" w:cs="Arial"/>
                <w:bCs/>
              </w:rPr>
              <w:t>ch</w:t>
            </w:r>
            <w:r w:rsidRPr="00050382">
              <w:rPr>
                <w:rFonts w:ascii="Lato" w:hAnsi="Lato" w:cs="Arial"/>
                <w:bCs/>
              </w:rPr>
              <w:t xml:space="preserve"> </w:t>
            </w:r>
            <w:r w:rsidR="00216BF4" w:rsidRPr="00050382">
              <w:rPr>
                <w:rFonts w:ascii="Lato" w:hAnsi="Lato" w:cs="Arial"/>
                <w:bCs/>
              </w:rPr>
              <w:t xml:space="preserve">dotyczących kontroli zarządczych </w:t>
            </w:r>
            <w:r w:rsidRPr="00050382">
              <w:rPr>
                <w:rFonts w:ascii="Lato" w:hAnsi="Lato" w:cs="Arial"/>
                <w:bCs/>
              </w:rPr>
              <w:t xml:space="preserve">w Programach </w:t>
            </w:r>
            <w:proofErr w:type="spellStart"/>
            <w:r w:rsidR="00216BF4" w:rsidRPr="00050382">
              <w:rPr>
                <w:rFonts w:ascii="Lato" w:hAnsi="Lato" w:cs="Arial"/>
                <w:bCs/>
              </w:rPr>
              <w:t>Interreg</w:t>
            </w:r>
            <w:proofErr w:type="spellEnd"/>
            <w:r w:rsidRPr="00050382">
              <w:rPr>
                <w:rFonts w:ascii="Lato" w:hAnsi="Lato" w:cs="Arial"/>
                <w:bCs/>
              </w:rPr>
              <w:t xml:space="preserve"> na lata 20</w:t>
            </w:r>
            <w:r w:rsidR="00216BF4" w:rsidRPr="00050382">
              <w:rPr>
                <w:rFonts w:ascii="Lato" w:hAnsi="Lato" w:cs="Arial"/>
                <w:bCs/>
              </w:rPr>
              <w:t>21</w:t>
            </w:r>
            <w:r w:rsidRPr="00050382">
              <w:rPr>
                <w:rFonts w:ascii="Lato" w:hAnsi="Lato" w:cs="Arial"/>
                <w:bCs/>
              </w:rPr>
              <w:t>-202</w:t>
            </w:r>
            <w:r w:rsidR="00216BF4" w:rsidRPr="00050382">
              <w:rPr>
                <w:rFonts w:ascii="Lato" w:hAnsi="Lato" w:cs="Arial"/>
                <w:bCs/>
              </w:rPr>
              <w:t>7</w:t>
            </w:r>
            <w:r w:rsidRPr="00050382">
              <w:rPr>
                <w:rFonts w:ascii="Lato" w:hAnsi="Lato" w:cs="Arial"/>
                <w:bCs/>
              </w:rPr>
              <w:t xml:space="preserve"> </w:t>
            </w:r>
            <w:r w:rsidR="00CC3928" w:rsidRPr="00050382">
              <w:rPr>
                <w:rFonts w:ascii="Lato" w:hAnsi="Lato" w:cs="Arial"/>
                <w:bCs/>
              </w:rPr>
              <w:t xml:space="preserve">[dalej: </w:t>
            </w:r>
            <w:r w:rsidR="004F512E" w:rsidRPr="00050382">
              <w:rPr>
                <w:rFonts w:ascii="Lato" w:hAnsi="Lato" w:cs="Arial"/>
                <w:bCs/>
              </w:rPr>
              <w:t>„</w:t>
            </w:r>
            <w:r w:rsidRPr="00050382">
              <w:rPr>
                <w:rFonts w:ascii="Lato" w:hAnsi="Lato" w:cs="Arial"/>
                <w:bCs/>
              </w:rPr>
              <w:t>Wytyczne</w:t>
            </w:r>
            <w:r w:rsidR="004F512E" w:rsidRPr="00050382">
              <w:rPr>
                <w:rFonts w:ascii="Lato" w:hAnsi="Lato" w:cs="Arial"/>
                <w:bCs/>
              </w:rPr>
              <w:t>”</w:t>
            </w:r>
            <w:r w:rsidR="00CC3928" w:rsidRPr="00050382">
              <w:rPr>
                <w:rFonts w:ascii="Lato" w:hAnsi="Lato" w:cs="Arial"/>
                <w:bCs/>
              </w:rPr>
              <w:t>]</w:t>
            </w:r>
            <w:r w:rsidR="00284811" w:rsidRPr="00050382">
              <w:rPr>
                <w:rFonts w:ascii="Lato" w:hAnsi="Lato" w:cs="Arial"/>
                <w:bCs/>
              </w:rPr>
              <w:t>, opublikowanych na stronie internetowej:</w:t>
            </w:r>
          </w:p>
          <w:p w14:paraId="5EB8BE55" w14:textId="534876AF" w:rsidR="00284811" w:rsidRPr="00050382" w:rsidRDefault="00216BF4" w:rsidP="00050382">
            <w:pPr>
              <w:pStyle w:val="Default"/>
              <w:spacing w:after="160"/>
              <w:ind w:left="425"/>
              <w:rPr>
                <w:rFonts w:ascii="Lato" w:hAnsi="Lato" w:cs="Arial"/>
                <w:bCs/>
              </w:rPr>
            </w:pPr>
            <w:r w:rsidRPr="00050382">
              <w:rPr>
                <w:rFonts w:ascii="Lato" w:hAnsi="Lato" w:cs="Arial"/>
                <w:bCs/>
              </w:rPr>
              <w:t>https://www.funduszeeuropejskie.gov.pl/strony/o-funduszach/fundusze-na-lata-2021-2027/prawo-i-dokumenty/wytyczne/wytyczne-dotyczace-kontroli-zarzadczych-w-programach-interreg-na-lata-20212027/</w:t>
            </w:r>
            <w:r w:rsidR="00284811" w:rsidRPr="00050382">
              <w:rPr>
                <w:rFonts w:ascii="Lato" w:hAnsi="Lato" w:cs="Arial"/>
                <w:bCs/>
              </w:rPr>
              <w:t>;</w:t>
            </w:r>
          </w:p>
          <w:p w14:paraId="706AB631" w14:textId="3BBC2DD4" w:rsidR="00A92902" w:rsidRPr="00050382" w:rsidRDefault="00A92902" w:rsidP="00050382">
            <w:pPr>
              <w:pStyle w:val="Default"/>
              <w:spacing w:before="200" w:after="160"/>
              <w:rPr>
                <w:rFonts w:ascii="Lato" w:hAnsi="Lato" w:cs="Arial"/>
                <w:bCs/>
              </w:rPr>
            </w:pPr>
            <w:r w:rsidRPr="00050382">
              <w:rPr>
                <w:rFonts w:ascii="Lato" w:hAnsi="Lato" w:cs="Arial"/>
                <w:bCs/>
              </w:rPr>
              <w:t>Kontrolę prowadzi się przy użyciu</w:t>
            </w:r>
            <w:r w:rsidR="00016CD7" w:rsidRPr="00050382">
              <w:rPr>
                <w:rFonts w:ascii="Lato" w:hAnsi="Lato" w:cs="Arial"/>
                <w:bCs/>
              </w:rPr>
              <w:t xml:space="preserve"> odpowiedniej</w:t>
            </w:r>
            <w:r w:rsidRPr="00050382">
              <w:rPr>
                <w:rFonts w:ascii="Lato" w:hAnsi="Lato" w:cs="Arial"/>
                <w:bCs/>
              </w:rPr>
              <w:t xml:space="preserve"> listy sprawdzającej. Wzory listy sprawdzającej do weryfikacji zamówień </w:t>
            </w:r>
            <w:r w:rsidR="004F512E" w:rsidRPr="00050382">
              <w:rPr>
                <w:rFonts w:ascii="Lato" w:hAnsi="Lato" w:cs="Arial"/>
                <w:bCs/>
              </w:rPr>
              <w:t>publicz</w:t>
            </w:r>
            <w:r w:rsidRPr="00050382">
              <w:rPr>
                <w:rFonts w:ascii="Lato" w:hAnsi="Lato" w:cs="Arial"/>
                <w:bCs/>
              </w:rPr>
              <w:t xml:space="preserve">nych określone są </w:t>
            </w:r>
            <w:r w:rsidR="00EC326C" w:rsidRPr="00050382">
              <w:rPr>
                <w:rFonts w:ascii="Lato" w:hAnsi="Lato" w:cs="Arial"/>
                <w:bCs/>
              </w:rPr>
              <w:t xml:space="preserve">przede wszystkim </w:t>
            </w:r>
            <w:r w:rsidRPr="00050382">
              <w:rPr>
                <w:rFonts w:ascii="Lato" w:hAnsi="Lato" w:cs="Arial"/>
                <w:bCs/>
              </w:rPr>
              <w:t xml:space="preserve">w załącznikach do Wytycznych </w:t>
            </w:r>
            <w:r w:rsidR="00216BF4" w:rsidRPr="00050382">
              <w:rPr>
                <w:rFonts w:ascii="Lato" w:hAnsi="Lato" w:cs="Arial"/>
                <w:bCs/>
              </w:rPr>
              <w:t xml:space="preserve">oraz w Rocznym Planie Kontroli Programów </w:t>
            </w:r>
            <w:proofErr w:type="spellStart"/>
            <w:r w:rsidR="00216BF4" w:rsidRPr="00050382">
              <w:rPr>
                <w:rFonts w:ascii="Lato" w:hAnsi="Lato" w:cs="Arial"/>
                <w:bCs/>
              </w:rPr>
              <w:t>Interreg</w:t>
            </w:r>
            <w:proofErr w:type="spellEnd"/>
            <w:r w:rsidRPr="00050382">
              <w:rPr>
                <w:rFonts w:ascii="Lato" w:hAnsi="Lato" w:cs="Arial"/>
                <w:bCs/>
              </w:rPr>
              <w:t>.</w:t>
            </w:r>
          </w:p>
          <w:p w14:paraId="48DC7002" w14:textId="77777777" w:rsidR="00DF6A34" w:rsidRPr="00050382" w:rsidRDefault="00DF6A34" w:rsidP="00050382">
            <w:pPr>
              <w:pStyle w:val="Default"/>
              <w:spacing w:after="160"/>
              <w:rPr>
                <w:rFonts w:ascii="Lato" w:hAnsi="Lato" w:cs="Arial"/>
                <w:bCs/>
              </w:rPr>
            </w:pPr>
            <w:r w:rsidRPr="00050382">
              <w:rPr>
                <w:rFonts w:ascii="Lato" w:hAnsi="Lato" w:cs="Arial"/>
                <w:bCs/>
              </w:rPr>
              <w:t>Użyte skróty:</w:t>
            </w:r>
          </w:p>
          <w:p w14:paraId="4BC1E075" w14:textId="77777777" w:rsidR="00DF6A34" w:rsidRPr="00050382" w:rsidRDefault="00DF6A34" w:rsidP="00050382">
            <w:pPr>
              <w:pStyle w:val="Default"/>
              <w:spacing w:after="160"/>
              <w:rPr>
                <w:rFonts w:ascii="Lato" w:hAnsi="Lato" w:cs="Arial"/>
                <w:bCs/>
              </w:rPr>
            </w:pPr>
            <w:r w:rsidRPr="00050382">
              <w:rPr>
                <w:rFonts w:ascii="Lato" w:hAnsi="Lato" w:cs="Arial"/>
                <w:bCs/>
              </w:rPr>
              <w:t>Prezes UZP – Prezes Urzędu Zamówień Publicznych;</w:t>
            </w:r>
          </w:p>
          <w:p w14:paraId="67CCB946" w14:textId="77777777" w:rsidR="00DF6A34" w:rsidRPr="00050382" w:rsidRDefault="00DF6A34" w:rsidP="00050382">
            <w:pPr>
              <w:pStyle w:val="Default"/>
              <w:spacing w:after="160"/>
              <w:rPr>
                <w:rFonts w:ascii="Lato" w:hAnsi="Lato" w:cs="Arial"/>
                <w:bCs/>
              </w:rPr>
            </w:pPr>
            <w:proofErr w:type="spellStart"/>
            <w:r w:rsidRPr="00050382">
              <w:rPr>
                <w:rFonts w:ascii="Lato" w:hAnsi="Lato" w:cs="Arial"/>
                <w:bCs/>
              </w:rPr>
              <w:t>Urz.Publ.U.E</w:t>
            </w:r>
            <w:proofErr w:type="spellEnd"/>
            <w:r w:rsidRPr="00050382">
              <w:rPr>
                <w:rFonts w:ascii="Lato" w:hAnsi="Lato" w:cs="Arial"/>
                <w:bCs/>
              </w:rPr>
              <w:t xml:space="preserve">. / </w:t>
            </w:r>
            <w:proofErr w:type="spellStart"/>
            <w:r w:rsidRPr="00050382">
              <w:rPr>
                <w:rFonts w:ascii="Lato" w:hAnsi="Lato" w:cs="Arial"/>
                <w:bCs/>
              </w:rPr>
              <w:t>Dz.Urz.U.E</w:t>
            </w:r>
            <w:proofErr w:type="spellEnd"/>
            <w:r w:rsidRPr="00050382">
              <w:rPr>
                <w:rFonts w:ascii="Lato" w:hAnsi="Lato" w:cs="Arial"/>
                <w:bCs/>
              </w:rPr>
              <w:t>. – Urząd Publikacji / Dziennik Urzędowy Unii Europejskiej</w:t>
            </w:r>
          </w:p>
          <w:p w14:paraId="33ECAB4A" w14:textId="77777777" w:rsidR="00DF6A34" w:rsidRPr="00050382" w:rsidRDefault="00DF6A34" w:rsidP="00050382">
            <w:pPr>
              <w:pStyle w:val="Default"/>
              <w:spacing w:after="160"/>
              <w:rPr>
                <w:rFonts w:ascii="Lato" w:hAnsi="Lato" w:cs="Arial"/>
                <w:bCs/>
              </w:rPr>
            </w:pPr>
            <w:r w:rsidRPr="00050382">
              <w:rPr>
                <w:rFonts w:ascii="Lato" w:hAnsi="Lato" w:cs="Arial"/>
                <w:bCs/>
              </w:rPr>
              <w:t>BZP – Biuletyn Zamówień Publicznych</w:t>
            </w:r>
          </w:p>
          <w:p w14:paraId="19740F33" w14:textId="31C72E75" w:rsidR="00F85895" w:rsidRPr="00F85895" w:rsidRDefault="00DF6A34" w:rsidP="00050382">
            <w:pPr>
              <w:pStyle w:val="Default"/>
              <w:spacing w:after="160"/>
              <w:rPr>
                <w:rFonts w:ascii="Arial" w:hAnsi="Arial" w:cs="Arial"/>
                <w:bCs/>
                <w:sz w:val="22"/>
                <w:szCs w:val="22"/>
              </w:rPr>
            </w:pPr>
            <w:proofErr w:type="spellStart"/>
            <w:r w:rsidRPr="00050382">
              <w:rPr>
                <w:rFonts w:ascii="Lato" w:hAnsi="Lato" w:cs="Arial"/>
                <w:bCs/>
              </w:rPr>
              <w:t>Swz</w:t>
            </w:r>
            <w:proofErr w:type="spellEnd"/>
            <w:r w:rsidRPr="00050382">
              <w:rPr>
                <w:rFonts w:ascii="Lato" w:hAnsi="Lato" w:cs="Arial"/>
                <w:bCs/>
              </w:rPr>
              <w:t xml:space="preserve"> / </w:t>
            </w:r>
            <w:proofErr w:type="spellStart"/>
            <w:r w:rsidRPr="00050382">
              <w:rPr>
                <w:rFonts w:ascii="Lato" w:hAnsi="Lato" w:cs="Arial"/>
                <w:bCs/>
              </w:rPr>
              <w:t>opw</w:t>
            </w:r>
            <w:proofErr w:type="spellEnd"/>
            <w:r w:rsidRPr="00050382">
              <w:rPr>
                <w:rFonts w:ascii="Lato" w:hAnsi="Lato" w:cs="Arial"/>
                <w:bCs/>
              </w:rPr>
              <w:t xml:space="preserve"> – specyfikacja warunków zamówienia / opis potrzeb i wymagań</w:t>
            </w:r>
          </w:p>
        </w:tc>
      </w:tr>
    </w:tbl>
    <w:p w14:paraId="55AA94E4" w14:textId="77777777" w:rsidR="00BB4327" w:rsidRPr="00EE1FED" w:rsidRDefault="00BB4327" w:rsidP="00EE1FED">
      <w:pPr>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17A2B027" w14:textId="77777777" w:rsidTr="006750B9">
        <w:trPr>
          <w:tblHeader/>
        </w:trPr>
        <w:tc>
          <w:tcPr>
            <w:tcW w:w="9640" w:type="dxa"/>
            <w:shd w:val="clear" w:color="auto" w:fill="FDE9D9" w:themeFill="accent6" w:themeFillTint="33"/>
          </w:tcPr>
          <w:p w14:paraId="0C1EE0CC" w14:textId="77777777" w:rsidR="00D757E7" w:rsidRPr="00050382" w:rsidRDefault="00D757E7" w:rsidP="00D757E7">
            <w:pPr>
              <w:pStyle w:val="Default"/>
              <w:spacing w:before="120" w:line="360" w:lineRule="auto"/>
              <w:rPr>
                <w:rFonts w:ascii="Lato" w:hAnsi="Lato" w:cs="Arial"/>
                <w:sz w:val="28"/>
                <w:szCs w:val="28"/>
              </w:rPr>
            </w:pPr>
            <w:bookmarkStart w:id="0" w:name="_Hlk168990459"/>
            <w:bookmarkStart w:id="1" w:name="_Hlk168991378"/>
            <w:r>
              <w:rPr>
                <w:rFonts w:ascii="Arial" w:hAnsi="Arial" w:cs="Arial"/>
                <w:b/>
                <w:bCs/>
                <w:sz w:val="28"/>
                <w:szCs w:val="28"/>
              </w:rPr>
              <w:br w:type="page"/>
            </w:r>
            <w:r w:rsidRPr="00050382">
              <w:rPr>
                <w:rFonts w:ascii="Lato" w:hAnsi="Lato" w:cs="Arial"/>
                <w:bCs/>
                <w:sz w:val="28"/>
                <w:szCs w:val="28"/>
              </w:rPr>
              <w:t>Zagadnienia, które podlegają ocenie w toku kontroli:</w:t>
            </w:r>
          </w:p>
        </w:tc>
      </w:tr>
      <w:bookmarkEnd w:id="0"/>
      <w:tr w:rsidR="00B561E5" w:rsidRPr="00050382" w14:paraId="7FFB0FB9" w14:textId="77777777" w:rsidTr="00284811">
        <w:tc>
          <w:tcPr>
            <w:tcW w:w="9640" w:type="dxa"/>
            <w:shd w:val="clear" w:color="auto" w:fill="auto"/>
          </w:tcPr>
          <w:p w14:paraId="574C8AEE" w14:textId="77777777" w:rsidR="00B561E5" w:rsidRPr="00050382" w:rsidRDefault="00E72C37" w:rsidP="00050382">
            <w:pPr>
              <w:pStyle w:val="Default"/>
              <w:numPr>
                <w:ilvl w:val="0"/>
                <w:numId w:val="1"/>
              </w:numPr>
              <w:spacing w:after="160"/>
              <w:ind w:left="794" w:hanging="357"/>
              <w:rPr>
                <w:rFonts w:ascii="Lato" w:hAnsi="Lato" w:cs="Arial"/>
                <w:bCs/>
              </w:rPr>
            </w:pPr>
            <w:r w:rsidRPr="00050382">
              <w:rPr>
                <w:rFonts w:ascii="Lato" w:hAnsi="Lato" w:cs="Arial"/>
              </w:rPr>
              <w:t>Informacja Zamawiającego o przeprowadzonej kontroli zamówienia przez Prezesa U</w:t>
            </w:r>
            <w:r w:rsidR="005509EB" w:rsidRPr="00050382">
              <w:rPr>
                <w:rFonts w:ascii="Lato" w:hAnsi="Lato" w:cs="Arial"/>
              </w:rPr>
              <w:t>ZP</w:t>
            </w:r>
            <w:r w:rsidR="00D757E7" w:rsidRPr="00050382">
              <w:rPr>
                <w:rFonts w:ascii="Lato" w:hAnsi="Lato" w:cs="Arial"/>
              </w:rPr>
              <w:t xml:space="preserve"> </w:t>
            </w:r>
            <w:r w:rsidRPr="00050382">
              <w:rPr>
                <w:rFonts w:ascii="Lato" w:hAnsi="Lato" w:cs="Arial"/>
              </w:rPr>
              <w:t>lub inny organ kontroli.</w:t>
            </w:r>
          </w:p>
          <w:p w14:paraId="2E7AA03B" w14:textId="454DFEBF" w:rsidR="00A60AAE" w:rsidRPr="00050382" w:rsidRDefault="00E72C37" w:rsidP="00050382">
            <w:pPr>
              <w:pStyle w:val="Default"/>
              <w:numPr>
                <w:ilvl w:val="0"/>
                <w:numId w:val="1"/>
              </w:numPr>
              <w:spacing w:after="160"/>
              <w:ind w:left="794" w:hanging="357"/>
              <w:rPr>
                <w:rFonts w:ascii="Lato" w:hAnsi="Lato" w:cs="Arial"/>
                <w:bCs/>
              </w:rPr>
            </w:pPr>
            <w:r w:rsidRPr="00050382">
              <w:rPr>
                <w:rFonts w:ascii="Lato" w:hAnsi="Lato" w:cs="Arial"/>
              </w:rPr>
              <w:t>Planowanie postępowań o udzielenie zamówie</w:t>
            </w:r>
            <w:r w:rsidR="00A60AAE" w:rsidRPr="00050382">
              <w:rPr>
                <w:rFonts w:ascii="Lato" w:hAnsi="Lato" w:cs="Arial"/>
              </w:rPr>
              <w:t>nia</w:t>
            </w:r>
            <w:r w:rsidR="003C012B" w:rsidRPr="00050382">
              <w:rPr>
                <w:rFonts w:ascii="Lato" w:hAnsi="Lato" w:cs="Arial"/>
              </w:rPr>
              <w:t xml:space="preserve"> – </w:t>
            </w:r>
            <w:r w:rsidR="00A60AAE" w:rsidRPr="00050382">
              <w:rPr>
                <w:rFonts w:ascii="Lato" w:hAnsi="Lato" w:cs="Arial"/>
              </w:rPr>
              <w:t>podstawa udzielenia zamówienia</w:t>
            </w:r>
            <w:r w:rsidR="003C012B" w:rsidRPr="00050382">
              <w:rPr>
                <w:rFonts w:ascii="Lato" w:hAnsi="Lato" w:cs="Arial"/>
              </w:rPr>
              <w:t xml:space="preserve"> (</w:t>
            </w:r>
            <w:r w:rsidR="00A60AAE" w:rsidRPr="00050382">
              <w:rPr>
                <w:rFonts w:ascii="Lato" w:hAnsi="Lato" w:cs="Arial"/>
              </w:rPr>
              <w:t>z zastosowanie</w:t>
            </w:r>
            <w:r w:rsidR="003C012B" w:rsidRPr="00050382">
              <w:rPr>
                <w:rFonts w:ascii="Lato" w:hAnsi="Lato" w:cs="Arial"/>
              </w:rPr>
              <w:t>m ustawy, bez stosowania ustawy)</w:t>
            </w:r>
            <w:r w:rsidR="00354F3A" w:rsidRPr="00050382">
              <w:rPr>
                <w:rFonts w:ascii="Lato" w:hAnsi="Lato" w:cs="Arial"/>
              </w:rPr>
              <w:t>, kompletność, publikacja i aktualizacja Planu zamówień publicznych</w:t>
            </w:r>
            <w:r w:rsidR="00784284" w:rsidRPr="00050382">
              <w:rPr>
                <w:rFonts w:ascii="Lato" w:hAnsi="Lato" w:cs="Arial"/>
              </w:rPr>
              <w:t xml:space="preserve">, </w:t>
            </w:r>
            <w:r w:rsidR="00784284" w:rsidRPr="00050382">
              <w:rPr>
                <w:rFonts w:ascii="Lato" w:hAnsi="Lato" w:cs="Arial"/>
                <w:bCs/>
              </w:rPr>
              <w:t>szacowanie wartości zamówienia</w:t>
            </w:r>
            <w:r w:rsidR="005A2AF0" w:rsidRPr="00050382">
              <w:rPr>
                <w:rFonts w:ascii="Lato" w:hAnsi="Lato" w:cs="Arial"/>
                <w:bCs/>
              </w:rPr>
              <w:t>/konkursu</w:t>
            </w:r>
            <w:r w:rsidR="00354F3A" w:rsidRPr="00050382">
              <w:rPr>
                <w:rFonts w:ascii="Lato" w:hAnsi="Lato" w:cs="Arial"/>
              </w:rPr>
              <w:t>.</w:t>
            </w:r>
          </w:p>
          <w:p w14:paraId="5C32B1BD" w14:textId="365054A6" w:rsidR="00CC6949" w:rsidRPr="00050382" w:rsidRDefault="00EA6119" w:rsidP="00050382">
            <w:pPr>
              <w:pStyle w:val="Default"/>
              <w:numPr>
                <w:ilvl w:val="0"/>
                <w:numId w:val="1"/>
              </w:numPr>
              <w:spacing w:after="160"/>
              <w:ind w:left="794" w:hanging="357"/>
              <w:rPr>
                <w:rFonts w:ascii="Lato" w:hAnsi="Lato" w:cs="Arial"/>
                <w:bCs/>
              </w:rPr>
            </w:pPr>
            <w:r w:rsidRPr="00050382">
              <w:rPr>
                <w:rFonts w:ascii="Lato" w:hAnsi="Lato" w:cs="Arial"/>
                <w:bCs/>
              </w:rPr>
              <w:t>/jeżeli dotyczy/ W</w:t>
            </w:r>
            <w:r w:rsidR="00B27BA8" w:rsidRPr="00050382">
              <w:rPr>
                <w:rFonts w:ascii="Lato" w:hAnsi="Lato" w:cs="Arial"/>
                <w:bCs/>
              </w:rPr>
              <w:t>yłączenie ze stosowania przepisów ustawy</w:t>
            </w:r>
            <w:r w:rsidRPr="00050382">
              <w:rPr>
                <w:rFonts w:ascii="Lato" w:hAnsi="Lato" w:cs="Arial"/>
                <w:bCs/>
              </w:rPr>
              <w:t>.</w:t>
            </w:r>
          </w:p>
          <w:p w14:paraId="3161D41F" w14:textId="77777777" w:rsidR="00D757E7" w:rsidRPr="00050382" w:rsidRDefault="00D757E7" w:rsidP="00050382">
            <w:pPr>
              <w:pStyle w:val="Default"/>
              <w:numPr>
                <w:ilvl w:val="0"/>
                <w:numId w:val="1"/>
              </w:numPr>
              <w:spacing w:after="160"/>
              <w:ind w:left="794" w:hanging="357"/>
              <w:rPr>
                <w:rFonts w:ascii="Lato" w:hAnsi="Lato" w:cs="Arial"/>
                <w:bCs/>
              </w:rPr>
            </w:pPr>
            <w:r w:rsidRPr="00050382">
              <w:rPr>
                <w:rFonts w:ascii="Lato" w:hAnsi="Lato" w:cs="Arial"/>
                <w:bCs/>
              </w:rPr>
              <w:t>Podział zamówienia na odrębne zamówienia.</w:t>
            </w:r>
          </w:p>
          <w:p w14:paraId="11137731" w14:textId="12A2F23B" w:rsidR="003C012B" w:rsidRPr="00050382" w:rsidRDefault="00BF5BE4" w:rsidP="00050382">
            <w:pPr>
              <w:pStyle w:val="Default"/>
              <w:numPr>
                <w:ilvl w:val="0"/>
                <w:numId w:val="1"/>
              </w:numPr>
              <w:spacing w:after="160"/>
              <w:ind w:left="794" w:hanging="357"/>
              <w:rPr>
                <w:rFonts w:ascii="Lato" w:hAnsi="Lato" w:cs="Arial"/>
                <w:bCs/>
              </w:rPr>
            </w:pPr>
            <w:r w:rsidRPr="00050382">
              <w:rPr>
                <w:rFonts w:ascii="Lato" w:hAnsi="Lato" w:cs="Arial"/>
                <w:bCs/>
              </w:rPr>
              <w:t>Tryb udzielenia zamówienia</w:t>
            </w:r>
            <w:r w:rsidR="00851633" w:rsidRPr="00050382">
              <w:rPr>
                <w:rFonts w:ascii="Lato" w:hAnsi="Lato" w:cs="Arial"/>
                <w:bCs/>
              </w:rPr>
              <w:t>, rodzaj zamówienia.</w:t>
            </w:r>
          </w:p>
          <w:p w14:paraId="32D042AE" w14:textId="77777777" w:rsidR="00BF5BE4" w:rsidRPr="00050382" w:rsidRDefault="00BF5BE4" w:rsidP="00050382">
            <w:pPr>
              <w:pStyle w:val="Default"/>
              <w:numPr>
                <w:ilvl w:val="0"/>
                <w:numId w:val="1"/>
              </w:numPr>
              <w:spacing w:after="160"/>
              <w:rPr>
                <w:rFonts w:ascii="Lato" w:hAnsi="Lato" w:cs="Arial"/>
                <w:bCs/>
              </w:rPr>
            </w:pPr>
            <w:r w:rsidRPr="00050382">
              <w:rPr>
                <w:rFonts w:ascii="Lato" w:hAnsi="Lato" w:cs="Arial"/>
                <w:bCs/>
              </w:rPr>
              <w:t>Komunikacja w postępowaniu.</w:t>
            </w:r>
          </w:p>
          <w:p w14:paraId="7A9AE9AB" w14:textId="77777777" w:rsidR="007B0F16" w:rsidRPr="00050382" w:rsidRDefault="007B0F16" w:rsidP="00050382">
            <w:pPr>
              <w:pStyle w:val="Default"/>
              <w:numPr>
                <w:ilvl w:val="0"/>
                <w:numId w:val="1"/>
              </w:numPr>
              <w:spacing w:after="160"/>
              <w:rPr>
                <w:rFonts w:ascii="Lato" w:hAnsi="Lato" w:cs="Arial"/>
                <w:bCs/>
              </w:rPr>
            </w:pPr>
            <w:r w:rsidRPr="00050382">
              <w:rPr>
                <w:rFonts w:ascii="Lato" w:hAnsi="Lato" w:cs="Arial"/>
                <w:bCs/>
              </w:rPr>
              <w:lastRenderedPageBreak/>
              <w:t>Zakres odpowiedzialności kierownika zamawiającego, członków komisji przetargowej, innych osób wykonujących czynności</w:t>
            </w:r>
            <w:r w:rsidR="00D757E7" w:rsidRPr="00050382">
              <w:rPr>
                <w:rFonts w:ascii="Lato" w:hAnsi="Lato" w:cs="Arial"/>
                <w:bCs/>
              </w:rPr>
              <w:t xml:space="preserve"> związane</w:t>
            </w:r>
            <w:r w:rsidRPr="00050382">
              <w:rPr>
                <w:rFonts w:ascii="Lato" w:hAnsi="Lato" w:cs="Arial"/>
                <w:bCs/>
              </w:rPr>
              <w:t xml:space="preserve"> z przygotowaniem lub przeprowadzeniem postępowania po stronie zamawiającego, osób mogących wpłynąć na wynik postępowania, osób udzielających zamówienia – </w:t>
            </w:r>
            <w:r w:rsidRPr="00050382">
              <w:rPr>
                <w:rFonts w:ascii="Lato" w:hAnsi="Lato" w:cs="Arial"/>
              </w:rPr>
              <w:t xml:space="preserve">powołanie, </w:t>
            </w:r>
            <w:r w:rsidR="00580CAC" w:rsidRPr="00050382">
              <w:rPr>
                <w:rFonts w:ascii="Lato" w:hAnsi="Lato" w:cs="Arial"/>
              </w:rPr>
              <w:t>pełnomocnictwa</w:t>
            </w:r>
            <w:r w:rsidRPr="00050382">
              <w:rPr>
                <w:rFonts w:ascii="Lato" w:hAnsi="Lato" w:cs="Arial"/>
              </w:rPr>
              <w:t>, oświadczenia wymagane przepisami ustawy, wyłączenie z udziału w postępowaniu, powtórzenie czynności (w zakresie, w jakim dotyczy)</w:t>
            </w:r>
            <w:r w:rsidR="00D757E7" w:rsidRPr="00050382">
              <w:rPr>
                <w:rFonts w:ascii="Lato" w:hAnsi="Lato" w:cs="Arial"/>
              </w:rPr>
              <w:t>.</w:t>
            </w:r>
          </w:p>
          <w:p w14:paraId="24034ADF" w14:textId="77777777" w:rsidR="008A0482" w:rsidRPr="00050382" w:rsidRDefault="008A0482" w:rsidP="00050382">
            <w:pPr>
              <w:pStyle w:val="Default"/>
              <w:numPr>
                <w:ilvl w:val="0"/>
                <w:numId w:val="1"/>
              </w:numPr>
              <w:spacing w:after="160"/>
              <w:rPr>
                <w:rFonts w:ascii="Lato" w:hAnsi="Lato" w:cs="Arial"/>
                <w:bCs/>
              </w:rPr>
            </w:pPr>
            <w:r w:rsidRPr="00050382">
              <w:rPr>
                <w:rFonts w:ascii="Lato" w:hAnsi="Lato" w:cs="Arial"/>
                <w:bCs/>
              </w:rPr>
              <w:t>Analiza potrzeb i wymagań</w:t>
            </w:r>
            <w:r w:rsidR="00CF574F" w:rsidRPr="00050382">
              <w:rPr>
                <w:rFonts w:ascii="Lato" w:hAnsi="Lato" w:cs="Arial"/>
                <w:bCs/>
              </w:rPr>
              <w:t xml:space="preserve"> (dot. zamówień o wartości szacunkowej równej </w:t>
            </w:r>
            <w:r w:rsidR="00D757E7" w:rsidRPr="00050382">
              <w:rPr>
                <w:rFonts w:ascii="Lato" w:hAnsi="Lato" w:cs="Arial"/>
                <w:bCs/>
              </w:rPr>
              <w:t>progom unijnym lub wyższej)</w:t>
            </w:r>
            <w:r w:rsidR="007F7D11" w:rsidRPr="00050382">
              <w:rPr>
                <w:rFonts w:ascii="Lato" w:hAnsi="Lato" w:cs="Arial"/>
                <w:bCs/>
              </w:rPr>
              <w:t xml:space="preserve"> / </w:t>
            </w:r>
            <w:r w:rsidR="00774C87" w:rsidRPr="00050382">
              <w:rPr>
                <w:rFonts w:ascii="Lato" w:hAnsi="Lato" w:cs="Arial"/>
                <w:bCs/>
              </w:rPr>
              <w:t>Wstępne konsultacje rynkowe</w:t>
            </w:r>
            <w:r w:rsidR="00D757E7" w:rsidRPr="00050382">
              <w:rPr>
                <w:rFonts w:ascii="Lato" w:hAnsi="Lato" w:cs="Arial"/>
                <w:bCs/>
              </w:rPr>
              <w:t xml:space="preserve"> (jeżeli zostały przeprowadzone)</w:t>
            </w:r>
            <w:r w:rsidR="00774C87" w:rsidRPr="00050382">
              <w:rPr>
                <w:rFonts w:ascii="Lato" w:hAnsi="Lato" w:cs="Arial"/>
                <w:bCs/>
              </w:rPr>
              <w:t>.</w:t>
            </w:r>
          </w:p>
          <w:p w14:paraId="2D5C0955" w14:textId="5530F13C" w:rsidR="00E72C37" w:rsidRPr="00050382" w:rsidRDefault="00E72C37" w:rsidP="00050382">
            <w:pPr>
              <w:pStyle w:val="Default"/>
              <w:numPr>
                <w:ilvl w:val="0"/>
                <w:numId w:val="1"/>
              </w:numPr>
              <w:spacing w:after="160"/>
              <w:rPr>
                <w:rFonts w:ascii="Lato" w:hAnsi="Lato" w:cs="Arial"/>
                <w:bCs/>
              </w:rPr>
            </w:pPr>
            <w:proofErr w:type="spellStart"/>
            <w:r w:rsidRPr="00050382">
              <w:rPr>
                <w:rFonts w:ascii="Lato" w:hAnsi="Lato" w:cs="Arial"/>
              </w:rPr>
              <w:t>S</w:t>
            </w:r>
            <w:r w:rsidR="00DF6A34" w:rsidRPr="00050382">
              <w:rPr>
                <w:rFonts w:ascii="Lato" w:hAnsi="Lato" w:cs="Arial"/>
              </w:rPr>
              <w:t>wz</w:t>
            </w:r>
            <w:proofErr w:type="spellEnd"/>
            <w:r w:rsidR="005509EB" w:rsidRPr="00050382">
              <w:rPr>
                <w:rFonts w:ascii="Lato" w:hAnsi="Lato" w:cs="Arial"/>
              </w:rPr>
              <w:t xml:space="preserve"> lub </w:t>
            </w:r>
            <w:proofErr w:type="spellStart"/>
            <w:r w:rsidR="005509EB" w:rsidRPr="00050382">
              <w:rPr>
                <w:rFonts w:ascii="Lato" w:hAnsi="Lato" w:cs="Arial"/>
              </w:rPr>
              <w:t>opw</w:t>
            </w:r>
            <w:proofErr w:type="spellEnd"/>
            <w:r w:rsidR="00D2265F" w:rsidRPr="00050382">
              <w:rPr>
                <w:rStyle w:val="Odwoanieprzypisudolnego"/>
                <w:rFonts w:ascii="Lato" w:hAnsi="Lato" w:cs="Arial"/>
              </w:rPr>
              <w:footnoteReference w:id="4"/>
            </w:r>
            <w:r w:rsidR="005509EB" w:rsidRPr="00050382">
              <w:rPr>
                <w:rFonts w:ascii="Lato" w:hAnsi="Lato" w:cs="Arial"/>
              </w:rPr>
              <w:t xml:space="preserve"> – w zakresie, w jakim dotyczy</w:t>
            </w:r>
            <w:r w:rsidRPr="00050382">
              <w:rPr>
                <w:rFonts w:ascii="Lato" w:hAnsi="Lato" w:cs="Arial"/>
              </w:rPr>
              <w:t>:</w:t>
            </w:r>
          </w:p>
          <w:p w14:paraId="2AFED0E5" w14:textId="626F820C" w:rsidR="003016B0" w:rsidRPr="00050382" w:rsidRDefault="007F7D11" w:rsidP="00050382">
            <w:pPr>
              <w:pStyle w:val="Default"/>
              <w:numPr>
                <w:ilvl w:val="1"/>
                <w:numId w:val="1"/>
              </w:numPr>
              <w:spacing w:after="160"/>
              <w:rPr>
                <w:rFonts w:ascii="Lato" w:hAnsi="Lato" w:cs="Arial"/>
                <w:bCs/>
              </w:rPr>
            </w:pPr>
            <w:r w:rsidRPr="00050382">
              <w:rPr>
                <w:rFonts w:ascii="Lato" w:hAnsi="Lato" w:cs="Arial"/>
                <w:bCs/>
              </w:rPr>
              <w:t>kompletność oraz zgodność z ogłoszeniem o zamówieniu lub zaproszeniem do składania ofert/wniosków do udziału w postępowaniu;</w:t>
            </w:r>
          </w:p>
          <w:p w14:paraId="759E0F17" w14:textId="3C629212" w:rsidR="008721CA" w:rsidRPr="00050382" w:rsidRDefault="00EF61AE" w:rsidP="00050382">
            <w:pPr>
              <w:pStyle w:val="Default"/>
              <w:numPr>
                <w:ilvl w:val="1"/>
                <w:numId w:val="1"/>
              </w:numPr>
              <w:spacing w:after="160"/>
              <w:rPr>
                <w:rFonts w:ascii="Lato" w:hAnsi="Lato" w:cs="Arial"/>
                <w:bCs/>
              </w:rPr>
            </w:pPr>
            <w:r w:rsidRPr="00050382">
              <w:rPr>
                <w:rFonts w:ascii="Lato" w:hAnsi="Lato" w:cs="Arial"/>
                <w:bCs/>
              </w:rPr>
              <w:t>rodzaj zamówienia – usługa, dostawa, robota budowlana</w:t>
            </w:r>
            <w:r w:rsidR="000D7094" w:rsidRPr="00050382">
              <w:rPr>
                <w:rFonts w:ascii="Lato" w:hAnsi="Lato" w:cs="Arial"/>
                <w:bCs/>
              </w:rPr>
              <w:t>, w tym zamówienia mieszane</w:t>
            </w:r>
            <w:r w:rsidRPr="00050382">
              <w:rPr>
                <w:rFonts w:ascii="Lato" w:hAnsi="Lato" w:cs="Arial"/>
                <w:bCs/>
              </w:rPr>
              <w:t>;</w:t>
            </w:r>
          </w:p>
          <w:p w14:paraId="4BB5E33C" w14:textId="2C8A9628" w:rsidR="00B96732" w:rsidRPr="00050382" w:rsidRDefault="005509EB" w:rsidP="00050382">
            <w:pPr>
              <w:pStyle w:val="Default"/>
              <w:numPr>
                <w:ilvl w:val="1"/>
                <w:numId w:val="1"/>
              </w:numPr>
              <w:spacing w:after="160"/>
              <w:rPr>
                <w:rFonts w:ascii="Lato" w:hAnsi="Lato" w:cs="Arial"/>
                <w:bCs/>
              </w:rPr>
            </w:pPr>
            <w:r w:rsidRPr="00050382">
              <w:rPr>
                <w:rFonts w:ascii="Lato" w:hAnsi="Lato"/>
              </w:rPr>
              <w:t>o</w:t>
            </w:r>
            <w:r w:rsidR="00E72C37" w:rsidRPr="00050382">
              <w:rPr>
                <w:rFonts w:ascii="Lato" w:hAnsi="Lato"/>
              </w:rPr>
              <w:t>pis przedmiotu zamówienia</w:t>
            </w:r>
            <w:r w:rsidR="00B96732" w:rsidRPr="00050382">
              <w:rPr>
                <w:rFonts w:ascii="Lato" w:hAnsi="Lato"/>
                <w:bCs/>
              </w:rPr>
              <w:t xml:space="preserve">, </w:t>
            </w:r>
            <w:r w:rsidR="00B96732" w:rsidRPr="00050382">
              <w:rPr>
                <w:rFonts w:ascii="Lato" w:hAnsi="Lato"/>
              </w:rPr>
              <w:t>jego poprawność, adekwatność oraz proporcjonalność,</w:t>
            </w:r>
          </w:p>
          <w:p w14:paraId="618EDDF7" w14:textId="1338ED5C" w:rsidR="00E72C37" w:rsidRPr="00050382" w:rsidRDefault="00950C4A" w:rsidP="00050382">
            <w:pPr>
              <w:pStyle w:val="Default"/>
              <w:numPr>
                <w:ilvl w:val="1"/>
                <w:numId w:val="1"/>
              </w:numPr>
              <w:spacing w:after="160"/>
              <w:rPr>
                <w:rFonts w:ascii="Lato" w:hAnsi="Lato" w:cs="Arial"/>
                <w:bCs/>
              </w:rPr>
            </w:pPr>
            <w:r w:rsidRPr="00050382">
              <w:rPr>
                <w:rFonts w:ascii="Lato" w:hAnsi="Lato" w:cs="Arial"/>
                <w:bCs/>
              </w:rPr>
              <w:t>spełnienie zasad ustawy w przypadku wskazania w opisie</w:t>
            </w:r>
            <w:r w:rsidRPr="00050382">
              <w:rPr>
                <w:rFonts w:ascii="Lato" w:hAnsi="Lato"/>
              </w:rPr>
              <w:t xml:space="preserve"> </w:t>
            </w:r>
            <w:r w:rsidRPr="00050382">
              <w:rPr>
                <w:rFonts w:ascii="Lato" w:hAnsi="Lato" w:cs="Arial"/>
                <w:bCs/>
              </w:rPr>
              <w:t>znaków towarowych, nazw własnych oraz norm</w:t>
            </w:r>
            <w:r w:rsidR="00EA6119" w:rsidRPr="00050382">
              <w:rPr>
                <w:rFonts w:ascii="Lato" w:hAnsi="Lato" w:cs="Arial"/>
                <w:bCs/>
              </w:rPr>
              <w:t xml:space="preserve"> lub użycia równoważności (wraz z opisem kryteriów)</w:t>
            </w:r>
            <w:r w:rsidRPr="00050382">
              <w:rPr>
                <w:rFonts w:ascii="Lato" w:hAnsi="Lato" w:cs="Arial"/>
                <w:bCs/>
              </w:rPr>
              <w:t xml:space="preserve">; </w:t>
            </w:r>
          </w:p>
          <w:p w14:paraId="40E6454B" w14:textId="5BAF504D" w:rsidR="00D757E7" w:rsidRPr="00050382" w:rsidRDefault="00D757E7" w:rsidP="00050382">
            <w:pPr>
              <w:pStyle w:val="Default"/>
              <w:numPr>
                <w:ilvl w:val="1"/>
                <w:numId w:val="1"/>
              </w:numPr>
              <w:spacing w:after="160"/>
              <w:rPr>
                <w:rFonts w:ascii="Lato" w:hAnsi="Lato" w:cs="Arial"/>
                <w:bCs/>
              </w:rPr>
            </w:pPr>
            <w:r w:rsidRPr="00050382">
              <w:rPr>
                <w:rFonts w:ascii="Lato" w:hAnsi="Lato" w:cs="Arial"/>
                <w:bCs/>
              </w:rPr>
              <w:t>podział</w:t>
            </w:r>
            <w:r w:rsidR="006D675E" w:rsidRPr="00050382">
              <w:rPr>
                <w:rFonts w:ascii="Lato" w:hAnsi="Lato" w:cs="Arial"/>
                <w:bCs/>
              </w:rPr>
              <w:t>/brak podziału</w:t>
            </w:r>
            <w:r w:rsidRPr="00050382">
              <w:rPr>
                <w:rFonts w:ascii="Lato" w:hAnsi="Lato" w:cs="Arial"/>
                <w:bCs/>
              </w:rPr>
              <w:t xml:space="preserve"> zamówienia na części</w:t>
            </w:r>
            <w:r w:rsidR="004D0E2D" w:rsidRPr="00050382">
              <w:rPr>
                <w:rFonts w:ascii="Lato" w:hAnsi="Lato" w:cs="Arial"/>
                <w:bCs/>
              </w:rPr>
              <w:t>, dopuszczenie do składania ofert częściowych</w:t>
            </w:r>
            <w:r w:rsidRPr="00050382">
              <w:rPr>
                <w:rFonts w:ascii="Lato" w:hAnsi="Lato" w:cs="Arial"/>
                <w:bCs/>
              </w:rPr>
              <w:t>;</w:t>
            </w:r>
          </w:p>
          <w:p w14:paraId="1B26644B" w14:textId="21065528" w:rsidR="00C274B5" w:rsidRPr="00050382" w:rsidRDefault="00C274B5" w:rsidP="00050382">
            <w:pPr>
              <w:pStyle w:val="Default"/>
              <w:numPr>
                <w:ilvl w:val="1"/>
                <w:numId w:val="1"/>
              </w:numPr>
              <w:spacing w:after="160"/>
              <w:rPr>
                <w:rFonts w:ascii="Lato" w:hAnsi="Lato" w:cs="Arial"/>
                <w:bCs/>
              </w:rPr>
            </w:pPr>
            <w:r w:rsidRPr="00050382">
              <w:rPr>
                <w:rFonts w:ascii="Lato" w:hAnsi="Lato" w:cs="Arial"/>
                <w:bCs/>
              </w:rPr>
              <w:t>zastosowanie prawa opcji</w:t>
            </w:r>
            <w:r w:rsidR="00EA6119" w:rsidRPr="00050382">
              <w:rPr>
                <w:rFonts w:ascii="Lato" w:hAnsi="Lato" w:cs="Arial"/>
                <w:bCs/>
              </w:rPr>
              <w:t>;</w:t>
            </w:r>
          </w:p>
          <w:p w14:paraId="2AE25E6D" w14:textId="5B0D181D" w:rsidR="00C274B5" w:rsidRPr="00050382" w:rsidRDefault="00C274B5" w:rsidP="00050382">
            <w:pPr>
              <w:pStyle w:val="Default"/>
              <w:numPr>
                <w:ilvl w:val="1"/>
                <w:numId w:val="1"/>
              </w:numPr>
              <w:spacing w:after="160"/>
              <w:rPr>
                <w:rFonts w:ascii="Lato" w:hAnsi="Lato" w:cs="Arial"/>
                <w:bCs/>
              </w:rPr>
            </w:pPr>
            <w:r w:rsidRPr="00050382">
              <w:rPr>
                <w:rFonts w:ascii="Lato" w:hAnsi="Lato" w:cs="Arial"/>
                <w:bCs/>
              </w:rPr>
              <w:t>dopuszczona forma składanych dokumentów</w:t>
            </w:r>
            <w:r w:rsidR="00EA6119" w:rsidRPr="00050382">
              <w:rPr>
                <w:rFonts w:ascii="Lato" w:hAnsi="Lato" w:cs="Arial"/>
                <w:bCs/>
              </w:rPr>
              <w:t>;</w:t>
            </w:r>
          </w:p>
          <w:p w14:paraId="2E0390C4" w14:textId="1D6B2446" w:rsidR="00C274B5" w:rsidRPr="00050382" w:rsidRDefault="00C274B5" w:rsidP="00050382">
            <w:pPr>
              <w:pStyle w:val="Default"/>
              <w:numPr>
                <w:ilvl w:val="1"/>
                <w:numId w:val="1"/>
              </w:numPr>
              <w:spacing w:after="160"/>
              <w:rPr>
                <w:rFonts w:ascii="Lato" w:hAnsi="Lato" w:cs="Arial"/>
                <w:bCs/>
              </w:rPr>
            </w:pPr>
            <w:r w:rsidRPr="00050382">
              <w:rPr>
                <w:rFonts w:ascii="Lato" w:hAnsi="Lato" w:cs="Arial"/>
                <w:bCs/>
              </w:rPr>
              <w:t>zastrzeżenie wykonania zamówienia w celu społecznej i zawodowej integracji osób społecznie marginalizowanych</w:t>
            </w:r>
            <w:r w:rsidR="00EA6119" w:rsidRPr="00050382">
              <w:rPr>
                <w:rFonts w:ascii="Lato" w:hAnsi="Lato" w:cs="Arial"/>
                <w:bCs/>
              </w:rPr>
              <w:t>;</w:t>
            </w:r>
          </w:p>
          <w:p w14:paraId="59D5684C" w14:textId="452AD7F2" w:rsidR="00C274B5" w:rsidRPr="00050382" w:rsidRDefault="00C274B5" w:rsidP="00050382">
            <w:pPr>
              <w:pStyle w:val="Default"/>
              <w:numPr>
                <w:ilvl w:val="1"/>
                <w:numId w:val="1"/>
              </w:numPr>
              <w:spacing w:after="160"/>
              <w:rPr>
                <w:rFonts w:ascii="Lato" w:hAnsi="Lato" w:cs="Arial"/>
                <w:bCs/>
              </w:rPr>
            </w:pPr>
            <w:r w:rsidRPr="00050382">
              <w:rPr>
                <w:rFonts w:ascii="Lato" w:hAnsi="Lato" w:cs="Arial"/>
                <w:bCs/>
              </w:rPr>
              <w:t>określenie wymagań dotyczących zatrudnienia na podstawie umowy o pracę</w:t>
            </w:r>
            <w:r w:rsidR="00EA6119" w:rsidRPr="00050382">
              <w:rPr>
                <w:rFonts w:ascii="Lato" w:hAnsi="Lato" w:cs="Arial"/>
                <w:bCs/>
              </w:rPr>
              <w:t>;</w:t>
            </w:r>
          </w:p>
          <w:p w14:paraId="6B0F152E" w14:textId="1515B2CE" w:rsidR="00C274B5" w:rsidRPr="00050382" w:rsidRDefault="00C274B5" w:rsidP="00050382">
            <w:pPr>
              <w:pStyle w:val="Default"/>
              <w:numPr>
                <w:ilvl w:val="1"/>
                <w:numId w:val="1"/>
              </w:numPr>
              <w:spacing w:after="160"/>
              <w:rPr>
                <w:rFonts w:ascii="Lato" w:hAnsi="Lato" w:cs="Arial"/>
                <w:bCs/>
              </w:rPr>
            </w:pPr>
            <w:r w:rsidRPr="00050382">
              <w:rPr>
                <w:rFonts w:ascii="Lato" w:hAnsi="Lato" w:cs="Arial"/>
                <w:bCs/>
              </w:rPr>
              <w:t>określenie innych wymagań związanych z realizacją zamówienia, obejmujących aspekty gospodarcze, środowiskowe, społeczne, związane z innowacyjnością, zatrudnieniem lub zachowaniem poufnego charakteru informacji przekazanych wykonawcy w toku realizacji zamówienia</w:t>
            </w:r>
            <w:r w:rsidR="00464EEE" w:rsidRPr="00050382">
              <w:rPr>
                <w:rFonts w:ascii="Lato" w:hAnsi="Lato" w:cs="Arial"/>
                <w:bCs/>
              </w:rPr>
              <w:t>;</w:t>
            </w:r>
          </w:p>
          <w:p w14:paraId="7628AEF9" w14:textId="6FA876A8" w:rsidR="00E72C37" w:rsidRPr="00050382" w:rsidRDefault="00035C8C" w:rsidP="00050382">
            <w:pPr>
              <w:pStyle w:val="Default"/>
              <w:numPr>
                <w:ilvl w:val="1"/>
                <w:numId w:val="1"/>
              </w:numPr>
              <w:spacing w:after="160"/>
              <w:rPr>
                <w:rFonts w:ascii="Lato" w:hAnsi="Lato" w:cs="Arial"/>
                <w:bCs/>
              </w:rPr>
            </w:pPr>
            <w:r w:rsidRPr="00050382">
              <w:rPr>
                <w:rFonts w:ascii="Lato" w:hAnsi="Lato" w:cs="Arial"/>
                <w:bCs/>
              </w:rPr>
              <w:t xml:space="preserve">sposób i </w:t>
            </w:r>
            <w:r w:rsidR="005509EB" w:rsidRPr="00050382">
              <w:rPr>
                <w:rFonts w:ascii="Lato" w:hAnsi="Lato" w:cs="Arial"/>
                <w:bCs/>
              </w:rPr>
              <w:t>t</w:t>
            </w:r>
            <w:r w:rsidR="00E72C37" w:rsidRPr="00050382">
              <w:rPr>
                <w:rFonts w:ascii="Lato" w:hAnsi="Lato" w:cs="Arial"/>
                <w:bCs/>
              </w:rPr>
              <w:t>ermin składania ofert</w:t>
            </w:r>
            <w:r w:rsidR="004A7CB0" w:rsidRPr="00050382">
              <w:rPr>
                <w:rFonts w:ascii="Lato" w:hAnsi="Lato" w:cs="Arial"/>
                <w:bCs/>
              </w:rPr>
              <w:t xml:space="preserve"> wniosków o dopuszczenie </w:t>
            </w:r>
            <w:r w:rsidR="005F7CDE" w:rsidRPr="00050382">
              <w:rPr>
                <w:rFonts w:ascii="Lato" w:hAnsi="Lato" w:cs="Arial"/>
                <w:bCs/>
              </w:rPr>
              <w:t xml:space="preserve">do </w:t>
            </w:r>
            <w:r w:rsidR="004A7CB0" w:rsidRPr="00050382">
              <w:rPr>
                <w:rFonts w:ascii="Lato" w:hAnsi="Lato" w:cs="Arial"/>
                <w:bCs/>
              </w:rPr>
              <w:t>udziału w postępowaniu</w:t>
            </w:r>
            <w:r w:rsidR="00E72C37" w:rsidRPr="00050382">
              <w:rPr>
                <w:rFonts w:ascii="Lato" w:hAnsi="Lato" w:cs="Arial"/>
                <w:bCs/>
              </w:rPr>
              <w:t>;</w:t>
            </w:r>
          </w:p>
          <w:p w14:paraId="11CD7C06" w14:textId="77777777" w:rsidR="00E72C37" w:rsidRPr="00050382" w:rsidRDefault="005509EB" w:rsidP="00050382">
            <w:pPr>
              <w:pStyle w:val="Default"/>
              <w:numPr>
                <w:ilvl w:val="1"/>
                <w:numId w:val="1"/>
              </w:numPr>
              <w:spacing w:after="160"/>
              <w:rPr>
                <w:rFonts w:ascii="Lato" w:hAnsi="Lato" w:cs="Arial"/>
                <w:bCs/>
              </w:rPr>
            </w:pPr>
            <w:r w:rsidRPr="00050382">
              <w:rPr>
                <w:rFonts w:ascii="Lato" w:hAnsi="Lato" w:cs="Arial"/>
                <w:bCs/>
              </w:rPr>
              <w:lastRenderedPageBreak/>
              <w:t>t</w:t>
            </w:r>
            <w:r w:rsidR="00E72C37" w:rsidRPr="00050382">
              <w:rPr>
                <w:rFonts w:ascii="Lato" w:hAnsi="Lato" w:cs="Arial"/>
                <w:bCs/>
              </w:rPr>
              <w:t>ermin związania ofertą;</w:t>
            </w:r>
          </w:p>
          <w:p w14:paraId="131BA582" w14:textId="77777777" w:rsidR="00035C8C" w:rsidRPr="00050382" w:rsidRDefault="00035C8C" w:rsidP="00050382">
            <w:pPr>
              <w:pStyle w:val="Default"/>
              <w:numPr>
                <w:ilvl w:val="1"/>
                <w:numId w:val="1"/>
              </w:numPr>
              <w:spacing w:after="160"/>
              <w:rPr>
                <w:rFonts w:ascii="Lato" w:hAnsi="Lato" w:cs="Arial"/>
                <w:bCs/>
              </w:rPr>
            </w:pPr>
            <w:r w:rsidRPr="00050382">
              <w:rPr>
                <w:rFonts w:ascii="Lato" w:hAnsi="Lato" w:cs="Arial"/>
                <w:bCs/>
              </w:rPr>
              <w:t>podstawy wykluczenia wykonawców z ubiegania się o udzielenie zamówienia;</w:t>
            </w:r>
          </w:p>
          <w:p w14:paraId="26A92FF7" w14:textId="2CDCFF52" w:rsidR="00E72C37" w:rsidRPr="00050382" w:rsidRDefault="006B584D" w:rsidP="00050382">
            <w:pPr>
              <w:pStyle w:val="Default"/>
              <w:numPr>
                <w:ilvl w:val="1"/>
                <w:numId w:val="1"/>
              </w:numPr>
              <w:spacing w:after="160"/>
              <w:rPr>
                <w:rFonts w:ascii="Lato" w:hAnsi="Lato" w:cs="Arial"/>
                <w:bCs/>
              </w:rPr>
            </w:pPr>
            <w:r w:rsidRPr="00050382">
              <w:rPr>
                <w:rFonts w:ascii="Lato" w:hAnsi="Lato" w:cs="Arial"/>
                <w:bCs/>
              </w:rPr>
              <w:t xml:space="preserve">warunki </w:t>
            </w:r>
            <w:r w:rsidR="00774C87" w:rsidRPr="00050382">
              <w:rPr>
                <w:rFonts w:ascii="Lato" w:hAnsi="Lato" w:cs="Arial"/>
                <w:bCs/>
              </w:rPr>
              <w:t xml:space="preserve">udziału wykonawców w postępowaniu </w:t>
            </w:r>
            <w:r w:rsidR="00035C8C" w:rsidRPr="00050382">
              <w:rPr>
                <w:rFonts w:ascii="Lato" w:hAnsi="Lato" w:cs="Arial"/>
                <w:bCs/>
              </w:rPr>
              <w:t>o udzielenie zamówienia</w:t>
            </w:r>
            <w:r w:rsidR="00403483" w:rsidRPr="00050382">
              <w:rPr>
                <w:rFonts w:ascii="Lato" w:hAnsi="Lato" w:cs="Arial"/>
                <w:bCs/>
              </w:rPr>
              <w:t xml:space="preserve">, </w:t>
            </w:r>
            <w:r w:rsidR="00EF4311" w:rsidRPr="00050382">
              <w:rPr>
                <w:rFonts w:ascii="Lato" w:hAnsi="Lato" w:cs="Arial"/>
                <w:bCs/>
              </w:rPr>
              <w:t xml:space="preserve">(m.in. </w:t>
            </w:r>
            <w:r w:rsidR="00403483" w:rsidRPr="00050382">
              <w:rPr>
                <w:rFonts w:ascii="Lato" w:hAnsi="Lato" w:cs="Arial"/>
                <w:bCs/>
              </w:rPr>
              <w:t>proporcjonalność oraz możliwość oceny zdolności wykonawcy do realizacji zamówienia</w:t>
            </w:r>
            <w:r w:rsidR="00EF4311" w:rsidRPr="00050382">
              <w:rPr>
                <w:rFonts w:ascii="Lato" w:hAnsi="Lato" w:cs="Arial"/>
                <w:bCs/>
              </w:rPr>
              <w:t>)</w:t>
            </w:r>
            <w:r w:rsidR="00E72C37" w:rsidRPr="00050382">
              <w:rPr>
                <w:rFonts w:ascii="Lato" w:hAnsi="Lato" w:cs="Arial"/>
                <w:bCs/>
              </w:rPr>
              <w:t>;</w:t>
            </w:r>
          </w:p>
          <w:p w14:paraId="43A1D200" w14:textId="6ADD0044" w:rsidR="00774C87" w:rsidRPr="00050382" w:rsidRDefault="00774C87" w:rsidP="00050382">
            <w:pPr>
              <w:pStyle w:val="Default"/>
              <w:numPr>
                <w:ilvl w:val="1"/>
                <w:numId w:val="1"/>
              </w:numPr>
              <w:spacing w:after="160"/>
              <w:rPr>
                <w:rFonts w:ascii="Lato" w:hAnsi="Lato" w:cs="Arial"/>
                <w:bCs/>
              </w:rPr>
            </w:pPr>
            <w:r w:rsidRPr="00050382">
              <w:rPr>
                <w:rFonts w:ascii="Lato" w:hAnsi="Lato" w:cs="Arial"/>
                <w:bCs/>
              </w:rPr>
              <w:t>podmiotowe</w:t>
            </w:r>
            <w:r w:rsidR="007F7D11" w:rsidRPr="00050382">
              <w:rPr>
                <w:rFonts w:ascii="Lato" w:hAnsi="Lato" w:cs="Arial"/>
                <w:bCs/>
              </w:rPr>
              <w:t xml:space="preserve"> i przedmiotowe środki dowodowe</w:t>
            </w:r>
            <w:r w:rsidR="00A437D6" w:rsidRPr="00050382">
              <w:rPr>
                <w:rFonts w:ascii="Lato" w:hAnsi="Lato" w:cs="Arial"/>
                <w:bCs/>
              </w:rPr>
              <w:t xml:space="preserve"> (w tym, wymaganie złożenia etykiety na potwierdzenie oferowanych usług, dostaw, robót budowlanych z wymaganiami opisanymi w SWZ lub dokumentach zamówienia,</w:t>
            </w:r>
            <w:r w:rsidR="0075593E" w:rsidRPr="00050382">
              <w:rPr>
                <w:rFonts w:ascii="Lato" w:hAnsi="Lato" w:cs="Arial"/>
                <w:bCs/>
              </w:rPr>
              <w:t xml:space="preserve"> </w:t>
            </w:r>
            <w:r w:rsidR="00A437D6" w:rsidRPr="00050382">
              <w:rPr>
                <w:rFonts w:ascii="Lato" w:hAnsi="Lato" w:cs="Arial"/>
                <w:bCs/>
              </w:rPr>
              <w:t>wymaganie przedstawienia certyfikatu/certyfikatów</w:t>
            </w:r>
            <w:r w:rsidR="008F118B" w:rsidRPr="00050382">
              <w:rPr>
                <w:rFonts w:ascii="Lato" w:hAnsi="Lato" w:cs="Arial"/>
                <w:bCs/>
              </w:rPr>
              <w:t>)</w:t>
            </w:r>
            <w:r w:rsidR="00464EEE" w:rsidRPr="00050382">
              <w:rPr>
                <w:rFonts w:ascii="Lato" w:hAnsi="Lato" w:cs="Arial"/>
                <w:bCs/>
              </w:rPr>
              <w:t>;</w:t>
            </w:r>
          </w:p>
          <w:p w14:paraId="3202177A" w14:textId="77777777" w:rsidR="00E72C37" w:rsidRPr="00050382" w:rsidRDefault="005509EB" w:rsidP="00050382">
            <w:pPr>
              <w:pStyle w:val="Default"/>
              <w:numPr>
                <w:ilvl w:val="1"/>
                <w:numId w:val="1"/>
              </w:numPr>
              <w:spacing w:after="160"/>
              <w:rPr>
                <w:rFonts w:ascii="Lato" w:hAnsi="Lato" w:cs="Arial"/>
                <w:bCs/>
              </w:rPr>
            </w:pPr>
            <w:r w:rsidRPr="00050382">
              <w:rPr>
                <w:rFonts w:ascii="Lato" w:hAnsi="Lato" w:cs="Arial"/>
                <w:bCs/>
              </w:rPr>
              <w:t>k</w:t>
            </w:r>
            <w:r w:rsidR="00E72C37" w:rsidRPr="00050382">
              <w:rPr>
                <w:rFonts w:ascii="Lato" w:hAnsi="Lato" w:cs="Arial"/>
                <w:bCs/>
              </w:rPr>
              <w:t>ryteria oceny ofert</w:t>
            </w:r>
            <w:r w:rsidR="00784284" w:rsidRPr="00050382">
              <w:rPr>
                <w:rFonts w:ascii="Lato" w:hAnsi="Lato" w:cs="Arial"/>
                <w:bCs/>
              </w:rPr>
              <w:t>/kryteria selekcji</w:t>
            </w:r>
            <w:r w:rsidR="00E72C37" w:rsidRPr="00050382">
              <w:rPr>
                <w:rFonts w:ascii="Lato" w:hAnsi="Lato" w:cs="Arial"/>
                <w:bCs/>
              </w:rPr>
              <w:t>;</w:t>
            </w:r>
          </w:p>
          <w:p w14:paraId="154B761E" w14:textId="77777777" w:rsidR="00E72C37" w:rsidRPr="00050382" w:rsidRDefault="005509EB" w:rsidP="00050382">
            <w:pPr>
              <w:pStyle w:val="Default"/>
              <w:numPr>
                <w:ilvl w:val="1"/>
                <w:numId w:val="1"/>
              </w:numPr>
              <w:spacing w:after="160"/>
              <w:rPr>
                <w:rFonts w:ascii="Lato" w:hAnsi="Lato" w:cs="Arial"/>
                <w:bCs/>
              </w:rPr>
            </w:pPr>
            <w:r w:rsidRPr="00050382">
              <w:rPr>
                <w:rFonts w:ascii="Lato" w:hAnsi="Lato" w:cs="Arial"/>
                <w:bCs/>
              </w:rPr>
              <w:t>t</w:t>
            </w:r>
            <w:r w:rsidR="00E72C37" w:rsidRPr="00050382">
              <w:rPr>
                <w:rFonts w:ascii="Lato" w:hAnsi="Lato" w:cs="Arial"/>
                <w:bCs/>
              </w:rPr>
              <w:t>ermin wykonania zamówienia;</w:t>
            </w:r>
          </w:p>
          <w:p w14:paraId="7A3D3557" w14:textId="77777777" w:rsidR="00B03421" w:rsidRPr="00050382" w:rsidRDefault="00B03421" w:rsidP="00050382">
            <w:pPr>
              <w:pStyle w:val="Default"/>
              <w:numPr>
                <w:ilvl w:val="1"/>
                <w:numId w:val="1"/>
              </w:numPr>
              <w:spacing w:after="160"/>
              <w:rPr>
                <w:rFonts w:ascii="Lato" w:hAnsi="Lato" w:cs="Arial"/>
                <w:bCs/>
              </w:rPr>
            </w:pPr>
            <w:r w:rsidRPr="00050382">
              <w:rPr>
                <w:rFonts w:ascii="Lato" w:hAnsi="Lato" w:cs="Arial"/>
                <w:bCs/>
              </w:rPr>
              <w:t>zabezpieczenie należytego wykonania umowy – forma, kwota, terminowość wniesienia i zwrotu;</w:t>
            </w:r>
          </w:p>
          <w:p w14:paraId="19344258" w14:textId="77777777" w:rsidR="005509EB" w:rsidRPr="00050382" w:rsidRDefault="001807B3" w:rsidP="00050382">
            <w:pPr>
              <w:pStyle w:val="Default"/>
              <w:numPr>
                <w:ilvl w:val="1"/>
                <w:numId w:val="1"/>
              </w:numPr>
              <w:spacing w:after="160"/>
              <w:rPr>
                <w:rFonts w:ascii="Lato" w:hAnsi="Lato" w:cs="Arial"/>
                <w:bCs/>
              </w:rPr>
            </w:pPr>
            <w:r w:rsidRPr="00050382">
              <w:rPr>
                <w:rFonts w:ascii="Lato" w:hAnsi="Lato" w:cs="Arial"/>
                <w:bCs/>
              </w:rPr>
              <w:t>podwykonawstwo</w:t>
            </w:r>
            <w:r w:rsidR="005509EB" w:rsidRPr="00050382">
              <w:rPr>
                <w:rFonts w:ascii="Lato" w:hAnsi="Lato" w:cs="Arial"/>
                <w:bCs/>
              </w:rPr>
              <w:t>;</w:t>
            </w:r>
          </w:p>
          <w:p w14:paraId="04E1E7A3" w14:textId="77777777" w:rsidR="00900145" w:rsidRPr="00050382" w:rsidRDefault="00B03421" w:rsidP="00050382">
            <w:pPr>
              <w:pStyle w:val="Default"/>
              <w:numPr>
                <w:ilvl w:val="1"/>
                <w:numId w:val="1"/>
              </w:numPr>
              <w:spacing w:after="160"/>
              <w:rPr>
                <w:rFonts w:ascii="Lato" w:hAnsi="Lato" w:cs="Arial"/>
                <w:bCs/>
              </w:rPr>
            </w:pPr>
            <w:r w:rsidRPr="00050382">
              <w:rPr>
                <w:rFonts w:ascii="Lato" w:hAnsi="Lato" w:cs="Arial"/>
                <w:bCs/>
              </w:rPr>
              <w:t>projektowane postanowienia umowy;</w:t>
            </w:r>
          </w:p>
          <w:p w14:paraId="69801E7F" w14:textId="37E9DB03" w:rsidR="00E72C37" w:rsidRPr="00050382" w:rsidRDefault="00900145" w:rsidP="00050382">
            <w:pPr>
              <w:pStyle w:val="Default"/>
              <w:numPr>
                <w:ilvl w:val="1"/>
                <w:numId w:val="1"/>
              </w:numPr>
              <w:spacing w:after="160"/>
              <w:rPr>
                <w:rFonts w:ascii="Lato" w:hAnsi="Lato" w:cs="Arial"/>
                <w:bCs/>
              </w:rPr>
            </w:pPr>
            <w:r w:rsidRPr="00050382">
              <w:rPr>
                <w:rFonts w:ascii="Lato" w:hAnsi="Lato" w:cs="Arial"/>
                <w:bCs/>
              </w:rPr>
              <w:t xml:space="preserve">wyjaśnianie treści </w:t>
            </w:r>
            <w:proofErr w:type="spellStart"/>
            <w:r w:rsidRPr="00050382">
              <w:rPr>
                <w:rFonts w:ascii="Lato" w:hAnsi="Lato" w:cs="Arial"/>
                <w:bCs/>
              </w:rPr>
              <w:t>swz</w:t>
            </w:r>
            <w:proofErr w:type="spellEnd"/>
            <w:r w:rsidR="004A7CB0" w:rsidRPr="00050382">
              <w:rPr>
                <w:rFonts w:ascii="Lato" w:hAnsi="Lato" w:cs="Arial"/>
                <w:bCs/>
              </w:rPr>
              <w:t>/</w:t>
            </w:r>
            <w:proofErr w:type="spellStart"/>
            <w:r w:rsidR="004A7CB0" w:rsidRPr="00050382">
              <w:rPr>
                <w:rFonts w:ascii="Lato" w:hAnsi="Lato" w:cs="Arial"/>
                <w:bCs/>
              </w:rPr>
              <w:t>opz</w:t>
            </w:r>
            <w:proofErr w:type="spellEnd"/>
            <w:r w:rsidR="00580CAC" w:rsidRPr="00050382">
              <w:rPr>
                <w:rFonts w:ascii="Lato" w:hAnsi="Lato" w:cs="Arial"/>
                <w:bCs/>
              </w:rPr>
              <w:t xml:space="preserve"> </w:t>
            </w:r>
            <w:r w:rsidR="002870CC" w:rsidRPr="00050382">
              <w:rPr>
                <w:rFonts w:ascii="Lato" w:hAnsi="Lato" w:cs="Arial"/>
                <w:bCs/>
              </w:rPr>
              <w:t>oraz innych dokumentów zamówienia bezpośrednio związanych z postępowaniem o udzielenie zamówienia</w:t>
            </w:r>
            <w:r w:rsidR="00580CAC" w:rsidRPr="00050382">
              <w:rPr>
                <w:rFonts w:ascii="Lato" w:hAnsi="Lato" w:cs="Arial"/>
                <w:bCs/>
              </w:rPr>
              <w:t xml:space="preserve"> i </w:t>
            </w:r>
            <w:r w:rsidR="001807B3" w:rsidRPr="00050382">
              <w:rPr>
                <w:rFonts w:ascii="Lato" w:hAnsi="Lato" w:cs="Arial"/>
                <w:bCs/>
              </w:rPr>
              <w:t>zmiana</w:t>
            </w:r>
            <w:r w:rsidRPr="00050382">
              <w:rPr>
                <w:rFonts w:ascii="Lato" w:hAnsi="Lato" w:cs="Arial"/>
                <w:bCs/>
              </w:rPr>
              <w:t xml:space="preserve"> treści </w:t>
            </w:r>
            <w:proofErr w:type="spellStart"/>
            <w:r w:rsidRPr="00050382">
              <w:rPr>
                <w:rFonts w:ascii="Lato" w:hAnsi="Lato" w:cs="Arial"/>
                <w:bCs/>
              </w:rPr>
              <w:t>swz</w:t>
            </w:r>
            <w:proofErr w:type="spellEnd"/>
            <w:r w:rsidR="004A7CB0" w:rsidRPr="00050382">
              <w:rPr>
                <w:rFonts w:ascii="Lato" w:hAnsi="Lato" w:cs="Arial"/>
                <w:bCs/>
              </w:rPr>
              <w:t>/</w:t>
            </w:r>
            <w:proofErr w:type="spellStart"/>
            <w:r w:rsidR="004A7CB0" w:rsidRPr="00050382">
              <w:rPr>
                <w:rFonts w:ascii="Lato" w:hAnsi="Lato" w:cs="Arial"/>
                <w:bCs/>
              </w:rPr>
              <w:t>opz</w:t>
            </w:r>
            <w:proofErr w:type="spellEnd"/>
            <w:r w:rsidR="00FA45B9" w:rsidRPr="00050382">
              <w:rPr>
                <w:rFonts w:ascii="Lato" w:hAnsi="Lato" w:cs="Arial"/>
                <w:bCs/>
              </w:rPr>
              <w:t xml:space="preserve"> oraz innych dokumentów zamówienia bezpośrednio związanych z postępowaniem o udzielenie zamówienia</w:t>
            </w:r>
            <w:r w:rsidR="00580CAC" w:rsidRPr="00050382">
              <w:rPr>
                <w:rFonts w:ascii="Lato" w:hAnsi="Lato" w:cs="Arial"/>
                <w:bCs/>
              </w:rPr>
              <w:t>;</w:t>
            </w:r>
          </w:p>
          <w:p w14:paraId="731ED682" w14:textId="53C87162" w:rsidR="00150D2C" w:rsidRPr="00050382" w:rsidRDefault="002A118E" w:rsidP="00050382">
            <w:pPr>
              <w:pStyle w:val="Default"/>
              <w:numPr>
                <w:ilvl w:val="1"/>
                <w:numId w:val="1"/>
              </w:numPr>
              <w:spacing w:after="160"/>
              <w:rPr>
                <w:rFonts w:ascii="Lato" w:hAnsi="Lato" w:cs="Arial"/>
                <w:bCs/>
              </w:rPr>
            </w:pPr>
            <w:r w:rsidRPr="00050382">
              <w:rPr>
                <w:rFonts w:ascii="Lato" w:hAnsi="Lato" w:cs="Arial"/>
                <w:bCs/>
              </w:rPr>
              <w:t xml:space="preserve">publikacja </w:t>
            </w:r>
            <w:r w:rsidR="00A74389" w:rsidRPr="00050382">
              <w:rPr>
                <w:rFonts w:ascii="Lato" w:hAnsi="Lato" w:cs="Arial"/>
                <w:bCs/>
              </w:rPr>
              <w:t xml:space="preserve">na stronach postępowania oraz </w:t>
            </w:r>
            <w:r w:rsidR="00580CAC" w:rsidRPr="00050382">
              <w:rPr>
                <w:rFonts w:ascii="Lato" w:hAnsi="Lato" w:cs="Arial"/>
                <w:bCs/>
              </w:rPr>
              <w:t>u</w:t>
            </w:r>
            <w:r w:rsidR="00150D2C" w:rsidRPr="00050382">
              <w:rPr>
                <w:rFonts w:ascii="Lato" w:hAnsi="Lato" w:cs="Arial"/>
                <w:bCs/>
              </w:rPr>
              <w:t xml:space="preserve">dostępnienie </w:t>
            </w:r>
            <w:r w:rsidR="00A74389" w:rsidRPr="00050382">
              <w:rPr>
                <w:rFonts w:ascii="Lato" w:hAnsi="Lato" w:cs="Arial"/>
                <w:bCs/>
              </w:rPr>
              <w:t xml:space="preserve">wykonawcom </w:t>
            </w:r>
            <w:proofErr w:type="spellStart"/>
            <w:r w:rsidR="00150D2C" w:rsidRPr="00050382">
              <w:rPr>
                <w:rFonts w:ascii="Lato" w:hAnsi="Lato" w:cs="Arial"/>
                <w:bCs/>
              </w:rPr>
              <w:t>swz</w:t>
            </w:r>
            <w:proofErr w:type="spellEnd"/>
            <w:r w:rsidR="00150D2C" w:rsidRPr="00050382">
              <w:rPr>
                <w:rFonts w:ascii="Lato" w:hAnsi="Lato" w:cs="Arial"/>
                <w:bCs/>
              </w:rPr>
              <w:t>/</w:t>
            </w:r>
            <w:proofErr w:type="spellStart"/>
            <w:r w:rsidR="00150D2C" w:rsidRPr="00050382">
              <w:rPr>
                <w:rFonts w:ascii="Lato" w:hAnsi="Lato" w:cs="Arial"/>
                <w:bCs/>
              </w:rPr>
              <w:t>opz</w:t>
            </w:r>
            <w:proofErr w:type="spellEnd"/>
            <w:r w:rsidR="00150D2C" w:rsidRPr="00050382">
              <w:rPr>
                <w:rFonts w:ascii="Lato" w:hAnsi="Lato" w:cs="Arial"/>
                <w:bCs/>
              </w:rPr>
              <w:t xml:space="preserve"> i zmiany </w:t>
            </w:r>
            <w:proofErr w:type="spellStart"/>
            <w:r w:rsidR="00150D2C" w:rsidRPr="00050382">
              <w:rPr>
                <w:rFonts w:ascii="Lato" w:hAnsi="Lato" w:cs="Arial"/>
                <w:bCs/>
              </w:rPr>
              <w:t>swz</w:t>
            </w:r>
            <w:proofErr w:type="spellEnd"/>
            <w:r w:rsidR="00150D2C" w:rsidRPr="00050382">
              <w:rPr>
                <w:rFonts w:ascii="Lato" w:hAnsi="Lato" w:cs="Arial"/>
                <w:bCs/>
              </w:rPr>
              <w:t>/</w:t>
            </w:r>
            <w:proofErr w:type="spellStart"/>
            <w:r w:rsidR="00150D2C" w:rsidRPr="00050382">
              <w:rPr>
                <w:rFonts w:ascii="Lato" w:hAnsi="Lato" w:cs="Arial"/>
                <w:bCs/>
              </w:rPr>
              <w:t>opz</w:t>
            </w:r>
            <w:proofErr w:type="spellEnd"/>
            <w:r w:rsidR="009947C8" w:rsidRPr="00050382">
              <w:rPr>
                <w:rFonts w:ascii="Lato" w:hAnsi="Lato" w:cs="Arial"/>
                <w:bCs/>
              </w:rPr>
              <w:t xml:space="preserve"> oraz innych dokumentów zamówienia bezpośrednio związanych z postępowaniem o udzielenie zamówienia</w:t>
            </w:r>
            <w:r w:rsidR="009E7FA1" w:rsidRPr="00050382">
              <w:rPr>
                <w:rFonts w:ascii="Lato" w:hAnsi="Lato" w:cs="Arial"/>
                <w:bCs/>
              </w:rPr>
              <w:t>;</w:t>
            </w:r>
          </w:p>
          <w:p w14:paraId="01183A68" w14:textId="0CCE5DBB" w:rsidR="0082015E" w:rsidRPr="00050382" w:rsidRDefault="0082015E" w:rsidP="00050382">
            <w:pPr>
              <w:pStyle w:val="Default"/>
              <w:numPr>
                <w:ilvl w:val="0"/>
                <w:numId w:val="1"/>
              </w:numPr>
              <w:spacing w:after="160"/>
              <w:rPr>
                <w:rFonts w:ascii="Lato" w:hAnsi="Lato" w:cs="Arial"/>
                <w:bCs/>
              </w:rPr>
            </w:pPr>
            <w:r w:rsidRPr="00050382">
              <w:rPr>
                <w:rFonts w:ascii="Lato" w:hAnsi="Lato" w:cs="Arial"/>
                <w:bCs/>
              </w:rPr>
              <w:t xml:space="preserve">Wszczęcie postępowania o udzielenie zamówienia – </w:t>
            </w:r>
            <w:r w:rsidR="00D201E6" w:rsidRPr="00050382">
              <w:rPr>
                <w:rFonts w:ascii="Lato" w:hAnsi="Lato" w:cs="Arial"/>
                <w:bCs/>
              </w:rPr>
              <w:t xml:space="preserve">wstępne ogłoszenie informacyjne, </w:t>
            </w:r>
            <w:r w:rsidRPr="00050382">
              <w:rPr>
                <w:rFonts w:ascii="Lato" w:hAnsi="Lato" w:cs="Arial"/>
                <w:bCs/>
              </w:rPr>
              <w:t>ogłoszenie o zamówieniu</w:t>
            </w:r>
            <w:r w:rsidR="00233744" w:rsidRPr="00050382">
              <w:rPr>
                <w:rFonts w:ascii="Lato" w:hAnsi="Lato" w:cs="Arial"/>
                <w:bCs/>
              </w:rPr>
              <w:t>/zmiana ogłoszenia o zamówieniu</w:t>
            </w:r>
            <w:r w:rsidR="007A3FF6" w:rsidRPr="00050382">
              <w:rPr>
                <w:rFonts w:ascii="Lato" w:hAnsi="Lato" w:cs="Arial"/>
                <w:bCs/>
              </w:rPr>
              <w:t xml:space="preserve"> (udokumentowanie publikacji w odpowiednim publikatorze/na stronie postępowania)</w:t>
            </w:r>
            <w:r w:rsidRPr="00050382">
              <w:rPr>
                <w:rFonts w:ascii="Lato" w:hAnsi="Lato" w:cs="Arial"/>
                <w:bCs/>
              </w:rPr>
              <w:t>, zaproszenie do składania ofert/wniosków do udziału w postępowaniu</w:t>
            </w:r>
            <w:r w:rsidR="00580CAC" w:rsidRPr="00050382">
              <w:rPr>
                <w:rFonts w:ascii="Lato" w:hAnsi="Lato" w:cs="Arial"/>
                <w:bCs/>
              </w:rPr>
              <w:t xml:space="preserve"> wraz ze zmianami</w:t>
            </w:r>
            <w:r w:rsidR="00464EEE" w:rsidRPr="00050382">
              <w:rPr>
                <w:rFonts w:ascii="Lato" w:hAnsi="Lato" w:cs="Arial"/>
                <w:bCs/>
              </w:rPr>
              <w:t>:</w:t>
            </w:r>
            <w:r w:rsidR="003E487B" w:rsidRPr="00050382">
              <w:rPr>
                <w:rFonts w:ascii="Lato" w:hAnsi="Lato" w:cs="Arial"/>
                <w:bCs/>
              </w:rPr>
              <w:t xml:space="preserve"> </w:t>
            </w:r>
          </w:p>
          <w:p w14:paraId="198560F4" w14:textId="692C73B7" w:rsidR="0082015E" w:rsidRPr="00050382" w:rsidRDefault="00464EEE" w:rsidP="00050382">
            <w:pPr>
              <w:pStyle w:val="Default"/>
              <w:numPr>
                <w:ilvl w:val="1"/>
                <w:numId w:val="1"/>
              </w:numPr>
              <w:spacing w:after="160"/>
              <w:rPr>
                <w:rFonts w:ascii="Lato" w:hAnsi="Lato" w:cs="Arial"/>
                <w:bCs/>
              </w:rPr>
            </w:pPr>
            <w:r w:rsidRPr="00050382">
              <w:rPr>
                <w:rFonts w:ascii="Lato" w:hAnsi="Lato" w:cs="Arial"/>
                <w:bCs/>
              </w:rPr>
              <w:t>k</w:t>
            </w:r>
            <w:r w:rsidR="0082015E" w:rsidRPr="00050382">
              <w:rPr>
                <w:rFonts w:ascii="Lato" w:hAnsi="Lato" w:cs="Arial"/>
                <w:bCs/>
              </w:rPr>
              <w:t>ompletność</w:t>
            </w:r>
            <w:r w:rsidR="007F7D11" w:rsidRPr="00050382">
              <w:rPr>
                <w:rFonts w:ascii="Lato" w:hAnsi="Lato" w:cs="Arial"/>
                <w:bCs/>
              </w:rPr>
              <w:t xml:space="preserve"> oraz zgodność z </w:t>
            </w:r>
            <w:proofErr w:type="spellStart"/>
            <w:r w:rsidR="007F7D11" w:rsidRPr="00050382">
              <w:rPr>
                <w:rFonts w:ascii="Lato" w:hAnsi="Lato" w:cs="Arial"/>
                <w:bCs/>
              </w:rPr>
              <w:t>swz</w:t>
            </w:r>
            <w:proofErr w:type="spellEnd"/>
            <w:r w:rsidR="007F7D11" w:rsidRPr="00050382">
              <w:rPr>
                <w:rFonts w:ascii="Lato" w:hAnsi="Lato" w:cs="Arial"/>
                <w:bCs/>
              </w:rPr>
              <w:t>/</w:t>
            </w:r>
            <w:proofErr w:type="spellStart"/>
            <w:r w:rsidR="007F7D11" w:rsidRPr="00050382">
              <w:rPr>
                <w:rFonts w:ascii="Lato" w:hAnsi="Lato" w:cs="Arial"/>
                <w:bCs/>
              </w:rPr>
              <w:t>opz</w:t>
            </w:r>
            <w:proofErr w:type="spellEnd"/>
            <w:r w:rsidR="0082015E" w:rsidRPr="00050382">
              <w:rPr>
                <w:rFonts w:ascii="Lato" w:hAnsi="Lato" w:cs="Arial"/>
                <w:bCs/>
              </w:rPr>
              <w:t>;</w:t>
            </w:r>
          </w:p>
          <w:p w14:paraId="2CE53AD3" w14:textId="4FD16A88" w:rsidR="001807B3" w:rsidRPr="00050382" w:rsidRDefault="0082015E" w:rsidP="00050382">
            <w:pPr>
              <w:pStyle w:val="Default"/>
              <w:numPr>
                <w:ilvl w:val="1"/>
                <w:numId w:val="1"/>
              </w:numPr>
              <w:spacing w:after="160"/>
              <w:rPr>
                <w:rFonts w:ascii="Lato" w:hAnsi="Lato" w:cs="Arial"/>
                <w:bCs/>
              </w:rPr>
            </w:pPr>
            <w:r w:rsidRPr="00050382">
              <w:rPr>
                <w:rFonts w:ascii="Lato" w:hAnsi="Lato" w:cs="Arial"/>
                <w:bCs/>
              </w:rPr>
              <w:t>sposób i terminowość przekazania</w:t>
            </w:r>
            <w:r w:rsidR="00594FAA" w:rsidRPr="00050382">
              <w:rPr>
                <w:rFonts w:ascii="Lato" w:hAnsi="Lato" w:cs="Arial"/>
                <w:bCs/>
              </w:rPr>
              <w:t>/</w:t>
            </w:r>
            <w:r w:rsidR="00594FAA" w:rsidRPr="00050382">
              <w:rPr>
                <w:rFonts w:ascii="Lato" w:hAnsi="Lato"/>
                <w:color w:val="auto"/>
              </w:rPr>
              <w:t>publikacji</w:t>
            </w:r>
            <w:r w:rsidR="00EF4311" w:rsidRPr="00050382">
              <w:rPr>
                <w:rFonts w:ascii="Lato" w:hAnsi="Lato" w:cs="Arial"/>
                <w:bCs/>
              </w:rPr>
              <w:t>.</w:t>
            </w:r>
          </w:p>
          <w:p w14:paraId="710E68E2" w14:textId="77777777" w:rsidR="00E72C37" w:rsidRPr="00050382" w:rsidRDefault="00900145" w:rsidP="00050382">
            <w:pPr>
              <w:pStyle w:val="Default"/>
              <w:numPr>
                <w:ilvl w:val="0"/>
                <w:numId w:val="1"/>
              </w:numPr>
              <w:spacing w:after="160"/>
              <w:rPr>
                <w:rFonts w:ascii="Lato" w:hAnsi="Lato" w:cs="Arial"/>
                <w:bCs/>
              </w:rPr>
            </w:pPr>
            <w:r w:rsidRPr="00050382">
              <w:rPr>
                <w:rFonts w:ascii="Lato" w:hAnsi="Lato" w:cs="Arial"/>
                <w:bCs/>
              </w:rPr>
              <w:t>Zachowanie zasad zamówień publicznych</w:t>
            </w:r>
            <w:r w:rsidR="00C62BD7" w:rsidRPr="00050382">
              <w:rPr>
                <w:rFonts w:ascii="Lato" w:hAnsi="Lato" w:cs="Arial"/>
                <w:bCs/>
              </w:rPr>
              <w:t xml:space="preserve"> – </w:t>
            </w:r>
            <w:r w:rsidRPr="00050382">
              <w:rPr>
                <w:rFonts w:ascii="Lato" w:hAnsi="Lato" w:cs="Arial"/>
                <w:bCs/>
              </w:rPr>
              <w:t>efektywnoś</w:t>
            </w:r>
            <w:r w:rsidR="00C62BD7" w:rsidRPr="00050382">
              <w:rPr>
                <w:rFonts w:ascii="Lato" w:hAnsi="Lato" w:cs="Arial"/>
                <w:bCs/>
              </w:rPr>
              <w:t>ć</w:t>
            </w:r>
            <w:r w:rsidRPr="00050382">
              <w:rPr>
                <w:rFonts w:ascii="Lato" w:hAnsi="Lato" w:cs="Arial"/>
                <w:bCs/>
              </w:rPr>
              <w:t xml:space="preserve"> ekonomiczn</w:t>
            </w:r>
            <w:r w:rsidR="00C62BD7" w:rsidRPr="00050382">
              <w:rPr>
                <w:rFonts w:ascii="Lato" w:hAnsi="Lato" w:cs="Arial"/>
                <w:bCs/>
              </w:rPr>
              <w:t>a</w:t>
            </w:r>
            <w:r w:rsidRPr="00050382">
              <w:rPr>
                <w:rFonts w:ascii="Lato" w:hAnsi="Lato" w:cs="Arial"/>
                <w:bCs/>
              </w:rPr>
              <w:t>, pisemnoś</w:t>
            </w:r>
            <w:r w:rsidR="00C62BD7" w:rsidRPr="00050382">
              <w:rPr>
                <w:rFonts w:ascii="Lato" w:hAnsi="Lato" w:cs="Arial"/>
                <w:bCs/>
              </w:rPr>
              <w:t>ć</w:t>
            </w:r>
            <w:r w:rsidRPr="00050382">
              <w:rPr>
                <w:rFonts w:ascii="Lato" w:hAnsi="Lato" w:cs="Arial"/>
                <w:bCs/>
              </w:rPr>
              <w:t>, jawnoś</w:t>
            </w:r>
            <w:r w:rsidR="00C62BD7" w:rsidRPr="00050382">
              <w:rPr>
                <w:rFonts w:ascii="Lato" w:hAnsi="Lato" w:cs="Arial"/>
                <w:bCs/>
              </w:rPr>
              <w:t>ć</w:t>
            </w:r>
            <w:r w:rsidRPr="00050382">
              <w:rPr>
                <w:rFonts w:ascii="Lato" w:hAnsi="Lato" w:cs="Arial"/>
                <w:bCs/>
              </w:rPr>
              <w:t>, uczciw</w:t>
            </w:r>
            <w:r w:rsidR="00C62BD7" w:rsidRPr="00050382">
              <w:rPr>
                <w:rFonts w:ascii="Lato" w:hAnsi="Lato" w:cs="Arial"/>
                <w:bCs/>
              </w:rPr>
              <w:t>a konkurencja</w:t>
            </w:r>
            <w:r w:rsidRPr="00050382">
              <w:rPr>
                <w:rFonts w:ascii="Lato" w:hAnsi="Lato" w:cs="Arial"/>
                <w:bCs/>
              </w:rPr>
              <w:t>, równe traktowani</w:t>
            </w:r>
            <w:r w:rsidR="00C62BD7" w:rsidRPr="00050382">
              <w:rPr>
                <w:rFonts w:ascii="Lato" w:hAnsi="Lato" w:cs="Arial"/>
                <w:bCs/>
              </w:rPr>
              <w:t>e</w:t>
            </w:r>
            <w:r w:rsidRPr="00050382">
              <w:rPr>
                <w:rFonts w:ascii="Lato" w:hAnsi="Lato" w:cs="Arial"/>
                <w:bCs/>
              </w:rPr>
              <w:t xml:space="preserve"> wykonawców.</w:t>
            </w:r>
          </w:p>
          <w:p w14:paraId="50DA9F72" w14:textId="5DB4947D" w:rsidR="00900145" w:rsidRPr="00050382" w:rsidRDefault="00C62BD7" w:rsidP="00050382">
            <w:pPr>
              <w:pStyle w:val="Default"/>
              <w:numPr>
                <w:ilvl w:val="0"/>
                <w:numId w:val="1"/>
              </w:numPr>
              <w:spacing w:after="160"/>
              <w:rPr>
                <w:rFonts w:ascii="Lato" w:hAnsi="Lato" w:cs="Arial"/>
                <w:bCs/>
              </w:rPr>
            </w:pPr>
            <w:r w:rsidRPr="00050382">
              <w:rPr>
                <w:rFonts w:ascii="Lato" w:hAnsi="Lato" w:cs="Arial"/>
                <w:bCs/>
              </w:rPr>
              <w:t>Otwarcie</w:t>
            </w:r>
            <w:r w:rsidR="000A0805" w:rsidRPr="00050382">
              <w:rPr>
                <w:rFonts w:ascii="Lato" w:hAnsi="Lato" w:cs="Arial"/>
                <w:bCs/>
              </w:rPr>
              <w:t xml:space="preserve"> oraz publikacja informacji z otwarcia ofert</w:t>
            </w:r>
            <w:r w:rsidR="00784284" w:rsidRPr="00050382">
              <w:rPr>
                <w:rFonts w:ascii="Lato" w:hAnsi="Lato" w:cs="Arial"/>
                <w:bCs/>
              </w:rPr>
              <w:t>,</w:t>
            </w:r>
            <w:r w:rsidRPr="00050382">
              <w:rPr>
                <w:rFonts w:ascii="Lato" w:hAnsi="Lato" w:cs="Arial"/>
                <w:bCs/>
              </w:rPr>
              <w:t xml:space="preserve"> badanie</w:t>
            </w:r>
            <w:r w:rsidR="00784284" w:rsidRPr="00050382">
              <w:rPr>
                <w:rFonts w:ascii="Lato" w:hAnsi="Lato" w:cs="Arial"/>
                <w:bCs/>
              </w:rPr>
              <w:t xml:space="preserve"> i wybór </w:t>
            </w:r>
            <w:r w:rsidRPr="00050382">
              <w:rPr>
                <w:rFonts w:ascii="Lato" w:hAnsi="Lato" w:cs="Arial"/>
                <w:bCs/>
              </w:rPr>
              <w:t>ofert przez zamawiającego</w:t>
            </w:r>
            <w:r w:rsidR="008A0482" w:rsidRPr="00050382">
              <w:rPr>
                <w:rFonts w:ascii="Lato" w:hAnsi="Lato" w:cs="Arial"/>
                <w:bCs/>
              </w:rPr>
              <w:t>:</w:t>
            </w:r>
          </w:p>
          <w:p w14:paraId="6E23CBE0" w14:textId="7AF35AAB" w:rsidR="008A0482" w:rsidRPr="00050382" w:rsidRDefault="008A0482" w:rsidP="00050382">
            <w:pPr>
              <w:pStyle w:val="Default"/>
              <w:numPr>
                <w:ilvl w:val="1"/>
                <w:numId w:val="1"/>
              </w:numPr>
              <w:spacing w:after="160"/>
              <w:rPr>
                <w:rFonts w:ascii="Lato" w:hAnsi="Lato"/>
              </w:rPr>
            </w:pPr>
            <w:r w:rsidRPr="00050382">
              <w:rPr>
                <w:rFonts w:ascii="Lato" w:hAnsi="Lato" w:cs="Arial"/>
                <w:bCs/>
              </w:rPr>
              <w:lastRenderedPageBreak/>
              <w:t>liczba i dane wykonawców, ceny ofert</w:t>
            </w:r>
            <w:r w:rsidR="00233744" w:rsidRPr="00050382">
              <w:rPr>
                <w:rFonts w:ascii="Lato" w:hAnsi="Lato" w:cs="Arial"/>
                <w:bCs/>
              </w:rPr>
              <w:t>, wniesienie wadium</w:t>
            </w:r>
            <w:r w:rsidR="00F262DD" w:rsidRPr="00050382">
              <w:rPr>
                <w:rFonts w:ascii="Lato" w:hAnsi="Lato" w:cs="Arial"/>
                <w:bCs/>
              </w:rPr>
              <w:t xml:space="preserve"> (czy wadium zostało złożone w kwocie i formule zgodnej z wymaganiami określonymi w SWZ lub dokumentach zamówienia),</w:t>
            </w:r>
            <w:r w:rsidR="00F262DD" w:rsidRPr="00050382" w:rsidDel="00F262DD">
              <w:rPr>
                <w:rFonts w:ascii="Lato" w:hAnsi="Lato" w:cs="Arial"/>
                <w:bCs/>
              </w:rPr>
              <w:t xml:space="preserve"> </w:t>
            </w:r>
            <w:r w:rsidR="00784284" w:rsidRPr="00050382">
              <w:rPr>
                <w:rFonts w:ascii="Lato" w:hAnsi="Lato" w:cs="Arial"/>
                <w:bCs/>
              </w:rPr>
              <w:t>potwierdzenie wpływu ofert</w:t>
            </w:r>
            <w:r w:rsidR="007314FD" w:rsidRPr="00050382">
              <w:rPr>
                <w:rFonts w:ascii="Lato" w:hAnsi="Lato" w:cs="Arial"/>
                <w:bCs/>
              </w:rPr>
              <w:t xml:space="preserve">, </w:t>
            </w:r>
            <w:r w:rsidR="00464EEE" w:rsidRPr="00050382">
              <w:rPr>
                <w:rFonts w:ascii="Lato" w:hAnsi="Lato" w:cs="Arial"/>
                <w:bCs/>
              </w:rPr>
              <w:t xml:space="preserve">potwierdzenie </w:t>
            </w:r>
            <w:r w:rsidR="007314FD" w:rsidRPr="00050382">
              <w:rPr>
                <w:rFonts w:ascii="Lato" w:hAnsi="Lato" w:cs="Arial"/>
                <w:bCs/>
              </w:rPr>
              <w:t>publikacj</w:t>
            </w:r>
            <w:r w:rsidR="00464EEE" w:rsidRPr="00050382">
              <w:rPr>
                <w:rFonts w:ascii="Lato" w:hAnsi="Lato" w:cs="Arial"/>
                <w:bCs/>
              </w:rPr>
              <w:t>i</w:t>
            </w:r>
            <w:r w:rsidR="007314FD" w:rsidRPr="00050382">
              <w:rPr>
                <w:rFonts w:ascii="Lato" w:hAnsi="Lato" w:cs="Arial"/>
                <w:bCs/>
              </w:rPr>
              <w:t xml:space="preserve"> informacji z otwarcia ofert</w:t>
            </w:r>
            <w:r w:rsidR="000B4924" w:rsidRPr="00050382">
              <w:rPr>
                <w:rFonts w:ascii="Lato" w:hAnsi="Lato"/>
              </w:rPr>
              <w:t>,</w:t>
            </w:r>
          </w:p>
          <w:p w14:paraId="6E514D0E" w14:textId="21D37518" w:rsidR="008A0482" w:rsidRPr="00050382" w:rsidRDefault="008A0482" w:rsidP="00050382">
            <w:pPr>
              <w:pStyle w:val="Default"/>
              <w:numPr>
                <w:ilvl w:val="1"/>
                <w:numId w:val="1"/>
              </w:numPr>
              <w:spacing w:after="160"/>
              <w:rPr>
                <w:rFonts w:ascii="Lato" w:hAnsi="Lato" w:cs="Arial"/>
                <w:bCs/>
              </w:rPr>
            </w:pPr>
            <w:r w:rsidRPr="00050382">
              <w:rPr>
                <w:rFonts w:ascii="Lato" w:hAnsi="Lato" w:cs="Arial"/>
                <w:bCs/>
              </w:rPr>
              <w:t xml:space="preserve">spełnienie </w:t>
            </w:r>
            <w:r w:rsidR="00A60AAE" w:rsidRPr="00050382">
              <w:rPr>
                <w:rFonts w:ascii="Lato" w:hAnsi="Lato" w:cs="Arial"/>
                <w:bCs/>
              </w:rPr>
              <w:t xml:space="preserve">przez wykonawców </w:t>
            </w:r>
            <w:r w:rsidRPr="00050382">
              <w:rPr>
                <w:rFonts w:ascii="Lato" w:hAnsi="Lato" w:cs="Arial"/>
                <w:bCs/>
              </w:rPr>
              <w:t xml:space="preserve">warunków udziału w postępowaniu i brak podstaw wykluczenia </w:t>
            </w:r>
            <w:r w:rsidR="004A7CB0" w:rsidRPr="00050382">
              <w:rPr>
                <w:rFonts w:ascii="Lato" w:hAnsi="Lato" w:cs="Arial"/>
                <w:bCs/>
              </w:rPr>
              <w:t xml:space="preserve">ich </w:t>
            </w:r>
            <w:r w:rsidRPr="00050382">
              <w:rPr>
                <w:rFonts w:ascii="Lato" w:hAnsi="Lato" w:cs="Arial"/>
                <w:bCs/>
              </w:rPr>
              <w:t>z postępowania</w:t>
            </w:r>
            <w:r w:rsidR="000B4924" w:rsidRPr="00050382">
              <w:rPr>
                <w:rFonts w:ascii="Lato" w:hAnsi="Lato" w:cs="Arial"/>
                <w:bCs/>
              </w:rPr>
              <w:t>,</w:t>
            </w:r>
          </w:p>
          <w:p w14:paraId="4005F584" w14:textId="55112D6B" w:rsidR="008A0482" w:rsidRPr="00050382" w:rsidRDefault="00A60AAE" w:rsidP="00050382">
            <w:pPr>
              <w:pStyle w:val="Default"/>
              <w:numPr>
                <w:ilvl w:val="1"/>
                <w:numId w:val="1"/>
              </w:numPr>
              <w:spacing w:after="160"/>
              <w:rPr>
                <w:rFonts w:ascii="Lato" w:hAnsi="Lato" w:cs="Arial"/>
                <w:bCs/>
              </w:rPr>
            </w:pPr>
            <w:r w:rsidRPr="00050382">
              <w:rPr>
                <w:rFonts w:ascii="Lato" w:hAnsi="Lato" w:cs="Arial"/>
                <w:bCs/>
              </w:rPr>
              <w:t>spełnianie kryteriów oceny ofert</w:t>
            </w:r>
            <w:r w:rsidR="000B4924" w:rsidRPr="00050382">
              <w:rPr>
                <w:rFonts w:ascii="Lato" w:hAnsi="Lato" w:cs="Arial"/>
                <w:bCs/>
              </w:rPr>
              <w:t>,</w:t>
            </w:r>
          </w:p>
          <w:p w14:paraId="767A5541" w14:textId="4B23B890" w:rsidR="00B8421F" w:rsidRPr="00050382" w:rsidRDefault="00B8421F" w:rsidP="00050382">
            <w:pPr>
              <w:pStyle w:val="Default"/>
              <w:numPr>
                <w:ilvl w:val="1"/>
                <w:numId w:val="1"/>
              </w:numPr>
              <w:spacing w:after="160"/>
              <w:rPr>
                <w:rFonts w:ascii="Lato" w:hAnsi="Lato" w:cs="Arial"/>
                <w:bCs/>
              </w:rPr>
            </w:pPr>
            <w:r w:rsidRPr="00050382">
              <w:rPr>
                <w:rFonts w:ascii="Lato" w:hAnsi="Lato" w:cs="Arial"/>
                <w:bCs/>
              </w:rPr>
              <w:t>ocena podmiotowych środków dowodowych na potwierdzenie braku wykluczenia wykonawców</w:t>
            </w:r>
            <w:r w:rsidR="000B4924" w:rsidRPr="00050382">
              <w:rPr>
                <w:rFonts w:ascii="Lato" w:hAnsi="Lato" w:cs="Arial"/>
                <w:bCs/>
              </w:rPr>
              <w:t>,</w:t>
            </w:r>
          </w:p>
          <w:p w14:paraId="4E2596DF" w14:textId="39C90C76" w:rsidR="00B8421F" w:rsidRPr="00050382" w:rsidRDefault="00B8421F" w:rsidP="00050382">
            <w:pPr>
              <w:pStyle w:val="Default"/>
              <w:numPr>
                <w:ilvl w:val="1"/>
                <w:numId w:val="1"/>
              </w:numPr>
              <w:spacing w:after="160"/>
              <w:rPr>
                <w:rFonts w:ascii="Lato" w:hAnsi="Lato" w:cs="Arial"/>
                <w:bCs/>
              </w:rPr>
            </w:pPr>
            <w:r w:rsidRPr="00050382">
              <w:rPr>
                <w:rFonts w:ascii="Lato" w:hAnsi="Lato" w:cs="Arial"/>
                <w:bCs/>
              </w:rPr>
              <w:t>ocena podmiotowych środków dowodowych na potwierdzenie spełnienia warunków udziału w postępowaniu</w:t>
            </w:r>
            <w:r w:rsidR="000B4924" w:rsidRPr="00050382">
              <w:rPr>
                <w:rFonts w:ascii="Lato" w:hAnsi="Lato" w:cs="Arial"/>
                <w:bCs/>
              </w:rPr>
              <w:t>,</w:t>
            </w:r>
          </w:p>
          <w:p w14:paraId="6168936E" w14:textId="3B79A435" w:rsidR="00E55B71" w:rsidRPr="00050382" w:rsidRDefault="00E55B71" w:rsidP="00050382">
            <w:pPr>
              <w:pStyle w:val="Default"/>
              <w:numPr>
                <w:ilvl w:val="1"/>
                <w:numId w:val="1"/>
              </w:numPr>
              <w:spacing w:after="160"/>
              <w:rPr>
                <w:rFonts w:ascii="Lato" w:hAnsi="Lato" w:cs="Arial"/>
                <w:bCs/>
              </w:rPr>
            </w:pPr>
            <w:r w:rsidRPr="00050382">
              <w:rPr>
                <w:rFonts w:ascii="Lato" w:hAnsi="Lato" w:cs="Arial"/>
                <w:bCs/>
              </w:rPr>
              <w:t>czy zamawiający wzywał do złożenia podmiotowych środków dowodowych</w:t>
            </w:r>
            <w:r w:rsidR="002E6C2F" w:rsidRPr="00050382">
              <w:rPr>
                <w:rFonts w:ascii="Lato" w:hAnsi="Lato" w:cs="Arial"/>
                <w:bCs/>
              </w:rPr>
              <w:t xml:space="preserve"> (w tym: </w:t>
            </w:r>
            <w:r w:rsidRPr="00050382">
              <w:rPr>
                <w:rFonts w:ascii="Lato" w:hAnsi="Lato" w:cs="Arial"/>
                <w:bCs/>
              </w:rPr>
              <w:t>czy wezwanie do złożenia podmiotowych środków dowodowych zawiera odpowiedni termin</w:t>
            </w:r>
            <w:r w:rsidR="002E6C2F" w:rsidRPr="00050382">
              <w:rPr>
                <w:rFonts w:ascii="Lato" w:hAnsi="Lato" w:cs="Arial"/>
                <w:bCs/>
              </w:rPr>
              <w:t xml:space="preserve">, </w:t>
            </w:r>
            <w:r w:rsidRPr="00050382">
              <w:rPr>
                <w:rFonts w:ascii="Lato" w:hAnsi="Lato" w:cs="Arial"/>
                <w:bCs/>
              </w:rPr>
              <w:t>w zależności od wartości zamówienia)</w:t>
            </w:r>
            <w:r w:rsidR="000B4924" w:rsidRPr="00050382">
              <w:rPr>
                <w:rFonts w:ascii="Lato" w:hAnsi="Lato" w:cs="Arial"/>
                <w:bCs/>
              </w:rPr>
              <w:t>,</w:t>
            </w:r>
          </w:p>
          <w:p w14:paraId="03ECD215" w14:textId="61C68AE0" w:rsidR="008C7946" w:rsidRPr="00050382" w:rsidRDefault="008C7946" w:rsidP="00050382">
            <w:pPr>
              <w:pStyle w:val="Default"/>
              <w:numPr>
                <w:ilvl w:val="1"/>
                <w:numId w:val="1"/>
              </w:numPr>
              <w:spacing w:after="160"/>
              <w:rPr>
                <w:rFonts w:ascii="Lato" w:hAnsi="Lato" w:cs="Arial"/>
                <w:bCs/>
              </w:rPr>
            </w:pPr>
            <w:r w:rsidRPr="00050382">
              <w:rPr>
                <w:rFonts w:ascii="Lato" w:hAnsi="Lato" w:cs="Arial"/>
                <w:bCs/>
              </w:rPr>
              <w:t>ocena udostępnienia zasobów podmiotów trzecich, powoływanie się na zasoby podmiotów trzecich przy spełnianiu warunków udziału w zamówieniu</w:t>
            </w:r>
            <w:r w:rsidR="000B4924" w:rsidRPr="00050382">
              <w:rPr>
                <w:rFonts w:ascii="Lato" w:hAnsi="Lato" w:cs="Arial"/>
                <w:bCs/>
              </w:rPr>
              <w:t>,</w:t>
            </w:r>
          </w:p>
          <w:p w14:paraId="2F44316B" w14:textId="305B68D7" w:rsidR="008C7946" w:rsidRPr="00050382" w:rsidRDefault="008C7946" w:rsidP="00050382">
            <w:pPr>
              <w:pStyle w:val="Default"/>
              <w:numPr>
                <w:ilvl w:val="1"/>
                <w:numId w:val="1"/>
              </w:numPr>
              <w:spacing w:after="160"/>
              <w:rPr>
                <w:rFonts w:ascii="Lato" w:hAnsi="Lato" w:cs="Arial"/>
                <w:bCs/>
              </w:rPr>
            </w:pPr>
            <w:r w:rsidRPr="00050382">
              <w:rPr>
                <w:rFonts w:ascii="Lato" w:hAnsi="Lato" w:cs="Arial"/>
                <w:bCs/>
              </w:rPr>
              <w:t>realizacja zamówienia przez podwykonawców</w:t>
            </w:r>
            <w:r w:rsidR="000B4924" w:rsidRPr="00050382">
              <w:rPr>
                <w:rFonts w:ascii="Lato" w:hAnsi="Lato" w:cs="Arial"/>
                <w:bCs/>
              </w:rPr>
              <w:t>,</w:t>
            </w:r>
          </w:p>
          <w:p w14:paraId="3FA8A44B" w14:textId="0BEC5156" w:rsidR="00B03421" w:rsidRPr="00050382" w:rsidRDefault="00D36974" w:rsidP="00050382">
            <w:pPr>
              <w:pStyle w:val="Default"/>
              <w:numPr>
                <w:ilvl w:val="1"/>
                <w:numId w:val="1"/>
              </w:numPr>
              <w:spacing w:after="160"/>
              <w:rPr>
                <w:rFonts w:ascii="Lato" w:hAnsi="Lato" w:cs="Arial"/>
                <w:bCs/>
              </w:rPr>
            </w:pPr>
            <w:r w:rsidRPr="00050382">
              <w:rPr>
                <w:rFonts w:ascii="Lato" w:hAnsi="Lato" w:cs="Arial"/>
                <w:bCs/>
              </w:rPr>
              <w:t>poprawianie/</w:t>
            </w:r>
            <w:r w:rsidR="00B03421" w:rsidRPr="00050382">
              <w:rPr>
                <w:rFonts w:ascii="Lato" w:hAnsi="Lato" w:cs="Arial"/>
                <w:bCs/>
              </w:rPr>
              <w:t xml:space="preserve">uzupełnianie oświadczeń, </w:t>
            </w:r>
            <w:r w:rsidRPr="00050382">
              <w:rPr>
                <w:rFonts w:ascii="Lato" w:hAnsi="Lato" w:cs="Arial"/>
                <w:bCs/>
              </w:rPr>
              <w:t>podmiotowych i przedmiotowych środków dowodowych, dokumentów wymaganych w postępowaniu</w:t>
            </w:r>
            <w:r w:rsidR="000B4924" w:rsidRPr="00050382">
              <w:rPr>
                <w:rFonts w:ascii="Lato" w:hAnsi="Lato" w:cs="Arial"/>
                <w:bCs/>
              </w:rPr>
              <w:t>,</w:t>
            </w:r>
          </w:p>
          <w:p w14:paraId="66289BC7" w14:textId="77777777" w:rsidR="00B8421F" w:rsidRPr="00050382" w:rsidRDefault="00B8421F" w:rsidP="00050382">
            <w:pPr>
              <w:pStyle w:val="Default"/>
              <w:numPr>
                <w:ilvl w:val="1"/>
                <w:numId w:val="1"/>
              </w:numPr>
              <w:spacing w:after="160"/>
              <w:rPr>
                <w:rFonts w:ascii="Lato" w:hAnsi="Lato" w:cs="Arial"/>
                <w:bCs/>
              </w:rPr>
            </w:pPr>
            <w:r w:rsidRPr="00050382">
              <w:rPr>
                <w:rFonts w:ascii="Lato" w:hAnsi="Lato" w:cs="Arial"/>
                <w:bCs/>
              </w:rPr>
              <w:t>wyjaśnianie treści oferty,</w:t>
            </w:r>
          </w:p>
          <w:p w14:paraId="43B394D5" w14:textId="2571AE60" w:rsidR="001807B3" w:rsidRPr="00050382" w:rsidRDefault="00D757E7" w:rsidP="00050382">
            <w:pPr>
              <w:pStyle w:val="Default"/>
              <w:numPr>
                <w:ilvl w:val="1"/>
                <w:numId w:val="1"/>
              </w:numPr>
              <w:spacing w:after="160"/>
              <w:rPr>
                <w:rFonts w:ascii="Lato" w:hAnsi="Lato" w:cs="Arial"/>
                <w:bCs/>
              </w:rPr>
            </w:pPr>
            <w:r w:rsidRPr="00050382">
              <w:rPr>
                <w:rFonts w:ascii="Lato" w:hAnsi="Lato" w:cs="Arial"/>
                <w:bCs/>
              </w:rPr>
              <w:t>poprawia</w:t>
            </w:r>
            <w:r w:rsidR="001807B3" w:rsidRPr="00050382">
              <w:rPr>
                <w:rFonts w:ascii="Lato" w:hAnsi="Lato" w:cs="Arial"/>
                <w:bCs/>
              </w:rPr>
              <w:t xml:space="preserve">nie w ofercie oczywistych omyłek pisarskich, rachunkowych lub innych omyłek; </w:t>
            </w:r>
            <w:r w:rsidR="0014416F" w:rsidRPr="00050382">
              <w:rPr>
                <w:rFonts w:ascii="Lato" w:hAnsi="Lato" w:cs="Arial"/>
                <w:bCs/>
              </w:rPr>
              <w:t>czy wykonawcy wyrazili zgodę</w:t>
            </w:r>
            <w:r w:rsidR="000B4924" w:rsidRPr="00050382">
              <w:rPr>
                <w:rFonts w:ascii="Lato" w:hAnsi="Lato" w:cs="Arial"/>
                <w:bCs/>
              </w:rPr>
              <w:t>,</w:t>
            </w:r>
          </w:p>
          <w:p w14:paraId="5B618313" w14:textId="21DB289E" w:rsidR="00233744" w:rsidRPr="00050382" w:rsidRDefault="00233744" w:rsidP="00050382">
            <w:pPr>
              <w:pStyle w:val="Default"/>
              <w:numPr>
                <w:ilvl w:val="1"/>
                <w:numId w:val="1"/>
              </w:numPr>
              <w:spacing w:after="160"/>
              <w:rPr>
                <w:rFonts w:ascii="Lato" w:hAnsi="Lato" w:cs="Arial"/>
                <w:bCs/>
              </w:rPr>
            </w:pPr>
            <w:r w:rsidRPr="00050382">
              <w:rPr>
                <w:rFonts w:ascii="Lato" w:hAnsi="Lato" w:cs="Arial"/>
                <w:bCs/>
              </w:rPr>
              <w:t>procedura odwrócona (jeśli dotyczy)</w:t>
            </w:r>
            <w:r w:rsidR="000B4924" w:rsidRPr="00050382">
              <w:rPr>
                <w:rFonts w:ascii="Lato" w:hAnsi="Lato" w:cs="Arial"/>
                <w:bCs/>
              </w:rPr>
              <w:t>,</w:t>
            </w:r>
          </w:p>
          <w:p w14:paraId="46EE459F" w14:textId="7389E429" w:rsidR="00594FAA" w:rsidRPr="00050382" w:rsidRDefault="00572AEC" w:rsidP="00050382">
            <w:pPr>
              <w:pStyle w:val="Default"/>
              <w:numPr>
                <w:ilvl w:val="1"/>
                <w:numId w:val="1"/>
              </w:numPr>
              <w:spacing w:after="160"/>
              <w:rPr>
                <w:rFonts w:ascii="Lato" w:hAnsi="Lato" w:cs="Arial"/>
                <w:bCs/>
              </w:rPr>
            </w:pPr>
            <w:r w:rsidRPr="00050382">
              <w:rPr>
                <w:rFonts w:ascii="Lato" w:hAnsi="Lato" w:cs="Arial"/>
                <w:bCs/>
              </w:rPr>
              <w:t xml:space="preserve">badanie </w:t>
            </w:r>
            <w:r w:rsidR="00594FAA" w:rsidRPr="00050382">
              <w:rPr>
                <w:rFonts w:ascii="Lato" w:hAnsi="Lato" w:cs="Arial"/>
                <w:bCs/>
              </w:rPr>
              <w:t xml:space="preserve">rażąco </w:t>
            </w:r>
            <w:r w:rsidRPr="00050382">
              <w:rPr>
                <w:rFonts w:ascii="Lato" w:hAnsi="Lato" w:cs="Arial"/>
                <w:bCs/>
              </w:rPr>
              <w:t>niskiej ceny</w:t>
            </w:r>
            <w:r w:rsidR="000B4924" w:rsidRPr="00050382">
              <w:rPr>
                <w:rFonts w:ascii="Lato" w:hAnsi="Lato" w:cs="Arial"/>
                <w:bCs/>
              </w:rPr>
              <w:t>,</w:t>
            </w:r>
          </w:p>
          <w:p w14:paraId="3DF1B6CF" w14:textId="20C4D2C7" w:rsidR="00594FAA" w:rsidRPr="00050382" w:rsidRDefault="00594FAA" w:rsidP="00050382">
            <w:pPr>
              <w:pStyle w:val="Default"/>
              <w:numPr>
                <w:ilvl w:val="1"/>
                <w:numId w:val="1"/>
              </w:numPr>
              <w:spacing w:after="160"/>
              <w:rPr>
                <w:rFonts w:ascii="Lato" w:hAnsi="Lato" w:cs="Arial"/>
                <w:bCs/>
              </w:rPr>
            </w:pPr>
            <w:r w:rsidRPr="00050382">
              <w:rPr>
                <w:rFonts w:ascii="Lato" w:hAnsi="Lato" w:cs="Arial"/>
                <w:bCs/>
              </w:rPr>
              <w:t>przedłużenie terminu związania ofertą</w:t>
            </w:r>
            <w:r w:rsidR="000B4924" w:rsidRPr="00050382">
              <w:rPr>
                <w:rFonts w:ascii="Lato" w:hAnsi="Lato" w:cs="Arial"/>
                <w:bCs/>
              </w:rPr>
              <w:t>,</w:t>
            </w:r>
          </w:p>
          <w:p w14:paraId="6D16D8F9" w14:textId="05A4D3ED" w:rsidR="00251F21" w:rsidRPr="00050382" w:rsidRDefault="008A0482" w:rsidP="00050382">
            <w:pPr>
              <w:pStyle w:val="Default"/>
              <w:numPr>
                <w:ilvl w:val="1"/>
                <w:numId w:val="1"/>
              </w:numPr>
              <w:spacing w:after="160"/>
              <w:rPr>
                <w:rFonts w:ascii="Lato" w:hAnsi="Lato" w:cs="Arial"/>
                <w:bCs/>
              </w:rPr>
            </w:pPr>
            <w:r w:rsidRPr="00050382">
              <w:rPr>
                <w:rFonts w:ascii="Lato" w:hAnsi="Lato" w:cs="Arial"/>
                <w:bCs/>
              </w:rPr>
              <w:t>oferty odrzucone</w:t>
            </w:r>
            <w:r w:rsidR="00C3590F" w:rsidRPr="00050382">
              <w:rPr>
                <w:rFonts w:ascii="Lato" w:hAnsi="Lato" w:cs="Arial"/>
                <w:bCs/>
              </w:rPr>
              <w:t>, badanie przesłanek odrzucenia oferty/ofert</w:t>
            </w:r>
            <w:r w:rsidR="000B4924" w:rsidRPr="00050382">
              <w:rPr>
                <w:rFonts w:ascii="Lato" w:hAnsi="Lato" w:cs="Arial"/>
                <w:bCs/>
              </w:rPr>
              <w:t>,</w:t>
            </w:r>
          </w:p>
          <w:p w14:paraId="5CA5E128" w14:textId="0C02FD26" w:rsidR="00A60AAE" w:rsidRPr="00050382" w:rsidRDefault="00594FAA" w:rsidP="00050382">
            <w:pPr>
              <w:pStyle w:val="Default"/>
              <w:numPr>
                <w:ilvl w:val="1"/>
                <w:numId w:val="1"/>
              </w:numPr>
              <w:spacing w:after="160"/>
              <w:rPr>
                <w:rFonts w:ascii="Lato" w:hAnsi="Lato" w:cs="Arial"/>
                <w:bCs/>
              </w:rPr>
            </w:pPr>
            <w:r w:rsidRPr="00050382">
              <w:rPr>
                <w:rFonts w:ascii="Lato" w:hAnsi="Lato" w:cs="Arial"/>
                <w:bCs/>
              </w:rPr>
              <w:t xml:space="preserve">wybór </w:t>
            </w:r>
            <w:r w:rsidR="00A60AAE" w:rsidRPr="00050382">
              <w:rPr>
                <w:rFonts w:ascii="Lato" w:hAnsi="Lato" w:cs="Arial"/>
                <w:bCs/>
              </w:rPr>
              <w:t>ofert</w:t>
            </w:r>
            <w:r w:rsidRPr="00050382">
              <w:rPr>
                <w:rFonts w:ascii="Lato" w:hAnsi="Lato" w:cs="Arial"/>
                <w:bCs/>
              </w:rPr>
              <w:t>y</w:t>
            </w:r>
            <w:r w:rsidR="00A60AAE" w:rsidRPr="00050382">
              <w:rPr>
                <w:rFonts w:ascii="Lato" w:hAnsi="Lato" w:cs="Arial"/>
                <w:bCs/>
              </w:rPr>
              <w:t xml:space="preserve"> </w:t>
            </w:r>
            <w:r w:rsidR="00DF51C5" w:rsidRPr="00050382">
              <w:rPr>
                <w:rFonts w:ascii="Lato" w:hAnsi="Lato" w:cs="Arial"/>
                <w:bCs/>
              </w:rPr>
              <w:t>najkorzystniejsz</w:t>
            </w:r>
            <w:r w:rsidRPr="00050382">
              <w:rPr>
                <w:rFonts w:ascii="Lato" w:hAnsi="Lato" w:cs="Arial"/>
                <w:bCs/>
              </w:rPr>
              <w:t>ej</w:t>
            </w:r>
            <w:r w:rsidR="00A414C9" w:rsidRPr="00050382">
              <w:rPr>
                <w:rFonts w:ascii="Lato" w:hAnsi="Lato" w:cs="Arial"/>
                <w:bCs/>
              </w:rPr>
              <w:t xml:space="preserve"> na podstawie ustalonych w SWZ kryteriów oceny ofert, udokumentowanie wyboru,</w:t>
            </w:r>
          </w:p>
          <w:p w14:paraId="4C3613CA" w14:textId="77777777" w:rsidR="004B53C5" w:rsidRPr="00050382" w:rsidRDefault="004B53C5" w:rsidP="00050382">
            <w:pPr>
              <w:pStyle w:val="Default"/>
              <w:numPr>
                <w:ilvl w:val="1"/>
                <w:numId w:val="1"/>
              </w:numPr>
              <w:spacing w:after="160"/>
              <w:rPr>
                <w:rFonts w:ascii="Lato" w:hAnsi="Lato" w:cs="Arial"/>
                <w:bCs/>
              </w:rPr>
            </w:pPr>
            <w:r w:rsidRPr="00050382">
              <w:rPr>
                <w:rFonts w:ascii="Lato" w:hAnsi="Lato" w:cs="Arial"/>
                <w:bCs/>
              </w:rPr>
              <w:t>czy wybór został dokonany w terminie związania ofertą określonym w dokumentacji zamówienia,</w:t>
            </w:r>
          </w:p>
          <w:p w14:paraId="30811912" w14:textId="1150788E" w:rsidR="00CB386D" w:rsidRPr="00050382" w:rsidRDefault="00CB386D" w:rsidP="00050382">
            <w:pPr>
              <w:pStyle w:val="Default"/>
              <w:numPr>
                <w:ilvl w:val="1"/>
                <w:numId w:val="1"/>
              </w:numPr>
              <w:spacing w:after="160"/>
              <w:rPr>
                <w:rFonts w:ascii="Lato" w:hAnsi="Lato" w:cs="Arial"/>
                <w:bCs/>
              </w:rPr>
            </w:pPr>
            <w:r w:rsidRPr="00050382">
              <w:rPr>
                <w:rFonts w:ascii="Lato" w:hAnsi="Lato" w:cs="Arial"/>
                <w:bCs/>
              </w:rPr>
              <w:t>informowanie o wyborze najkorzystniejszej oferty lub unieważnieniu postępowania</w:t>
            </w:r>
            <w:r w:rsidR="004B53C5" w:rsidRPr="00050382">
              <w:rPr>
                <w:rFonts w:ascii="Lato" w:hAnsi="Lato" w:cs="Arial"/>
                <w:bCs/>
              </w:rPr>
              <w:t xml:space="preserve"> (upublicznienie informacji oraz zawiadomienie wykonawców)</w:t>
            </w:r>
            <w:r w:rsidR="000B4924" w:rsidRPr="00050382">
              <w:rPr>
                <w:rFonts w:ascii="Lato" w:hAnsi="Lato" w:cs="Arial"/>
                <w:bCs/>
              </w:rPr>
              <w:t>,</w:t>
            </w:r>
          </w:p>
          <w:p w14:paraId="513FBA15" w14:textId="718C4545" w:rsidR="006228D3" w:rsidRPr="00050382" w:rsidRDefault="00C9290B" w:rsidP="00050382">
            <w:pPr>
              <w:pStyle w:val="Default"/>
              <w:numPr>
                <w:ilvl w:val="1"/>
                <w:numId w:val="1"/>
              </w:numPr>
              <w:spacing w:after="160"/>
              <w:rPr>
                <w:rFonts w:ascii="Lato" w:hAnsi="Lato" w:cs="Arial"/>
                <w:bCs/>
              </w:rPr>
            </w:pPr>
            <w:r w:rsidRPr="00050382">
              <w:rPr>
                <w:rFonts w:ascii="Lato" w:hAnsi="Lato" w:cs="Arial"/>
                <w:bCs/>
              </w:rPr>
              <w:lastRenderedPageBreak/>
              <w:t>zwrot</w:t>
            </w:r>
            <w:r w:rsidR="006228D3" w:rsidRPr="00050382">
              <w:rPr>
                <w:rFonts w:ascii="Lato" w:hAnsi="Lato" w:cs="Arial"/>
                <w:bCs/>
              </w:rPr>
              <w:t xml:space="preserve"> wadium</w:t>
            </w:r>
            <w:r w:rsidR="002E6C2F" w:rsidRPr="00050382">
              <w:rPr>
                <w:rFonts w:ascii="Lato" w:hAnsi="Lato" w:cs="Arial"/>
                <w:bCs/>
              </w:rPr>
              <w:t>/zatrzymanie wadium;</w:t>
            </w:r>
          </w:p>
          <w:p w14:paraId="554C41EB" w14:textId="572DA917" w:rsidR="00594FAA" w:rsidRPr="00050382" w:rsidRDefault="00594FAA" w:rsidP="00050382">
            <w:pPr>
              <w:pStyle w:val="Default"/>
              <w:numPr>
                <w:ilvl w:val="0"/>
                <w:numId w:val="1"/>
              </w:numPr>
              <w:spacing w:after="160"/>
              <w:rPr>
                <w:rFonts w:ascii="Lato" w:hAnsi="Lato" w:cs="Arial"/>
                <w:bCs/>
              </w:rPr>
            </w:pPr>
            <w:r w:rsidRPr="00050382">
              <w:rPr>
                <w:rFonts w:ascii="Lato" w:hAnsi="Lato" w:cs="Arial"/>
                <w:bCs/>
              </w:rPr>
              <w:t>Umowa w sprawie zamówienia publicznego</w:t>
            </w:r>
            <w:r w:rsidR="005E3622" w:rsidRPr="00050382">
              <w:rPr>
                <w:rFonts w:ascii="Lato" w:hAnsi="Lato" w:cs="Arial"/>
                <w:bCs/>
              </w:rPr>
              <w:t xml:space="preserve"> (czy umowa została zawarta z wybranym wykonawcą, czy z następnym)</w:t>
            </w:r>
            <w:r w:rsidRPr="00050382">
              <w:rPr>
                <w:rFonts w:ascii="Lato" w:hAnsi="Lato" w:cs="Arial"/>
                <w:bCs/>
              </w:rPr>
              <w:t>:</w:t>
            </w:r>
          </w:p>
          <w:p w14:paraId="43008210" w14:textId="77777777" w:rsidR="00E70121" w:rsidRPr="00050382" w:rsidRDefault="00E70121" w:rsidP="00050382">
            <w:pPr>
              <w:pStyle w:val="Default"/>
              <w:numPr>
                <w:ilvl w:val="1"/>
                <w:numId w:val="1"/>
              </w:numPr>
              <w:spacing w:after="160"/>
              <w:rPr>
                <w:rFonts w:ascii="Lato" w:hAnsi="Lato" w:cs="Arial"/>
                <w:bCs/>
              </w:rPr>
            </w:pPr>
            <w:r w:rsidRPr="00050382">
              <w:rPr>
                <w:rFonts w:ascii="Lato" w:hAnsi="Lato" w:cs="Arial"/>
                <w:bCs/>
              </w:rPr>
              <w:t>czy umowa została zawarta na wzorze/projekcie określonym w SWZ lub dokumentach zamówienia,</w:t>
            </w:r>
          </w:p>
          <w:p w14:paraId="6989BD32" w14:textId="2E43C79C" w:rsidR="00D36974" w:rsidRPr="00050382" w:rsidRDefault="00BF5BE4" w:rsidP="00050382">
            <w:pPr>
              <w:pStyle w:val="Default"/>
              <w:numPr>
                <w:ilvl w:val="1"/>
                <w:numId w:val="1"/>
              </w:numPr>
              <w:spacing w:after="160"/>
              <w:rPr>
                <w:rFonts w:ascii="Lato" w:hAnsi="Lato" w:cs="Arial"/>
                <w:bCs/>
              </w:rPr>
            </w:pPr>
            <w:r w:rsidRPr="00050382">
              <w:rPr>
                <w:rFonts w:ascii="Lato" w:hAnsi="Lato" w:cs="Arial"/>
                <w:bCs/>
              </w:rPr>
              <w:t>wniesienie zabezpieczenia należytego wykonania umowy</w:t>
            </w:r>
            <w:r w:rsidR="000B4924" w:rsidRPr="00050382">
              <w:rPr>
                <w:rFonts w:ascii="Lato" w:hAnsi="Lato" w:cs="Arial"/>
                <w:bCs/>
              </w:rPr>
              <w:t>,</w:t>
            </w:r>
          </w:p>
          <w:p w14:paraId="642C056C" w14:textId="64C9B686" w:rsidR="00BF5BE4" w:rsidRPr="00050382" w:rsidRDefault="00BF5BE4" w:rsidP="00050382">
            <w:pPr>
              <w:pStyle w:val="Default"/>
              <w:numPr>
                <w:ilvl w:val="1"/>
                <w:numId w:val="1"/>
              </w:numPr>
              <w:spacing w:after="160"/>
              <w:rPr>
                <w:rFonts w:ascii="Lato" w:hAnsi="Lato" w:cs="Arial"/>
                <w:bCs/>
              </w:rPr>
            </w:pPr>
            <w:r w:rsidRPr="00050382">
              <w:rPr>
                <w:rFonts w:ascii="Lato" w:hAnsi="Lato" w:cs="Arial"/>
                <w:bCs/>
              </w:rPr>
              <w:t>kompletność</w:t>
            </w:r>
            <w:r w:rsidR="00D757E7" w:rsidRPr="00050382">
              <w:rPr>
                <w:rFonts w:ascii="Lato" w:hAnsi="Lato" w:cs="Arial"/>
                <w:bCs/>
              </w:rPr>
              <w:t xml:space="preserve"> </w:t>
            </w:r>
            <w:r w:rsidR="00D757E7" w:rsidRPr="00050382">
              <w:rPr>
                <w:rFonts w:ascii="Lato" w:hAnsi="Lato"/>
                <w:color w:val="auto"/>
              </w:rPr>
              <w:t>umowy</w:t>
            </w:r>
            <w:r w:rsidR="005A3DE1" w:rsidRPr="00050382">
              <w:rPr>
                <w:rFonts w:ascii="Lato" w:hAnsi="Lato"/>
                <w:color w:val="auto"/>
              </w:rPr>
              <w:t>, strony umowy</w:t>
            </w:r>
            <w:r w:rsidR="00073DA0" w:rsidRPr="00050382">
              <w:rPr>
                <w:rFonts w:ascii="Lato" w:hAnsi="Lato"/>
                <w:color w:val="auto"/>
              </w:rPr>
              <w:t xml:space="preserve">, </w:t>
            </w:r>
            <w:r w:rsidRPr="00050382">
              <w:rPr>
                <w:rFonts w:ascii="Lato" w:hAnsi="Lato"/>
                <w:color w:val="auto"/>
              </w:rPr>
              <w:t xml:space="preserve">zgodność </w:t>
            </w:r>
            <w:r w:rsidR="000F1315" w:rsidRPr="00050382">
              <w:rPr>
                <w:rFonts w:ascii="Lato" w:hAnsi="Lato" w:cs="Arial"/>
                <w:bCs/>
              </w:rPr>
              <w:t xml:space="preserve">umowy z projektem umowy opublikowanym w dokumentacji do zamówienia, zgodność umowy z </w:t>
            </w:r>
            <w:r w:rsidR="00D757E7" w:rsidRPr="00050382">
              <w:rPr>
                <w:rFonts w:ascii="Lato" w:hAnsi="Lato" w:cs="Arial"/>
                <w:bCs/>
              </w:rPr>
              <w:t>postanowie</w:t>
            </w:r>
            <w:r w:rsidR="000F1315" w:rsidRPr="00050382">
              <w:rPr>
                <w:rFonts w:ascii="Lato" w:hAnsi="Lato" w:cs="Arial"/>
                <w:bCs/>
              </w:rPr>
              <w:t>niami</w:t>
            </w:r>
            <w:r w:rsidR="00D757E7" w:rsidRPr="00050382">
              <w:rPr>
                <w:rFonts w:ascii="Lato" w:hAnsi="Lato" w:cs="Arial"/>
                <w:bCs/>
              </w:rPr>
              <w:t xml:space="preserve"> </w:t>
            </w:r>
            <w:r w:rsidRPr="00050382">
              <w:rPr>
                <w:rFonts w:ascii="Lato" w:hAnsi="Lato" w:cs="Arial"/>
                <w:bCs/>
              </w:rPr>
              <w:t>umowy z wybraną ofertą</w:t>
            </w:r>
            <w:r w:rsidR="00A00550" w:rsidRPr="00050382">
              <w:rPr>
                <w:rFonts w:ascii="Lato" w:hAnsi="Lato" w:cs="Arial"/>
                <w:bCs/>
              </w:rPr>
              <w:t xml:space="preserve"> (czy umowa zawiera zakres tożsamy z ofertą,</w:t>
            </w:r>
            <w:r w:rsidR="00DF7797" w:rsidRPr="00050382">
              <w:rPr>
                <w:rFonts w:ascii="Lato" w:hAnsi="Lato" w:cs="Arial"/>
                <w:bCs/>
              </w:rPr>
              <w:t xml:space="preserve"> </w:t>
            </w:r>
            <w:r w:rsidR="00A00550" w:rsidRPr="00050382">
              <w:rPr>
                <w:rFonts w:ascii="Lato" w:hAnsi="Lato" w:cs="Arial"/>
                <w:bCs/>
              </w:rPr>
              <w:t>czy kwota umowy jest zgodna z kwotą określoną w wybranej ofercie</w:t>
            </w:r>
            <w:r w:rsidR="005A3DE1" w:rsidRPr="00050382">
              <w:rPr>
                <w:rFonts w:ascii="Lato" w:hAnsi="Lato" w:cs="Arial"/>
                <w:bCs/>
              </w:rPr>
              <w:t xml:space="preserve">, </w:t>
            </w:r>
            <w:r w:rsidRPr="00050382">
              <w:rPr>
                <w:rFonts w:ascii="Lato" w:hAnsi="Lato" w:cs="Arial"/>
                <w:bCs/>
              </w:rPr>
              <w:t>termin realizacji zamówienia</w:t>
            </w:r>
            <w:r w:rsidR="005A3DE1" w:rsidRPr="00050382">
              <w:rPr>
                <w:rFonts w:ascii="Lato" w:hAnsi="Lato" w:cs="Arial"/>
                <w:bCs/>
              </w:rPr>
              <w:t>, kary umowne</w:t>
            </w:r>
            <w:r w:rsidR="00DF7797" w:rsidRPr="00050382">
              <w:rPr>
                <w:rFonts w:ascii="Lato" w:hAnsi="Lato" w:cs="Arial"/>
                <w:bCs/>
              </w:rPr>
              <w:t>)</w:t>
            </w:r>
            <w:r w:rsidR="000B4924" w:rsidRPr="00050382">
              <w:rPr>
                <w:rFonts w:ascii="Lato" w:hAnsi="Lato" w:cs="Arial"/>
                <w:bCs/>
              </w:rPr>
              <w:t>,</w:t>
            </w:r>
          </w:p>
          <w:p w14:paraId="07D8ED69" w14:textId="77EA7702" w:rsidR="00B03421" w:rsidRPr="00050382" w:rsidRDefault="00B03421" w:rsidP="00050382">
            <w:pPr>
              <w:pStyle w:val="Default"/>
              <w:numPr>
                <w:ilvl w:val="1"/>
                <w:numId w:val="1"/>
              </w:numPr>
              <w:spacing w:after="160"/>
              <w:rPr>
                <w:rFonts w:ascii="Lato" w:hAnsi="Lato" w:cs="Arial"/>
                <w:bCs/>
              </w:rPr>
            </w:pPr>
            <w:r w:rsidRPr="00050382">
              <w:rPr>
                <w:rFonts w:ascii="Lato" w:hAnsi="Lato" w:cs="Arial"/>
                <w:bCs/>
              </w:rPr>
              <w:t>k</w:t>
            </w:r>
            <w:r w:rsidR="00594FAA" w:rsidRPr="00050382">
              <w:rPr>
                <w:rFonts w:ascii="Lato" w:hAnsi="Lato" w:cs="Arial"/>
                <w:bCs/>
              </w:rPr>
              <w:t>lauzule niedozwolone</w:t>
            </w:r>
            <w:r w:rsidR="00580CAC" w:rsidRPr="00050382">
              <w:rPr>
                <w:rFonts w:ascii="Lato" w:hAnsi="Lato" w:cs="Arial"/>
                <w:bCs/>
              </w:rPr>
              <w:t xml:space="preserve"> i </w:t>
            </w:r>
            <w:r w:rsidRPr="00050382">
              <w:rPr>
                <w:rFonts w:ascii="Lato" w:hAnsi="Lato" w:cs="Arial"/>
                <w:bCs/>
              </w:rPr>
              <w:t>klauzule obligatoryjne</w:t>
            </w:r>
            <w:r w:rsidR="000B4924" w:rsidRPr="00050382">
              <w:rPr>
                <w:rFonts w:ascii="Lato" w:hAnsi="Lato" w:cs="Arial"/>
                <w:bCs/>
              </w:rPr>
              <w:t>,</w:t>
            </w:r>
          </w:p>
          <w:p w14:paraId="28187B36" w14:textId="70C9D804" w:rsidR="00BF5BE4" w:rsidRPr="00050382" w:rsidRDefault="00BF5BE4" w:rsidP="00050382">
            <w:pPr>
              <w:pStyle w:val="Default"/>
              <w:numPr>
                <w:ilvl w:val="1"/>
                <w:numId w:val="1"/>
              </w:numPr>
              <w:spacing w:after="160"/>
              <w:rPr>
                <w:rFonts w:ascii="Lato" w:hAnsi="Lato" w:cs="Arial"/>
                <w:bCs/>
              </w:rPr>
            </w:pPr>
            <w:r w:rsidRPr="00050382">
              <w:rPr>
                <w:rFonts w:ascii="Lato" w:hAnsi="Lato" w:cs="Arial"/>
                <w:bCs/>
              </w:rPr>
              <w:t>kary umowne</w:t>
            </w:r>
            <w:r w:rsidR="000B4924" w:rsidRPr="00050382">
              <w:rPr>
                <w:rFonts w:ascii="Lato" w:hAnsi="Lato" w:cs="Arial"/>
                <w:bCs/>
              </w:rPr>
              <w:t>,</w:t>
            </w:r>
          </w:p>
          <w:p w14:paraId="7A4D9AE3" w14:textId="2F8862BA" w:rsidR="00BF5BE4" w:rsidRPr="00050382" w:rsidRDefault="00114876" w:rsidP="00050382">
            <w:pPr>
              <w:pStyle w:val="Default"/>
              <w:numPr>
                <w:ilvl w:val="1"/>
                <w:numId w:val="1"/>
              </w:numPr>
              <w:spacing w:after="160"/>
              <w:rPr>
                <w:rFonts w:ascii="Lato" w:hAnsi="Lato" w:cs="Arial"/>
                <w:bCs/>
              </w:rPr>
            </w:pPr>
            <w:r w:rsidRPr="00050382">
              <w:rPr>
                <w:rFonts w:ascii="Lato" w:hAnsi="Lato" w:cs="Arial"/>
                <w:bCs/>
              </w:rPr>
              <w:t>zmiana umowy</w:t>
            </w:r>
            <w:r w:rsidR="000B4924" w:rsidRPr="00050382">
              <w:rPr>
                <w:rFonts w:ascii="Lato" w:hAnsi="Lato" w:cs="Arial"/>
                <w:bCs/>
              </w:rPr>
              <w:t>,</w:t>
            </w:r>
          </w:p>
          <w:p w14:paraId="0E3C01FC" w14:textId="22CA2BF8" w:rsidR="00BF66BA" w:rsidRPr="00050382" w:rsidRDefault="00BF66BA" w:rsidP="00050382">
            <w:pPr>
              <w:pStyle w:val="Default"/>
              <w:numPr>
                <w:ilvl w:val="1"/>
                <w:numId w:val="1"/>
              </w:numPr>
              <w:spacing w:after="160"/>
              <w:rPr>
                <w:rFonts w:ascii="Lato" w:hAnsi="Lato" w:cs="Arial"/>
                <w:bCs/>
              </w:rPr>
            </w:pPr>
            <w:r w:rsidRPr="00050382">
              <w:rPr>
                <w:rFonts w:ascii="Lato" w:hAnsi="Lato" w:cs="Arial"/>
                <w:bCs/>
              </w:rPr>
              <w:t>przesłanki do zmiany umowy w SWZ lub dokumentach zamówienia</w:t>
            </w:r>
            <w:r w:rsidR="000B4924" w:rsidRPr="00050382">
              <w:rPr>
                <w:rFonts w:ascii="Lato" w:hAnsi="Lato" w:cs="Arial"/>
                <w:bCs/>
              </w:rPr>
              <w:t>,</w:t>
            </w:r>
          </w:p>
          <w:p w14:paraId="2F24DC6A" w14:textId="77777777" w:rsidR="00BF66BA" w:rsidRPr="00050382" w:rsidRDefault="00BF66BA" w:rsidP="00050382">
            <w:pPr>
              <w:pStyle w:val="Default"/>
              <w:numPr>
                <w:ilvl w:val="1"/>
                <w:numId w:val="1"/>
              </w:numPr>
              <w:spacing w:after="160"/>
              <w:rPr>
                <w:rFonts w:ascii="Lato" w:hAnsi="Lato" w:cs="Arial"/>
                <w:bCs/>
              </w:rPr>
            </w:pPr>
            <w:r w:rsidRPr="00050382">
              <w:rPr>
                <w:rFonts w:ascii="Lato" w:hAnsi="Lato" w:cs="Arial"/>
                <w:bCs/>
              </w:rPr>
              <w:t>czy zmiana nastąpiła w okresie obowiązywania umowy,</w:t>
            </w:r>
          </w:p>
          <w:p w14:paraId="3428AD5E" w14:textId="77777777" w:rsidR="00BF66BA" w:rsidRPr="00050382" w:rsidRDefault="00BF66BA" w:rsidP="00050382">
            <w:pPr>
              <w:pStyle w:val="Default"/>
              <w:numPr>
                <w:ilvl w:val="1"/>
                <w:numId w:val="1"/>
              </w:numPr>
              <w:spacing w:after="160"/>
              <w:rPr>
                <w:rFonts w:ascii="Lato" w:hAnsi="Lato" w:cs="Arial"/>
                <w:bCs/>
              </w:rPr>
            </w:pPr>
            <w:r w:rsidRPr="00050382">
              <w:rPr>
                <w:rFonts w:ascii="Lato" w:hAnsi="Lato" w:cs="Arial"/>
                <w:bCs/>
              </w:rPr>
              <w:t>zamówienia dodatkowe/zamienne,</w:t>
            </w:r>
          </w:p>
          <w:p w14:paraId="178FC758" w14:textId="77777777" w:rsidR="00BF66BA" w:rsidRPr="00050382" w:rsidRDefault="00BF66BA" w:rsidP="00050382">
            <w:pPr>
              <w:pStyle w:val="Default"/>
              <w:numPr>
                <w:ilvl w:val="1"/>
                <w:numId w:val="1"/>
              </w:numPr>
              <w:spacing w:after="160"/>
              <w:rPr>
                <w:rFonts w:ascii="Lato" w:hAnsi="Lato" w:cs="Arial"/>
                <w:bCs/>
              </w:rPr>
            </w:pPr>
            <w:r w:rsidRPr="00050382">
              <w:rPr>
                <w:rFonts w:ascii="Lato" w:hAnsi="Lato" w:cs="Arial"/>
                <w:bCs/>
              </w:rPr>
              <w:t>forma zawarcia aneksu,</w:t>
            </w:r>
          </w:p>
          <w:p w14:paraId="59D39EF2" w14:textId="2D4A4B20" w:rsidR="00C46274" w:rsidRPr="00050382" w:rsidRDefault="00C7694A" w:rsidP="00050382">
            <w:pPr>
              <w:pStyle w:val="Default"/>
              <w:numPr>
                <w:ilvl w:val="1"/>
                <w:numId w:val="1"/>
              </w:numPr>
              <w:spacing w:after="160"/>
              <w:rPr>
                <w:rFonts w:ascii="Lato" w:hAnsi="Lato" w:cs="Arial"/>
                <w:bCs/>
              </w:rPr>
            </w:pPr>
            <w:r w:rsidRPr="00050382">
              <w:rPr>
                <w:rFonts w:ascii="Lato" w:hAnsi="Lato"/>
              </w:rPr>
              <w:t>publikacja ogłoszenia o zmianie umowy</w:t>
            </w:r>
            <w:r w:rsidR="00BF66BA" w:rsidRPr="00050382">
              <w:rPr>
                <w:rFonts w:ascii="Lato" w:hAnsi="Lato" w:cs="Arial"/>
                <w:bCs/>
              </w:rPr>
              <w:t xml:space="preserve">, </w:t>
            </w:r>
            <w:r w:rsidRPr="00050382">
              <w:rPr>
                <w:rFonts w:ascii="Lato" w:hAnsi="Lato" w:cs="Arial"/>
                <w:bCs/>
              </w:rPr>
              <w:t xml:space="preserve">w przypadku zmiany </w:t>
            </w:r>
            <w:r w:rsidRPr="00050382">
              <w:rPr>
                <w:rFonts w:ascii="Lato" w:hAnsi="Lato"/>
              </w:rPr>
              <w:t>jej wartości</w:t>
            </w:r>
            <w:r w:rsidR="00BF66BA" w:rsidRPr="00050382">
              <w:rPr>
                <w:rFonts w:ascii="Lato" w:hAnsi="Lato" w:cs="Arial"/>
                <w:bCs/>
              </w:rPr>
              <w:t>,</w:t>
            </w:r>
          </w:p>
          <w:p w14:paraId="7AE2C521" w14:textId="656AC525" w:rsidR="00BF66BA" w:rsidRPr="00050382" w:rsidRDefault="000B4924" w:rsidP="00050382">
            <w:pPr>
              <w:pStyle w:val="Default"/>
              <w:numPr>
                <w:ilvl w:val="1"/>
                <w:numId w:val="1"/>
              </w:numPr>
              <w:spacing w:after="160"/>
              <w:rPr>
                <w:rFonts w:ascii="Lato" w:hAnsi="Lato" w:cs="Arial"/>
                <w:bCs/>
              </w:rPr>
            </w:pPr>
            <w:r w:rsidRPr="00050382">
              <w:rPr>
                <w:rFonts w:ascii="Lato" w:hAnsi="Lato" w:cs="Arial"/>
                <w:bCs/>
              </w:rPr>
              <w:t xml:space="preserve">badanie </w:t>
            </w:r>
            <w:r w:rsidR="00BF66BA" w:rsidRPr="00050382">
              <w:rPr>
                <w:rFonts w:ascii="Lato" w:hAnsi="Lato" w:cs="Arial"/>
                <w:bCs/>
              </w:rPr>
              <w:t>wystąpieni</w:t>
            </w:r>
            <w:r w:rsidRPr="00050382">
              <w:rPr>
                <w:rFonts w:ascii="Lato" w:hAnsi="Lato" w:cs="Arial"/>
                <w:bCs/>
              </w:rPr>
              <w:t>a</w:t>
            </w:r>
            <w:r w:rsidR="00BF66BA" w:rsidRPr="00050382">
              <w:rPr>
                <w:rFonts w:ascii="Lato" w:hAnsi="Lato" w:cs="Arial"/>
                <w:bCs/>
              </w:rPr>
              <w:t xml:space="preserve"> konfliktu interesów</w:t>
            </w:r>
            <w:r w:rsidRPr="00050382">
              <w:rPr>
                <w:rFonts w:ascii="Lato" w:hAnsi="Lato" w:cs="Arial"/>
                <w:bCs/>
              </w:rPr>
              <w:t>,</w:t>
            </w:r>
          </w:p>
          <w:p w14:paraId="71BD8DE7" w14:textId="20177FA2" w:rsidR="00C9290B" w:rsidRPr="00050382" w:rsidRDefault="00BF5BE4" w:rsidP="00050382">
            <w:pPr>
              <w:pStyle w:val="Default"/>
              <w:numPr>
                <w:ilvl w:val="1"/>
                <w:numId w:val="1"/>
              </w:numPr>
              <w:spacing w:after="160"/>
              <w:rPr>
                <w:rFonts w:ascii="Lato" w:hAnsi="Lato" w:cs="Arial"/>
                <w:bCs/>
              </w:rPr>
            </w:pPr>
            <w:r w:rsidRPr="00050382">
              <w:rPr>
                <w:rFonts w:ascii="Lato" w:hAnsi="Lato" w:cs="Arial"/>
                <w:bCs/>
              </w:rPr>
              <w:t>unieważnienie umowy</w:t>
            </w:r>
            <w:r w:rsidR="000B4924" w:rsidRPr="00050382">
              <w:rPr>
                <w:rFonts w:ascii="Lato" w:hAnsi="Lato" w:cs="Arial"/>
                <w:bCs/>
              </w:rPr>
              <w:t>,</w:t>
            </w:r>
          </w:p>
          <w:p w14:paraId="68B18B95" w14:textId="77777777" w:rsidR="00473E93" w:rsidRPr="00050382" w:rsidRDefault="00473E93" w:rsidP="00050382">
            <w:pPr>
              <w:pStyle w:val="Default"/>
              <w:numPr>
                <w:ilvl w:val="1"/>
                <w:numId w:val="1"/>
              </w:numPr>
              <w:spacing w:after="160"/>
              <w:rPr>
                <w:rFonts w:ascii="Lato" w:hAnsi="Lato" w:cs="Arial"/>
                <w:bCs/>
              </w:rPr>
            </w:pPr>
            <w:r w:rsidRPr="00050382">
              <w:rPr>
                <w:rFonts w:ascii="Lato" w:hAnsi="Lato" w:cs="Arial"/>
                <w:bCs/>
              </w:rPr>
              <w:t>umowa ramowa, jako szczególny charakter umowy,</w:t>
            </w:r>
          </w:p>
          <w:p w14:paraId="7E44B20F" w14:textId="52F3718F" w:rsidR="00473E93" w:rsidRPr="00050382" w:rsidRDefault="00473E93" w:rsidP="00050382">
            <w:pPr>
              <w:pStyle w:val="Default"/>
              <w:numPr>
                <w:ilvl w:val="1"/>
                <w:numId w:val="1"/>
              </w:numPr>
              <w:spacing w:after="160"/>
              <w:rPr>
                <w:rFonts w:ascii="Lato" w:hAnsi="Lato" w:cs="Arial"/>
                <w:bCs/>
              </w:rPr>
            </w:pPr>
            <w:r w:rsidRPr="00050382">
              <w:rPr>
                <w:rFonts w:ascii="Lato" w:hAnsi="Lato" w:cs="Arial"/>
                <w:bCs/>
              </w:rPr>
              <w:t>odstąpienie od realizacji umowy</w:t>
            </w:r>
            <w:r w:rsidR="000B4924" w:rsidRPr="00050382">
              <w:rPr>
                <w:rFonts w:ascii="Lato" w:hAnsi="Lato" w:cs="Arial"/>
                <w:bCs/>
              </w:rPr>
              <w:t>;</w:t>
            </w:r>
          </w:p>
          <w:p w14:paraId="0A150A6A" w14:textId="389F90B6" w:rsidR="001807B3" w:rsidRPr="00050382" w:rsidRDefault="001807B3" w:rsidP="00050382">
            <w:pPr>
              <w:pStyle w:val="Default"/>
              <w:numPr>
                <w:ilvl w:val="0"/>
                <w:numId w:val="1"/>
              </w:numPr>
              <w:spacing w:after="160"/>
              <w:rPr>
                <w:rFonts w:ascii="Lato" w:hAnsi="Lato" w:cs="Arial"/>
                <w:bCs/>
              </w:rPr>
            </w:pPr>
            <w:r w:rsidRPr="00050382">
              <w:rPr>
                <w:rFonts w:ascii="Lato" w:hAnsi="Lato" w:cs="Arial"/>
                <w:bCs/>
              </w:rPr>
              <w:t>Unieważnienie postępowania</w:t>
            </w:r>
            <w:r w:rsidR="000B4924" w:rsidRPr="00050382">
              <w:rPr>
                <w:rFonts w:ascii="Lato" w:hAnsi="Lato" w:cs="Arial"/>
                <w:bCs/>
              </w:rPr>
              <w:t>.</w:t>
            </w:r>
          </w:p>
          <w:p w14:paraId="643D3A74" w14:textId="34DDB150" w:rsidR="00BB6553" w:rsidRPr="00050382" w:rsidRDefault="00BB6553" w:rsidP="00050382">
            <w:pPr>
              <w:pStyle w:val="Default"/>
              <w:numPr>
                <w:ilvl w:val="0"/>
                <w:numId w:val="1"/>
              </w:numPr>
              <w:spacing w:after="160"/>
              <w:rPr>
                <w:rFonts w:ascii="Lato" w:hAnsi="Lato" w:cs="Arial"/>
                <w:bCs/>
              </w:rPr>
            </w:pPr>
            <w:r w:rsidRPr="00050382">
              <w:rPr>
                <w:rFonts w:ascii="Lato" w:hAnsi="Lato" w:cs="Arial"/>
                <w:bCs/>
              </w:rPr>
              <w:t>Informowanie Prezesa UZP o złożonych ofertach/wnioskach o dopuszczenie do udziału w postępowaniu.</w:t>
            </w:r>
          </w:p>
          <w:p w14:paraId="1BF86BF4" w14:textId="5D0FC51C" w:rsidR="00382F0B" w:rsidRPr="00050382" w:rsidRDefault="004A7CB0" w:rsidP="00050382">
            <w:pPr>
              <w:pStyle w:val="Default"/>
              <w:numPr>
                <w:ilvl w:val="0"/>
                <w:numId w:val="1"/>
              </w:numPr>
              <w:spacing w:after="160"/>
              <w:rPr>
                <w:rFonts w:ascii="Lato" w:hAnsi="Lato" w:cs="Arial"/>
                <w:bCs/>
              </w:rPr>
            </w:pPr>
            <w:r w:rsidRPr="00050382">
              <w:rPr>
                <w:rFonts w:ascii="Lato" w:hAnsi="Lato" w:cs="Arial"/>
                <w:bCs/>
              </w:rPr>
              <w:t>Środki ochrony prawnej</w:t>
            </w:r>
            <w:r w:rsidR="00D36974" w:rsidRPr="00050382">
              <w:rPr>
                <w:rFonts w:ascii="Lato" w:hAnsi="Lato" w:cs="Arial"/>
                <w:bCs/>
              </w:rPr>
              <w:t xml:space="preserve"> – postępowanie odwoławcze, postępowanie skargowe, pozasądowe rozwiązywanie sporów</w:t>
            </w:r>
            <w:r w:rsidR="00617EF7" w:rsidRPr="00050382">
              <w:rPr>
                <w:rFonts w:ascii="Lato" w:hAnsi="Lato" w:cs="Arial"/>
                <w:bCs/>
              </w:rPr>
              <w:t xml:space="preserve"> (wniesienie środków ochrony prawnej (odwołań) i ich rozstrzygnięcie, uwzględnienie/nieuwzględnienie zarzutów zawartych w odwołaniu, przystąpienie do postępowania odwoławczego, powtórzenie czynności przez zamawiającego, unieważnienie postępowania/części postępowania, wniesienie skargi do sądu)</w:t>
            </w:r>
            <w:r w:rsidR="005F3335" w:rsidRPr="00050382">
              <w:rPr>
                <w:rFonts w:ascii="Lato" w:hAnsi="Lato" w:cs="Arial"/>
                <w:bCs/>
              </w:rPr>
              <w:t>.</w:t>
            </w:r>
          </w:p>
          <w:p w14:paraId="24523421" w14:textId="028C155B" w:rsidR="008E65F8" w:rsidRPr="00050382" w:rsidRDefault="004A7CB0" w:rsidP="00050382">
            <w:pPr>
              <w:pStyle w:val="Default"/>
              <w:numPr>
                <w:ilvl w:val="0"/>
                <w:numId w:val="1"/>
              </w:numPr>
              <w:spacing w:after="160"/>
              <w:rPr>
                <w:rFonts w:ascii="Lato" w:hAnsi="Lato" w:cs="Arial"/>
                <w:bCs/>
              </w:rPr>
            </w:pPr>
            <w:r w:rsidRPr="00050382">
              <w:rPr>
                <w:rFonts w:ascii="Lato" w:hAnsi="Lato" w:cs="Arial"/>
                <w:bCs/>
              </w:rPr>
              <w:lastRenderedPageBreak/>
              <w:t>Ogłoszenie o udzieleniu zamówienia</w:t>
            </w:r>
            <w:r w:rsidR="00594FAA" w:rsidRPr="00050382">
              <w:rPr>
                <w:rFonts w:ascii="Lato" w:hAnsi="Lato" w:cs="Arial"/>
                <w:bCs/>
              </w:rPr>
              <w:t>/ogłoszenie o wyniku postępowania – kompletność, sposób i terminowość przekazania/publikacji</w:t>
            </w:r>
            <w:r w:rsidR="005F3335" w:rsidRPr="00050382">
              <w:rPr>
                <w:rFonts w:ascii="Lato" w:hAnsi="Lato" w:cs="Arial"/>
                <w:bCs/>
              </w:rPr>
              <w:t>.</w:t>
            </w:r>
            <w:r w:rsidR="00B27BA8" w:rsidRPr="00050382">
              <w:rPr>
                <w:rFonts w:ascii="Lato" w:hAnsi="Lato" w:cs="Arial"/>
                <w:bCs/>
              </w:rPr>
              <w:t xml:space="preserve"> </w:t>
            </w:r>
          </w:p>
          <w:p w14:paraId="00A68A38" w14:textId="77777777" w:rsidR="00BB6553" w:rsidRPr="00050382" w:rsidRDefault="00E3748D" w:rsidP="00050382">
            <w:pPr>
              <w:pStyle w:val="Default"/>
              <w:numPr>
                <w:ilvl w:val="0"/>
                <w:numId w:val="1"/>
              </w:numPr>
              <w:spacing w:after="160"/>
              <w:rPr>
                <w:rFonts w:ascii="Lato" w:hAnsi="Lato" w:cs="Arial"/>
                <w:bCs/>
              </w:rPr>
            </w:pPr>
            <w:r w:rsidRPr="00050382">
              <w:rPr>
                <w:rFonts w:ascii="Lato" w:hAnsi="Lato" w:cs="Arial"/>
                <w:bCs/>
              </w:rPr>
              <w:t>Protokół</w:t>
            </w:r>
            <w:r w:rsidR="00BB6553" w:rsidRPr="00050382">
              <w:rPr>
                <w:rFonts w:ascii="Lato" w:hAnsi="Lato" w:cs="Arial"/>
                <w:bCs/>
              </w:rPr>
              <w:t xml:space="preserve"> z postępowania o u</w:t>
            </w:r>
            <w:r w:rsidRPr="00050382">
              <w:rPr>
                <w:rFonts w:ascii="Lato" w:hAnsi="Lato" w:cs="Arial"/>
                <w:bCs/>
              </w:rPr>
              <w:t>dzielenie zamówienia publicznego</w:t>
            </w:r>
            <w:r w:rsidR="007F7D11" w:rsidRPr="00050382">
              <w:rPr>
                <w:rFonts w:ascii="Lato" w:hAnsi="Lato" w:cs="Arial"/>
                <w:bCs/>
              </w:rPr>
              <w:t xml:space="preserve"> – kompletność, zgodność z dokumentami postępowania</w:t>
            </w:r>
            <w:r w:rsidR="00580CAC" w:rsidRPr="00050382">
              <w:rPr>
                <w:rFonts w:ascii="Lato" w:hAnsi="Lato" w:cs="Arial"/>
                <w:bCs/>
              </w:rPr>
              <w:t xml:space="preserve"> oraz udostępnianie protokołu i załączników do protokołu</w:t>
            </w:r>
            <w:r w:rsidRPr="00050382">
              <w:rPr>
                <w:rFonts w:ascii="Lato" w:hAnsi="Lato" w:cs="Arial"/>
                <w:bCs/>
              </w:rPr>
              <w:t>.</w:t>
            </w:r>
          </w:p>
          <w:p w14:paraId="10112A9D" w14:textId="40BB56ED" w:rsidR="00E3748D" w:rsidRPr="00050382" w:rsidRDefault="00E3748D" w:rsidP="00050382">
            <w:pPr>
              <w:pStyle w:val="Default"/>
              <w:numPr>
                <w:ilvl w:val="0"/>
                <w:numId w:val="1"/>
              </w:numPr>
              <w:spacing w:after="160"/>
              <w:rPr>
                <w:rFonts w:ascii="Lato" w:hAnsi="Lato" w:cs="Arial"/>
                <w:bCs/>
              </w:rPr>
            </w:pPr>
            <w:r w:rsidRPr="00050382">
              <w:rPr>
                <w:rFonts w:ascii="Lato" w:hAnsi="Lato" w:cs="Arial"/>
                <w:bCs/>
              </w:rPr>
              <w:t>Wykonanie i rozliczenie umowy</w:t>
            </w:r>
            <w:r w:rsidR="005F3335" w:rsidRPr="00050382">
              <w:rPr>
                <w:rFonts w:ascii="Lato" w:hAnsi="Lato" w:cs="Arial"/>
                <w:bCs/>
              </w:rPr>
              <w:t xml:space="preserve"> (w tym: ogłoszenie o wykonaniu umowy – kompletność, sposób i terminowość publikacji).</w:t>
            </w:r>
          </w:p>
          <w:p w14:paraId="76E31073" w14:textId="09354724" w:rsidR="00C62BD7" w:rsidRPr="00050382" w:rsidRDefault="005F3335" w:rsidP="00050382">
            <w:pPr>
              <w:pStyle w:val="Default"/>
              <w:numPr>
                <w:ilvl w:val="0"/>
                <w:numId w:val="1"/>
              </w:numPr>
              <w:spacing w:after="160"/>
              <w:rPr>
                <w:rFonts w:ascii="Lato" w:hAnsi="Lato" w:cs="Arial"/>
                <w:bCs/>
              </w:rPr>
            </w:pPr>
            <w:r w:rsidRPr="00050382">
              <w:rPr>
                <w:rFonts w:ascii="Lato" w:hAnsi="Lato" w:cs="Arial"/>
                <w:bCs/>
              </w:rPr>
              <w:t xml:space="preserve">/jeżeli dotyczy/ </w:t>
            </w:r>
            <w:r w:rsidR="00594FAA" w:rsidRPr="00050382">
              <w:rPr>
                <w:rFonts w:ascii="Lato" w:hAnsi="Lato"/>
                <w:color w:val="auto"/>
              </w:rPr>
              <w:t xml:space="preserve">Raport </w:t>
            </w:r>
            <w:r w:rsidR="008E65F8" w:rsidRPr="00050382">
              <w:rPr>
                <w:rFonts w:ascii="Lato" w:hAnsi="Lato"/>
                <w:color w:val="auto"/>
              </w:rPr>
              <w:t>z realizacji zamówienia</w:t>
            </w:r>
            <w:r w:rsidR="00702A25" w:rsidRPr="00050382">
              <w:rPr>
                <w:rFonts w:ascii="Lato" w:hAnsi="Lato" w:cs="Arial"/>
                <w:bCs/>
              </w:rPr>
              <w:t>– kompletność, terminowość</w:t>
            </w:r>
            <w:r w:rsidR="007F7D11" w:rsidRPr="00050382">
              <w:rPr>
                <w:rFonts w:ascii="Lato" w:hAnsi="Lato" w:cs="Arial"/>
                <w:bCs/>
              </w:rPr>
              <w:t xml:space="preserve"> sporządzenia</w:t>
            </w:r>
            <w:r w:rsidR="008E65F8" w:rsidRPr="00050382">
              <w:rPr>
                <w:rFonts w:ascii="Lato" w:hAnsi="Lato" w:cs="Arial"/>
                <w:bCs/>
              </w:rPr>
              <w:t>.</w:t>
            </w:r>
          </w:p>
        </w:tc>
      </w:tr>
      <w:bookmarkEnd w:id="1"/>
    </w:tbl>
    <w:p w14:paraId="5D972776" w14:textId="77777777" w:rsidR="00BB4327" w:rsidRPr="00050382" w:rsidRDefault="00BB4327" w:rsidP="00050382">
      <w:pPr>
        <w:pStyle w:val="Default"/>
        <w:spacing w:before="200" w:after="160"/>
        <w:rPr>
          <w:rFonts w:ascii="Lato" w:hAnsi="Lato" w:cs="Arial"/>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D757E7" w:rsidRPr="00050382" w14:paraId="2E828367" w14:textId="77777777" w:rsidTr="006750B9">
        <w:trPr>
          <w:tblHeader/>
        </w:trPr>
        <w:tc>
          <w:tcPr>
            <w:tcW w:w="9573" w:type="dxa"/>
            <w:shd w:val="clear" w:color="auto" w:fill="FDE9D9" w:themeFill="accent6" w:themeFillTint="33"/>
          </w:tcPr>
          <w:p w14:paraId="0AD1D26E" w14:textId="77777777" w:rsidR="00D757E7" w:rsidRPr="00050382" w:rsidRDefault="00CF574F" w:rsidP="00050382">
            <w:pPr>
              <w:pStyle w:val="Default"/>
              <w:spacing w:before="120" w:after="160"/>
              <w:ind w:left="-6"/>
              <w:rPr>
                <w:rFonts w:ascii="Lato" w:hAnsi="Lato" w:cs="Arial"/>
                <w:bCs/>
              </w:rPr>
            </w:pPr>
            <w:r w:rsidRPr="00050382">
              <w:rPr>
                <w:rFonts w:ascii="Lato" w:hAnsi="Lato" w:cs="Arial"/>
                <w:bCs/>
              </w:rPr>
              <w:br w:type="page"/>
            </w:r>
            <w:r w:rsidR="00D757E7" w:rsidRPr="00050382">
              <w:rPr>
                <w:rFonts w:ascii="Lato" w:hAnsi="Lato" w:cs="Arial"/>
                <w:bCs/>
              </w:rPr>
              <w:t>Zakres dokumentów, których organ kontroli może żądać w toku kontroli:</w:t>
            </w:r>
          </w:p>
        </w:tc>
      </w:tr>
      <w:tr w:rsidR="00EC1FCF" w:rsidRPr="00050382" w14:paraId="521AC58C" w14:textId="77777777" w:rsidTr="00284811">
        <w:tc>
          <w:tcPr>
            <w:tcW w:w="9573" w:type="dxa"/>
            <w:shd w:val="clear" w:color="auto" w:fill="auto"/>
          </w:tcPr>
          <w:p w14:paraId="5FF7DE28" w14:textId="21588FE6" w:rsidR="00EC1FCF" w:rsidRPr="00050382" w:rsidRDefault="00EC1FCF" w:rsidP="00050382">
            <w:pPr>
              <w:pStyle w:val="Default"/>
              <w:numPr>
                <w:ilvl w:val="0"/>
                <w:numId w:val="10"/>
              </w:numPr>
              <w:spacing w:after="160"/>
              <w:rPr>
                <w:rFonts w:ascii="Lato" w:hAnsi="Lato" w:cs="Arial"/>
                <w:bCs/>
              </w:rPr>
            </w:pPr>
            <w:r w:rsidRPr="00050382">
              <w:rPr>
                <w:rFonts w:ascii="Lato" w:hAnsi="Lato" w:cs="Arial"/>
                <w:bCs/>
              </w:rPr>
              <w:t>Protokoły kontroli/wystąpienia pokontrolne/wyniki kontroli</w:t>
            </w:r>
            <w:r w:rsidR="00E3748D" w:rsidRPr="00050382">
              <w:rPr>
                <w:rFonts w:ascii="Lato" w:hAnsi="Lato" w:cs="Arial"/>
                <w:bCs/>
              </w:rPr>
              <w:t>.</w:t>
            </w:r>
          </w:p>
          <w:p w14:paraId="43129945" w14:textId="77777777" w:rsidR="00BB6553" w:rsidRPr="00050382" w:rsidRDefault="00BB6553" w:rsidP="00050382">
            <w:pPr>
              <w:pStyle w:val="Default"/>
              <w:numPr>
                <w:ilvl w:val="0"/>
                <w:numId w:val="10"/>
              </w:numPr>
              <w:spacing w:after="160"/>
              <w:rPr>
                <w:rFonts w:ascii="Lato" w:hAnsi="Lato" w:cs="Arial"/>
                <w:bCs/>
              </w:rPr>
            </w:pPr>
            <w:r w:rsidRPr="00050382">
              <w:rPr>
                <w:rFonts w:ascii="Lato" w:hAnsi="Lato" w:cs="Arial"/>
                <w:bCs/>
              </w:rPr>
              <w:t>Plan zamówień publicznych</w:t>
            </w:r>
            <w:r w:rsidR="00CF2AF3" w:rsidRPr="00050382">
              <w:rPr>
                <w:rFonts w:ascii="Lato" w:hAnsi="Lato" w:cs="Arial"/>
                <w:bCs/>
              </w:rPr>
              <w:t xml:space="preserve"> i jego aktualizacji wraz z </w:t>
            </w:r>
            <w:r w:rsidR="00354F3A" w:rsidRPr="00050382">
              <w:rPr>
                <w:rFonts w:ascii="Lato" w:hAnsi="Lato" w:cs="Arial"/>
                <w:bCs/>
              </w:rPr>
              <w:t>potwierdzenie</w:t>
            </w:r>
            <w:r w:rsidR="00CF2AF3" w:rsidRPr="00050382">
              <w:rPr>
                <w:rFonts w:ascii="Lato" w:hAnsi="Lato" w:cs="Arial"/>
                <w:bCs/>
              </w:rPr>
              <w:t>m</w:t>
            </w:r>
            <w:r w:rsidR="00354F3A" w:rsidRPr="00050382">
              <w:rPr>
                <w:rFonts w:ascii="Lato" w:hAnsi="Lato" w:cs="Arial"/>
                <w:bCs/>
              </w:rPr>
              <w:t xml:space="preserve"> publikacji w BZP i na stronie internetowej zamawiającego</w:t>
            </w:r>
            <w:r w:rsidR="00E3748D" w:rsidRPr="00050382">
              <w:rPr>
                <w:rFonts w:ascii="Lato" w:hAnsi="Lato" w:cs="Arial"/>
                <w:bCs/>
              </w:rPr>
              <w:t>.</w:t>
            </w:r>
          </w:p>
          <w:p w14:paraId="3B8EC5C2" w14:textId="77777777" w:rsidR="00CF2AF3" w:rsidRPr="00050382" w:rsidRDefault="00CF2AF3" w:rsidP="00050382">
            <w:pPr>
              <w:pStyle w:val="Default"/>
              <w:numPr>
                <w:ilvl w:val="0"/>
                <w:numId w:val="10"/>
              </w:numPr>
              <w:spacing w:after="160"/>
              <w:rPr>
                <w:rFonts w:ascii="Lato" w:hAnsi="Lato" w:cs="Arial"/>
                <w:bCs/>
              </w:rPr>
            </w:pPr>
            <w:r w:rsidRPr="00050382">
              <w:rPr>
                <w:rFonts w:ascii="Lato" w:hAnsi="Lato" w:cs="Arial"/>
                <w:bCs/>
              </w:rPr>
              <w:t>Roczne sprawozdania o udzielonych zamówieniach i inne rejestry dot. zakupów</w:t>
            </w:r>
            <w:r w:rsidR="005F7CDE" w:rsidRPr="00050382">
              <w:rPr>
                <w:rFonts w:ascii="Lato" w:hAnsi="Lato" w:cs="Arial"/>
                <w:bCs/>
              </w:rPr>
              <w:t>,</w:t>
            </w:r>
            <w:r w:rsidRPr="00050382">
              <w:rPr>
                <w:rFonts w:ascii="Lato" w:hAnsi="Lato" w:cs="Arial"/>
                <w:bCs/>
              </w:rPr>
              <w:t xml:space="preserve"> w tym rejestr umów.</w:t>
            </w:r>
          </w:p>
          <w:p w14:paraId="6F456736" w14:textId="77777777" w:rsidR="00BB6553" w:rsidRPr="00050382" w:rsidRDefault="00BB6553" w:rsidP="00050382">
            <w:pPr>
              <w:pStyle w:val="Default"/>
              <w:numPr>
                <w:ilvl w:val="0"/>
                <w:numId w:val="10"/>
              </w:numPr>
              <w:spacing w:after="160"/>
              <w:rPr>
                <w:rFonts w:ascii="Lato" w:hAnsi="Lato" w:cs="Arial"/>
                <w:bCs/>
              </w:rPr>
            </w:pPr>
            <w:r w:rsidRPr="00050382">
              <w:rPr>
                <w:rFonts w:ascii="Lato" w:hAnsi="Lato" w:cs="Arial"/>
                <w:bCs/>
              </w:rPr>
              <w:t>Plan finansowy zamawiającego</w:t>
            </w:r>
            <w:r w:rsidR="00E3748D" w:rsidRPr="00050382">
              <w:rPr>
                <w:rFonts w:ascii="Lato" w:hAnsi="Lato" w:cs="Arial"/>
                <w:bCs/>
              </w:rPr>
              <w:t>.</w:t>
            </w:r>
          </w:p>
          <w:p w14:paraId="5495643F" w14:textId="28559B47" w:rsidR="00BB6553" w:rsidRPr="00050382" w:rsidRDefault="00BB6553" w:rsidP="00050382">
            <w:pPr>
              <w:pStyle w:val="Default"/>
              <w:numPr>
                <w:ilvl w:val="0"/>
                <w:numId w:val="10"/>
              </w:numPr>
              <w:spacing w:after="160"/>
              <w:rPr>
                <w:rFonts w:ascii="Lato" w:hAnsi="Lato" w:cs="Arial"/>
                <w:bCs/>
              </w:rPr>
            </w:pPr>
            <w:r w:rsidRPr="00050382">
              <w:rPr>
                <w:rFonts w:ascii="Lato" w:hAnsi="Lato" w:cs="Arial"/>
                <w:bCs/>
              </w:rPr>
              <w:t>Procedury wewnętrzne zamawiającego dotyczące realizacji zakupów/zamówień</w:t>
            </w:r>
            <w:r w:rsidR="00CF2AF3" w:rsidRPr="00050382">
              <w:rPr>
                <w:rFonts w:ascii="Lato" w:hAnsi="Lato" w:cs="Arial"/>
                <w:bCs/>
              </w:rPr>
              <w:t xml:space="preserve"> oraz regulamin pracy komisji przetargowej i dokument powołujący komisję przetargową</w:t>
            </w:r>
            <w:r w:rsidR="005F3335" w:rsidRPr="00050382">
              <w:rPr>
                <w:rFonts w:ascii="Lato" w:hAnsi="Lato" w:cs="Arial"/>
                <w:bCs/>
              </w:rPr>
              <w:t>.</w:t>
            </w:r>
          </w:p>
          <w:p w14:paraId="0233B8CE" w14:textId="2C6FEEA2" w:rsidR="00BB6553" w:rsidRPr="00050382" w:rsidRDefault="00BB6553" w:rsidP="00050382">
            <w:pPr>
              <w:pStyle w:val="Default"/>
              <w:numPr>
                <w:ilvl w:val="0"/>
                <w:numId w:val="10"/>
              </w:numPr>
              <w:spacing w:after="160"/>
              <w:rPr>
                <w:rFonts w:ascii="Lato" w:hAnsi="Lato" w:cs="Arial"/>
                <w:bCs/>
              </w:rPr>
            </w:pPr>
            <w:r w:rsidRPr="00050382">
              <w:rPr>
                <w:rFonts w:ascii="Lato" w:hAnsi="Lato" w:cs="Arial"/>
                <w:bCs/>
              </w:rPr>
              <w:t>Dokumenty zamówienia oraz inne dokumenty niezbędne do przeprowadzenia kontroli w ramach zagadnień podlegających ocenie dotyczących przygotowania, przeprowadzenia, realizacji i rozliczenia zamówienia, w szczególności:</w:t>
            </w:r>
          </w:p>
          <w:p w14:paraId="15456A3D" w14:textId="77777777" w:rsidR="003C012B" w:rsidRPr="00050382" w:rsidRDefault="003C012B" w:rsidP="00050382">
            <w:pPr>
              <w:pStyle w:val="Default"/>
              <w:numPr>
                <w:ilvl w:val="1"/>
                <w:numId w:val="10"/>
              </w:numPr>
              <w:spacing w:after="160"/>
              <w:rPr>
                <w:rFonts w:ascii="Lato" w:hAnsi="Lato" w:cs="Arial"/>
                <w:bCs/>
              </w:rPr>
            </w:pPr>
            <w:r w:rsidRPr="00050382">
              <w:rPr>
                <w:rFonts w:ascii="Lato" w:hAnsi="Lato" w:cs="Arial"/>
                <w:bCs/>
              </w:rPr>
              <w:t>analiza potrzeb i wymagań (jeżeli dotyczy);</w:t>
            </w:r>
          </w:p>
          <w:p w14:paraId="055969FA" w14:textId="13521219" w:rsidR="009310D6" w:rsidRPr="00050382" w:rsidRDefault="00332A68" w:rsidP="00050382">
            <w:pPr>
              <w:pStyle w:val="Default"/>
              <w:numPr>
                <w:ilvl w:val="1"/>
                <w:numId w:val="10"/>
              </w:numPr>
              <w:spacing w:after="160"/>
              <w:rPr>
                <w:rFonts w:ascii="Lato" w:hAnsi="Lato" w:cs="Arial"/>
                <w:bCs/>
              </w:rPr>
            </w:pPr>
            <w:r w:rsidRPr="00050382">
              <w:rPr>
                <w:rFonts w:ascii="Lato" w:hAnsi="Lato" w:cs="Arial"/>
                <w:bCs/>
              </w:rPr>
              <w:t>udokumentowanie spełnienia przesłanek zastosowanego trybu udzielenia zamówienia publicznego (przetargu nieograniczonego, ograniczonego, negocjacji z ogłoszeniem, dialogu konkurencyjnego, negocjacji bez ogłoszenia, zamówienia z wolnej ręki, partnerstwa innowacyjnego)</w:t>
            </w:r>
            <w:r w:rsidR="005F3335" w:rsidRPr="00050382">
              <w:rPr>
                <w:rFonts w:ascii="Lato" w:hAnsi="Lato" w:cs="Arial"/>
                <w:bCs/>
              </w:rPr>
              <w:t>;</w:t>
            </w:r>
          </w:p>
          <w:p w14:paraId="230970DE" w14:textId="5243560A" w:rsidR="00005C5C" w:rsidRPr="00050382" w:rsidRDefault="00005C5C" w:rsidP="00050382">
            <w:pPr>
              <w:pStyle w:val="Default"/>
              <w:numPr>
                <w:ilvl w:val="1"/>
                <w:numId w:val="10"/>
              </w:numPr>
              <w:spacing w:after="160"/>
              <w:rPr>
                <w:rFonts w:ascii="Lato" w:hAnsi="Lato" w:cs="Arial"/>
                <w:bCs/>
              </w:rPr>
            </w:pPr>
            <w:r w:rsidRPr="00050382">
              <w:rPr>
                <w:rFonts w:ascii="Lato" w:hAnsi="Lato" w:cs="Arial"/>
                <w:bCs/>
              </w:rPr>
              <w:t xml:space="preserve">dokument dot. </w:t>
            </w:r>
            <w:r w:rsidR="00182C5E" w:rsidRPr="00050382">
              <w:rPr>
                <w:rFonts w:ascii="Lato" w:hAnsi="Lato" w:cs="Arial"/>
                <w:bCs/>
              </w:rPr>
              <w:t xml:space="preserve">ustalenia szacunkowej </w:t>
            </w:r>
            <w:r w:rsidRPr="00050382">
              <w:rPr>
                <w:rFonts w:ascii="Lato" w:hAnsi="Lato" w:cs="Arial"/>
                <w:bCs/>
              </w:rPr>
              <w:t>wartości zamówienia</w:t>
            </w:r>
            <w:r w:rsidR="00592815" w:rsidRPr="00050382">
              <w:rPr>
                <w:rFonts w:ascii="Lato" w:hAnsi="Lato" w:cs="Arial"/>
                <w:bCs/>
              </w:rPr>
              <w:t>, ze szczególnym uwzględnieniem zamówień podobnych, oddanych do dyspozycji wykonawcy przez zamawiającego, opcji</w:t>
            </w:r>
            <w:r w:rsidRPr="00050382">
              <w:rPr>
                <w:rFonts w:ascii="Lato" w:hAnsi="Lato" w:cs="Arial"/>
                <w:bCs/>
              </w:rPr>
              <w:t>;</w:t>
            </w:r>
          </w:p>
          <w:p w14:paraId="3C3BC2CD" w14:textId="77777777" w:rsidR="002F4A51" w:rsidRPr="00050382" w:rsidRDefault="002F4A51" w:rsidP="00050382">
            <w:pPr>
              <w:pStyle w:val="Default"/>
              <w:numPr>
                <w:ilvl w:val="1"/>
                <w:numId w:val="10"/>
              </w:numPr>
              <w:spacing w:after="160"/>
              <w:rPr>
                <w:rFonts w:ascii="Lato" w:hAnsi="Lato" w:cs="Arial"/>
                <w:bCs/>
              </w:rPr>
            </w:pPr>
            <w:r w:rsidRPr="00050382">
              <w:rPr>
                <w:rFonts w:ascii="Lato" w:hAnsi="Lato" w:cs="Arial"/>
                <w:bCs/>
              </w:rPr>
              <w:lastRenderedPageBreak/>
              <w:t>powołanie członków komisji przetargowej, biegłych;</w:t>
            </w:r>
          </w:p>
          <w:p w14:paraId="7C489CA3" w14:textId="56554A0F" w:rsidR="00A95CB0" w:rsidRPr="00050382" w:rsidRDefault="005F3335" w:rsidP="00050382">
            <w:pPr>
              <w:pStyle w:val="Default"/>
              <w:numPr>
                <w:ilvl w:val="1"/>
                <w:numId w:val="10"/>
              </w:numPr>
              <w:spacing w:after="160"/>
              <w:rPr>
                <w:rFonts w:ascii="Lato" w:hAnsi="Lato" w:cs="Arial"/>
                <w:bCs/>
              </w:rPr>
            </w:pPr>
            <w:r w:rsidRPr="00050382">
              <w:rPr>
                <w:rFonts w:ascii="Lato" w:hAnsi="Lato" w:cs="Arial"/>
                <w:bCs/>
              </w:rPr>
              <w:t>o</w:t>
            </w:r>
            <w:r w:rsidR="00A95CB0" w:rsidRPr="00050382">
              <w:rPr>
                <w:rFonts w:ascii="Lato" w:hAnsi="Lato" w:cs="Arial"/>
                <w:bCs/>
              </w:rPr>
              <w:t>świadczenia o braku konfliktu interesów/oświadczenia o niekaralności</w:t>
            </w:r>
            <w:r w:rsidRPr="00050382">
              <w:rPr>
                <w:rFonts w:ascii="Lato" w:hAnsi="Lato" w:cs="Arial"/>
                <w:bCs/>
              </w:rPr>
              <w:t>;</w:t>
            </w:r>
          </w:p>
          <w:p w14:paraId="5BACF741" w14:textId="77777777" w:rsidR="002F4A51" w:rsidRPr="00050382" w:rsidRDefault="00284811" w:rsidP="00050382">
            <w:pPr>
              <w:pStyle w:val="Default"/>
              <w:numPr>
                <w:ilvl w:val="1"/>
                <w:numId w:val="10"/>
              </w:numPr>
              <w:spacing w:after="160"/>
              <w:rPr>
                <w:rFonts w:ascii="Lato" w:hAnsi="Lato" w:cs="Arial"/>
                <w:bCs/>
              </w:rPr>
            </w:pPr>
            <w:r w:rsidRPr="00050382">
              <w:rPr>
                <w:rFonts w:ascii="Lato" w:hAnsi="Lato" w:cs="Arial"/>
                <w:bCs/>
              </w:rPr>
              <w:t>pełnomocnictwa</w:t>
            </w:r>
            <w:r w:rsidR="002F4A51" w:rsidRPr="00050382">
              <w:rPr>
                <w:rFonts w:ascii="Lato" w:hAnsi="Lato" w:cs="Arial"/>
                <w:bCs/>
              </w:rPr>
              <w:t xml:space="preserve"> do wykonywania czynności w postępowaniu i zaciągania zobowiązań finansowych w imieniu zamawiającego;</w:t>
            </w:r>
          </w:p>
          <w:p w14:paraId="15966F14" w14:textId="7592E98C" w:rsidR="00150D2C" w:rsidRPr="00050382" w:rsidRDefault="00150D2C" w:rsidP="00050382">
            <w:pPr>
              <w:pStyle w:val="Default"/>
              <w:numPr>
                <w:ilvl w:val="1"/>
                <w:numId w:val="10"/>
              </w:numPr>
              <w:spacing w:after="160"/>
              <w:rPr>
                <w:rFonts w:ascii="Lato" w:hAnsi="Lato" w:cs="Arial"/>
                <w:bCs/>
              </w:rPr>
            </w:pPr>
            <w:proofErr w:type="spellStart"/>
            <w:r w:rsidRPr="00050382">
              <w:rPr>
                <w:rFonts w:ascii="Lato" w:hAnsi="Lato" w:cs="Arial"/>
                <w:bCs/>
              </w:rPr>
              <w:t>swz</w:t>
            </w:r>
            <w:proofErr w:type="spellEnd"/>
            <w:r w:rsidRPr="00050382">
              <w:rPr>
                <w:rFonts w:ascii="Lato" w:hAnsi="Lato" w:cs="Arial"/>
                <w:bCs/>
              </w:rPr>
              <w:t>/</w:t>
            </w:r>
            <w:proofErr w:type="spellStart"/>
            <w:r w:rsidRPr="00050382">
              <w:rPr>
                <w:rFonts w:ascii="Lato" w:hAnsi="Lato" w:cs="Arial"/>
                <w:bCs/>
              </w:rPr>
              <w:t>opz</w:t>
            </w:r>
            <w:proofErr w:type="spellEnd"/>
            <w:r w:rsidRPr="00050382">
              <w:rPr>
                <w:rFonts w:ascii="Lato" w:hAnsi="Lato" w:cs="Arial"/>
                <w:bCs/>
              </w:rPr>
              <w:t xml:space="preserve"> wraz ze zmianami, wyjaśnienia treści </w:t>
            </w:r>
            <w:proofErr w:type="spellStart"/>
            <w:r w:rsidRPr="00050382">
              <w:rPr>
                <w:rFonts w:ascii="Lato" w:hAnsi="Lato" w:cs="Arial"/>
                <w:bCs/>
              </w:rPr>
              <w:t>swz</w:t>
            </w:r>
            <w:proofErr w:type="spellEnd"/>
            <w:r w:rsidRPr="00050382">
              <w:rPr>
                <w:rFonts w:ascii="Lato" w:hAnsi="Lato" w:cs="Arial"/>
                <w:bCs/>
              </w:rPr>
              <w:t>/</w:t>
            </w:r>
            <w:proofErr w:type="spellStart"/>
            <w:r w:rsidRPr="00050382">
              <w:rPr>
                <w:rFonts w:ascii="Lato" w:hAnsi="Lato" w:cs="Arial"/>
                <w:bCs/>
              </w:rPr>
              <w:t>opz</w:t>
            </w:r>
            <w:proofErr w:type="spellEnd"/>
            <w:r w:rsidRPr="00050382">
              <w:rPr>
                <w:rFonts w:ascii="Lato" w:hAnsi="Lato" w:cs="Arial"/>
                <w:bCs/>
              </w:rPr>
              <w:t>;</w:t>
            </w:r>
          </w:p>
          <w:p w14:paraId="08AE25B6" w14:textId="5F36169F" w:rsidR="00465E58" w:rsidRPr="00050382" w:rsidRDefault="005F3335" w:rsidP="00050382">
            <w:pPr>
              <w:pStyle w:val="Default"/>
              <w:numPr>
                <w:ilvl w:val="1"/>
                <w:numId w:val="10"/>
              </w:numPr>
              <w:spacing w:after="160"/>
              <w:rPr>
                <w:rFonts w:ascii="Lato" w:hAnsi="Lato" w:cs="Arial"/>
                <w:bCs/>
              </w:rPr>
            </w:pPr>
            <w:r w:rsidRPr="00050382">
              <w:rPr>
                <w:rFonts w:ascii="Lato" w:hAnsi="Lato" w:cs="Arial"/>
                <w:bCs/>
              </w:rPr>
              <w:t>u</w:t>
            </w:r>
            <w:r w:rsidR="00465E58" w:rsidRPr="00050382">
              <w:rPr>
                <w:rFonts w:ascii="Lato" w:hAnsi="Lato" w:cs="Arial"/>
                <w:bCs/>
              </w:rPr>
              <w:t>zasadnienie zastosowania znaków towarowych, nazw własnych, norm itp.</w:t>
            </w:r>
            <w:r w:rsidRPr="00050382">
              <w:rPr>
                <w:rFonts w:ascii="Lato" w:hAnsi="Lato" w:cs="Arial"/>
                <w:bCs/>
              </w:rPr>
              <w:t>;</w:t>
            </w:r>
          </w:p>
          <w:p w14:paraId="1BE95A69" w14:textId="0E68A2B1" w:rsidR="00465E58" w:rsidRPr="00050382" w:rsidRDefault="005F3335" w:rsidP="00050382">
            <w:pPr>
              <w:pStyle w:val="Default"/>
              <w:numPr>
                <w:ilvl w:val="1"/>
                <w:numId w:val="10"/>
              </w:numPr>
              <w:spacing w:after="160"/>
              <w:rPr>
                <w:rFonts w:ascii="Lato" w:hAnsi="Lato" w:cs="Arial"/>
                <w:bCs/>
              </w:rPr>
            </w:pPr>
            <w:r w:rsidRPr="00050382">
              <w:rPr>
                <w:rFonts w:ascii="Lato" w:hAnsi="Lato" w:cs="Arial"/>
                <w:bCs/>
              </w:rPr>
              <w:t>u</w:t>
            </w:r>
            <w:r w:rsidR="00465E58" w:rsidRPr="00050382">
              <w:rPr>
                <w:rFonts w:ascii="Lato" w:hAnsi="Lato" w:cs="Arial"/>
                <w:bCs/>
              </w:rPr>
              <w:t>zasadnienie braku podziału zamówienia na części/uzasadnienie udzielenia zamówienia w częściach</w:t>
            </w:r>
            <w:r w:rsidRPr="00050382">
              <w:rPr>
                <w:rFonts w:ascii="Lato" w:hAnsi="Lato" w:cs="Arial"/>
                <w:bCs/>
              </w:rPr>
              <w:t>;</w:t>
            </w:r>
          </w:p>
          <w:p w14:paraId="623E36D3" w14:textId="06D0B6F8" w:rsidR="000D2184" w:rsidRPr="00050382" w:rsidRDefault="005F3335" w:rsidP="00050382">
            <w:pPr>
              <w:pStyle w:val="Default"/>
              <w:numPr>
                <w:ilvl w:val="1"/>
                <w:numId w:val="10"/>
              </w:numPr>
              <w:spacing w:after="160"/>
              <w:rPr>
                <w:rFonts w:ascii="Lato" w:hAnsi="Lato" w:cs="Arial"/>
                <w:bCs/>
              </w:rPr>
            </w:pPr>
            <w:r w:rsidRPr="00050382">
              <w:rPr>
                <w:rFonts w:ascii="Lato" w:hAnsi="Lato" w:cs="Arial"/>
                <w:bCs/>
              </w:rPr>
              <w:t>p</w:t>
            </w:r>
            <w:r w:rsidR="000D2184" w:rsidRPr="00050382">
              <w:rPr>
                <w:rFonts w:ascii="Lato" w:hAnsi="Lato" w:cs="Arial"/>
                <w:bCs/>
              </w:rPr>
              <w:t>otwierdzenie wpływu ofert w formie elektronicznej pod rygorem nieważności (lub jego</w:t>
            </w:r>
            <w:r w:rsidR="000D2184" w:rsidRPr="00050382">
              <w:rPr>
                <w:rFonts w:ascii="Lato" w:hAnsi="Lato"/>
              </w:rPr>
              <w:t xml:space="preserve"> </w:t>
            </w:r>
            <w:r w:rsidR="000D2184" w:rsidRPr="00050382">
              <w:rPr>
                <w:rFonts w:ascii="Lato" w:hAnsi="Lato" w:cs="Arial"/>
                <w:bCs/>
              </w:rPr>
              <w:t xml:space="preserve">odstąpienia na podstawie art. 65 ustawy </w:t>
            </w:r>
            <w:proofErr w:type="spellStart"/>
            <w:r w:rsidR="000D2184" w:rsidRPr="00050382">
              <w:rPr>
                <w:rFonts w:ascii="Lato" w:hAnsi="Lato" w:cs="Arial"/>
                <w:bCs/>
              </w:rPr>
              <w:t>Pzp</w:t>
            </w:r>
            <w:proofErr w:type="spellEnd"/>
            <w:r w:rsidR="000D2184" w:rsidRPr="00050382">
              <w:rPr>
                <w:rFonts w:ascii="Lato" w:hAnsi="Lato" w:cs="Arial"/>
                <w:bCs/>
              </w:rPr>
              <w:t>)</w:t>
            </w:r>
            <w:r w:rsidRPr="00050382">
              <w:rPr>
                <w:rFonts w:ascii="Lato" w:hAnsi="Lato" w:cs="Arial"/>
                <w:bCs/>
              </w:rPr>
              <w:t>;</w:t>
            </w:r>
          </w:p>
          <w:p w14:paraId="07CA1DD7" w14:textId="07A42C8D" w:rsidR="00DC5AB8" w:rsidRPr="00050382" w:rsidRDefault="005F3335" w:rsidP="00050382">
            <w:pPr>
              <w:pStyle w:val="Default"/>
              <w:numPr>
                <w:ilvl w:val="1"/>
                <w:numId w:val="10"/>
              </w:numPr>
              <w:spacing w:after="160"/>
              <w:rPr>
                <w:rFonts w:ascii="Lato" w:hAnsi="Lato" w:cs="Arial"/>
                <w:bCs/>
              </w:rPr>
            </w:pPr>
            <w:r w:rsidRPr="00050382">
              <w:rPr>
                <w:rFonts w:ascii="Lato" w:hAnsi="Lato" w:cs="Arial"/>
                <w:bCs/>
              </w:rPr>
              <w:t>z</w:t>
            </w:r>
            <w:r w:rsidR="00DC5AB8" w:rsidRPr="00050382">
              <w:rPr>
                <w:rFonts w:ascii="Lato" w:hAnsi="Lato" w:cs="Arial"/>
                <w:bCs/>
              </w:rPr>
              <w:t>łożone oferty</w:t>
            </w:r>
            <w:r w:rsidRPr="00050382">
              <w:rPr>
                <w:rFonts w:ascii="Lato" w:hAnsi="Lato" w:cs="Arial"/>
                <w:bCs/>
              </w:rPr>
              <w:t>;</w:t>
            </w:r>
          </w:p>
          <w:p w14:paraId="6FE764C5" w14:textId="12AAD2E6" w:rsidR="00DC5AB8" w:rsidRPr="00050382" w:rsidRDefault="005F3335" w:rsidP="00050382">
            <w:pPr>
              <w:pStyle w:val="Default"/>
              <w:numPr>
                <w:ilvl w:val="1"/>
                <w:numId w:val="10"/>
              </w:numPr>
              <w:spacing w:after="160"/>
              <w:rPr>
                <w:rFonts w:ascii="Lato" w:hAnsi="Lato" w:cs="Arial"/>
                <w:bCs/>
              </w:rPr>
            </w:pPr>
            <w:r w:rsidRPr="00050382">
              <w:rPr>
                <w:rFonts w:ascii="Lato" w:hAnsi="Lato" w:cs="Arial"/>
                <w:bCs/>
              </w:rPr>
              <w:t>d</w:t>
            </w:r>
            <w:r w:rsidR="00DC5AB8" w:rsidRPr="00050382">
              <w:rPr>
                <w:rFonts w:ascii="Lato" w:hAnsi="Lato" w:cs="Arial"/>
                <w:bCs/>
              </w:rPr>
              <w:t>owody potwierdzające wpływ wadium, przedłużenia ważności wadium, zatrzymania wadium, zwrotu wadium</w:t>
            </w:r>
            <w:r w:rsidRPr="00050382">
              <w:rPr>
                <w:rFonts w:ascii="Lato" w:hAnsi="Lato" w:cs="Arial"/>
                <w:bCs/>
              </w:rPr>
              <w:t>;</w:t>
            </w:r>
          </w:p>
          <w:p w14:paraId="1B11C517" w14:textId="7D73708D" w:rsidR="00DC5AB8" w:rsidRPr="00050382" w:rsidRDefault="005F3335" w:rsidP="00050382">
            <w:pPr>
              <w:pStyle w:val="Default"/>
              <w:numPr>
                <w:ilvl w:val="1"/>
                <w:numId w:val="10"/>
              </w:numPr>
              <w:spacing w:after="160"/>
              <w:rPr>
                <w:rFonts w:ascii="Lato" w:hAnsi="Lato" w:cs="Arial"/>
                <w:bCs/>
              </w:rPr>
            </w:pPr>
            <w:r w:rsidRPr="00050382">
              <w:rPr>
                <w:rFonts w:ascii="Lato" w:hAnsi="Lato" w:cs="Arial"/>
                <w:bCs/>
              </w:rPr>
              <w:t>p</w:t>
            </w:r>
            <w:r w:rsidR="00DC5AB8" w:rsidRPr="00050382">
              <w:rPr>
                <w:rFonts w:ascii="Lato" w:hAnsi="Lato" w:cs="Arial"/>
                <w:bCs/>
              </w:rPr>
              <w:t>otwierdzenie przekazania ofert/wniosków o dopuszczenie do Prezesa UZP</w:t>
            </w:r>
            <w:r w:rsidRPr="00050382">
              <w:rPr>
                <w:rFonts w:ascii="Lato" w:hAnsi="Lato" w:cs="Arial"/>
                <w:bCs/>
              </w:rPr>
              <w:t>;</w:t>
            </w:r>
          </w:p>
          <w:p w14:paraId="13C2D003" w14:textId="2277F794" w:rsidR="00DC5AB8" w:rsidRPr="00050382" w:rsidRDefault="005F3335" w:rsidP="00050382">
            <w:pPr>
              <w:pStyle w:val="Default"/>
              <w:numPr>
                <w:ilvl w:val="1"/>
                <w:numId w:val="10"/>
              </w:numPr>
              <w:spacing w:after="160"/>
              <w:rPr>
                <w:rFonts w:ascii="Lato" w:hAnsi="Lato" w:cs="Arial"/>
                <w:bCs/>
              </w:rPr>
            </w:pPr>
            <w:r w:rsidRPr="00050382">
              <w:rPr>
                <w:rFonts w:ascii="Lato" w:hAnsi="Lato" w:cs="Arial"/>
                <w:bCs/>
              </w:rPr>
              <w:t>k</w:t>
            </w:r>
            <w:r w:rsidR="00DC5AB8" w:rsidRPr="00050382">
              <w:rPr>
                <w:rFonts w:ascii="Lato" w:hAnsi="Lato" w:cs="Arial"/>
                <w:bCs/>
              </w:rPr>
              <w:t>orespondencj</w:t>
            </w:r>
            <w:r w:rsidRPr="00050382">
              <w:rPr>
                <w:rFonts w:ascii="Lato" w:hAnsi="Lato" w:cs="Arial"/>
                <w:bCs/>
              </w:rPr>
              <w:t>a</w:t>
            </w:r>
            <w:r w:rsidR="00DC5AB8" w:rsidRPr="00050382">
              <w:rPr>
                <w:rFonts w:ascii="Lato" w:hAnsi="Lato" w:cs="Arial"/>
                <w:bCs/>
              </w:rPr>
              <w:t xml:space="preserve"> prowadzon</w:t>
            </w:r>
            <w:r w:rsidRPr="00050382">
              <w:rPr>
                <w:rFonts w:ascii="Lato" w:hAnsi="Lato" w:cs="Arial"/>
                <w:bCs/>
              </w:rPr>
              <w:t>a</w:t>
            </w:r>
            <w:r w:rsidR="00DC5AB8" w:rsidRPr="00050382">
              <w:rPr>
                <w:rFonts w:ascii="Lato" w:hAnsi="Lato" w:cs="Arial"/>
                <w:bCs/>
              </w:rPr>
              <w:t xml:space="preserve"> przez zamawiającego z wykonawcami w trakcie postępowania:</w:t>
            </w:r>
          </w:p>
          <w:p w14:paraId="33B2AF99"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żądanie od wykonawcy złożenia, uzupełnienia, poprawienia oświadczeń i dokumentów, w tym pełnomocnictw lub złożenia wyjaśnień,</w:t>
            </w:r>
          </w:p>
          <w:p w14:paraId="6907565F"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przekazane przez wykonawcę oświadczenia i dokumenty, w tym pełnomocnictwa,</w:t>
            </w:r>
          </w:p>
          <w:p w14:paraId="598979E3"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udzielone przez wykonawców wyjaśnienia,</w:t>
            </w:r>
          </w:p>
          <w:p w14:paraId="0A15F194"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zawiadomienie o poprawieniu w ofertach oczywistych omyłek pisarskich, omyłek rachunkowych w obliczeniu ceny oraz innych omyłek,</w:t>
            </w:r>
          </w:p>
          <w:p w14:paraId="06E174C4"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żądanie złożenia wyjaśnień w sprawie rażąco niskiej ceny oraz odpowiedzi udzielone przez wykonawców,</w:t>
            </w:r>
          </w:p>
          <w:p w14:paraId="124926F2"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żądanie wyjaśnienia treści oferty oraz odpowiedzi udzielone przez wykonawców,</w:t>
            </w:r>
          </w:p>
          <w:p w14:paraId="1B67DE0B"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wezwanie w sprawie przedłużenia terminu związania ofertą oraz odpowiedzi udzielone przez wykonawców,</w:t>
            </w:r>
          </w:p>
          <w:p w14:paraId="7ABE1473"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lastRenderedPageBreak/>
              <w:t>wezwanie przez zamawiającego lub samodzielne przez wykonawcę przedłużenie ważności wadium,</w:t>
            </w:r>
          </w:p>
          <w:p w14:paraId="6923726A" w14:textId="6F36F813"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wezwanie wykonawców do złożenia ofert dodatkowych oraz złożone oferty dodatkowe</w:t>
            </w:r>
            <w:r w:rsidR="005F3335" w:rsidRPr="00050382">
              <w:rPr>
                <w:rFonts w:ascii="Lato" w:hAnsi="Lato" w:cs="Arial"/>
                <w:bCs/>
              </w:rPr>
              <w:t>;</w:t>
            </w:r>
          </w:p>
          <w:p w14:paraId="0FE9496B" w14:textId="3BF3823A" w:rsidR="00DC5AB8" w:rsidRPr="00050382" w:rsidRDefault="005F3335" w:rsidP="00050382">
            <w:pPr>
              <w:pStyle w:val="Default"/>
              <w:numPr>
                <w:ilvl w:val="1"/>
                <w:numId w:val="10"/>
              </w:numPr>
              <w:spacing w:after="160"/>
              <w:rPr>
                <w:rFonts w:ascii="Lato" w:hAnsi="Lato" w:cs="Arial"/>
                <w:bCs/>
              </w:rPr>
            </w:pPr>
            <w:r w:rsidRPr="00050382">
              <w:rPr>
                <w:rFonts w:ascii="Lato" w:hAnsi="Lato" w:cs="Arial"/>
                <w:bCs/>
              </w:rPr>
              <w:t>d</w:t>
            </w:r>
            <w:r w:rsidR="00DC5AB8" w:rsidRPr="00050382">
              <w:rPr>
                <w:rFonts w:ascii="Lato" w:hAnsi="Lato" w:cs="Arial"/>
                <w:bCs/>
              </w:rPr>
              <w:t>okumentacja z procesu zatwierdzania wyboru najkorzystniejszej oferty, m.in.:</w:t>
            </w:r>
          </w:p>
          <w:p w14:paraId="03B2397C" w14:textId="77777777"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ocena indywidualna członków komisji przetargowej,</w:t>
            </w:r>
          </w:p>
          <w:p w14:paraId="6753F295" w14:textId="7C5C284B"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opinie biegłych</w:t>
            </w:r>
            <w:r w:rsidR="005F3335" w:rsidRPr="00050382">
              <w:rPr>
                <w:rFonts w:ascii="Lato" w:hAnsi="Lato" w:cs="Arial"/>
                <w:bCs/>
              </w:rPr>
              <w:t>,</w:t>
            </w:r>
          </w:p>
          <w:p w14:paraId="1A8E223C" w14:textId="13C088CD" w:rsidR="00DC5AB8" w:rsidRPr="00050382" w:rsidRDefault="00DC5AB8" w:rsidP="00050382">
            <w:pPr>
              <w:pStyle w:val="Default"/>
              <w:numPr>
                <w:ilvl w:val="2"/>
                <w:numId w:val="10"/>
              </w:numPr>
              <w:spacing w:after="160"/>
              <w:rPr>
                <w:rFonts w:ascii="Lato" w:hAnsi="Lato" w:cs="Arial"/>
                <w:bCs/>
              </w:rPr>
            </w:pPr>
            <w:r w:rsidRPr="00050382">
              <w:rPr>
                <w:rFonts w:ascii="Lato" w:hAnsi="Lato" w:cs="Arial"/>
                <w:bCs/>
              </w:rPr>
              <w:t>Dowody przekazania informacji o wyborze wykonawcom, którzy złożyli oferty oraz upublicznienia na stronie internetowej</w:t>
            </w:r>
            <w:r w:rsidR="005F3335" w:rsidRPr="00050382">
              <w:rPr>
                <w:rFonts w:ascii="Lato" w:hAnsi="Lato" w:cs="Arial"/>
                <w:bCs/>
              </w:rPr>
              <w:t>,</w:t>
            </w:r>
          </w:p>
          <w:p w14:paraId="54CE219D" w14:textId="4A10C86B" w:rsidR="00AB4BF4" w:rsidRPr="00050382" w:rsidRDefault="00DC5AB8" w:rsidP="00050382">
            <w:pPr>
              <w:pStyle w:val="Default"/>
              <w:numPr>
                <w:ilvl w:val="2"/>
                <w:numId w:val="10"/>
              </w:numPr>
              <w:spacing w:after="160"/>
              <w:rPr>
                <w:rFonts w:ascii="Lato" w:hAnsi="Lato" w:cs="Arial"/>
                <w:bCs/>
              </w:rPr>
            </w:pPr>
            <w:r w:rsidRPr="00050382">
              <w:rPr>
                <w:rFonts w:ascii="Lato" w:hAnsi="Lato" w:cs="Arial"/>
                <w:bCs/>
              </w:rPr>
              <w:t>Dowód przekazania i upublicznienia ogłoszenia o udzieleniu zamówienia</w:t>
            </w:r>
            <w:r w:rsidR="005F3335" w:rsidRPr="00050382">
              <w:rPr>
                <w:rFonts w:ascii="Lato" w:hAnsi="Lato" w:cs="Arial"/>
                <w:bCs/>
              </w:rPr>
              <w:t>;</w:t>
            </w:r>
          </w:p>
          <w:p w14:paraId="47300C69" w14:textId="256BAE47" w:rsidR="00EC1FCF" w:rsidRPr="00050382" w:rsidRDefault="00382F0B" w:rsidP="00050382">
            <w:pPr>
              <w:pStyle w:val="Default"/>
              <w:numPr>
                <w:ilvl w:val="0"/>
                <w:numId w:val="10"/>
              </w:numPr>
              <w:spacing w:after="160"/>
              <w:rPr>
                <w:rFonts w:ascii="Lato" w:hAnsi="Lato" w:cs="Arial"/>
                <w:bCs/>
              </w:rPr>
            </w:pPr>
            <w:r w:rsidRPr="00050382">
              <w:rPr>
                <w:rFonts w:ascii="Lato" w:hAnsi="Lato" w:cs="Arial"/>
                <w:bCs/>
              </w:rPr>
              <w:t xml:space="preserve">protokół z postępowania o udzielenie zamówienia publicznego z </w:t>
            </w:r>
            <w:r w:rsidR="00182C5E" w:rsidRPr="00050382">
              <w:rPr>
                <w:rFonts w:ascii="Lato" w:hAnsi="Lato" w:cs="Arial"/>
                <w:bCs/>
              </w:rPr>
              <w:t xml:space="preserve">załącznikami: oferty, opinie biegłych, oświadczenia, informacja z zebrania z wykonawcami, zawiadomienia, wnioski, dowód przekazania ogłoszenia </w:t>
            </w:r>
            <w:proofErr w:type="spellStart"/>
            <w:r w:rsidR="00182C5E" w:rsidRPr="00050382">
              <w:rPr>
                <w:rFonts w:ascii="Lato" w:hAnsi="Lato" w:cs="Arial"/>
                <w:bCs/>
              </w:rPr>
              <w:t>U</w:t>
            </w:r>
            <w:r w:rsidR="00DF6A34" w:rsidRPr="00050382">
              <w:rPr>
                <w:rFonts w:ascii="Lato" w:hAnsi="Lato" w:cs="Arial"/>
                <w:bCs/>
              </w:rPr>
              <w:t>rz.</w:t>
            </w:r>
            <w:r w:rsidR="00182C5E" w:rsidRPr="00050382">
              <w:rPr>
                <w:rFonts w:ascii="Lato" w:hAnsi="Lato" w:cs="Arial"/>
                <w:bCs/>
              </w:rPr>
              <w:t>P</w:t>
            </w:r>
            <w:r w:rsidR="00DF6A34" w:rsidRPr="00050382">
              <w:rPr>
                <w:rFonts w:ascii="Lato" w:hAnsi="Lato" w:cs="Arial"/>
                <w:bCs/>
              </w:rPr>
              <w:t>ubl.</w:t>
            </w:r>
            <w:r w:rsidR="00182C5E" w:rsidRPr="00050382">
              <w:rPr>
                <w:rFonts w:ascii="Lato" w:hAnsi="Lato" w:cs="Arial"/>
                <w:bCs/>
              </w:rPr>
              <w:t>U</w:t>
            </w:r>
            <w:r w:rsidR="00DF6A34" w:rsidRPr="00050382">
              <w:rPr>
                <w:rFonts w:ascii="Lato" w:hAnsi="Lato" w:cs="Arial"/>
                <w:bCs/>
              </w:rPr>
              <w:t>.</w:t>
            </w:r>
            <w:r w:rsidR="002F4A51" w:rsidRPr="00050382">
              <w:rPr>
                <w:rFonts w:ascii="Lato" w:hAnsi="Lato" w:cs="Arial"/>
                <w:bCs/>
              </w:rPr>
              <w:t>E</w:t>
            </w:r>
            <w:proofErr w:type="spellEnd"/>
            <w:r w:rsidR="00182C5E" w:rsidRPr="00050382">
              <w:rPr>
                <w:rFonts w:ascii="Lato" w:hAnsi="Lato" w:cs="Arial"/>
                <w:bCs/>
              </w:rPr>
              <w:t>, inne dokumenty i informacje składane przez zamawiającego i wykonawców, umowa w sprawie zamówienia publicznego</w:t>
            </w:r>
            <w:r w:rsidR="002F4A51" w:rsidRPr="00050382">
              <w:rPr>
                <w:rFonts w:ascii="Lato" w:hAnsi="Lato" w:cs="Arial"/>
                <w:bCs/>
              </w:rPr>
              <w:t xml:space="preserve">, </w:t>
            </w:r>
            <w:r w:rsidR="00580CAC" w:rsidRPr="00050382">
              <w:rPr>
                <w:rFonts w:ascii="Lato" w:hAnsi="Lato" w:cs="Arial"/>
                <w:bCs/>
              </w:rPr>
              <w:t>zmiany</w:t>
            </w:r>
            <w:r w:rsidR="002F4A51" w:rsidRPr="00050382">
              <w:rPr>
                <w:rFonts w:ascii="Lato" w:hAnsi="Lato" w:cs="Arial"/>
                <w:bCs/>
              </w:rPr>
              <w:t xml:space="preserve"> umowy</w:t>
            </w:r>
            <w:r w:rsidR="00182C5E" w:rsidRPr="00050382">
              <w:rPr>
                <w:rFonts w:ascii="Lato" w:hAnsi="Lato" w:cs="Arial"/>
                <w:bCs/>
              </w:rPr>
              <w:t xml:space="preserve"> oraz – jeżeli dotyczy – informacja o zwrocie planów, projektów, rysunków, modeli, próbek, wzorów, programów komputerowych </w:t>
            </w:r>
            <w:r w:rsidR="00150D2C" w:rsidRPr="00050382">
              <w:rPr>
                <w:rFonts w:ascii="Lato" w:hAnsi="Lato" w:cs="Arial"/>
                <w:bCs/>
              </w:rPr>
              <w:t xml:space="preserve">i </w:t>
            </w:r>
            <w:r w:rsidR="00580CAC" w:rsidRPr="00050382">
              <w:rPr>
                <w:rFonts w:ascii="Lato" w:hAnsi="Lato" w:cs="Arial"/>
                <w:bCs/>
              </w:rPr>
              <w:t xml:space="preserve">innych </w:t>
            </w:r>
            <w:r w:rsidR="00150D2C" w:rsidRPr="00050382">
              <w:rPr>
                <w:rFonts w:ascii="Lato" w:hAnsi="Lato" w:cs="Arial"/>
                <w:bCs/>
              </w:rPr>
              <w:t>podobnych materiałów</w:t>
            </w:r>
            <w:r w:rsidR="00182C5E" w:rsidRPr="00050382">
              <w:rPr>
                <w:rFonts w:ascii="Lato" w:hAnsi="Lato" w:cs="Arial"/>
                <w:bCs/>
              </w:rPr>
              <w:t>;</w:t>
            </w:r>
          </w:p>
          <w:p w14:paraId="1958F030" w14:textId="206B747A" w:rsidR="002F4A51" w:rsidRPr="00050382" w:rsidRDefault="00150D2C" w:rsidP="00050382">
            <w:pPr>
              <w:pStyle w:val="Default"/>
              <w:numPr>
                <w:ilvl w:val="0"/>
                <w:numId w:val="10"/>
              </w:numPr>
              <w:spacing w:after="160"/>
              <w:rPr>
                <w:rFonts w:ascii="Lato" w:hAnsi="Lato" w:cs="Arial"/>
                <w:bCs/>
              </w:rPr>
            </w:pPr>
            <w:r w:rsidRPr="00050382">
              <w:rPr>
                <w:rFonts w:ascii="Lato" w:hAnsi="Lato" w:cs="Arial"/>
                <w:bCs/>
              </w:rPr>
              <w:t>i</w:t>
            </w:r>
            <w:r w:rsidR="002F4A51" w:rsidRPr="00050382">
              <w:rPr>
                <w:rFonts w:ascii="Lato" w:hAnsi="Lato" w:cs="Arial"/>
                <w:bCs/>
              </w:rPr>
              <w:t>nne dokumenty, w tym elektroniczne, składane lub wykorzystywane dla celów prowadzonego postępowania o udzielenie zamówienia, a także przeprowadzanych wstępnych konsultacji rynkowych, jeżeli były prowadzone</w:t>
            </w:r>
            <w:r w:rsidR="005F3335" w:rsidRPr="00050382">
              <w:rPr>
                <w:rFonts w:ascii="Lato" w:hAnsi="Lato" w:cs="Arial"/>
                <w:bCs/>
              </w:rPr>
              <w:t>;</w:t>
            </w:r>
          </w:p>
          <w:p w14:paraId="04032554" w14:textId="1473E99E" w:rsidR="002F4A51" w:rsidRPr="00050382" w:rsidRDefault="005F3335" w:rsidP="00050382">
            <w:pPr>
              <w:pStyle w:val="Default"/>
              <w:numPr>
                <w:ilvl w:val="0"/>
                <w:numId w:val="10"/>
              </w:numPr>
              <w:spacing w:after="160"/>
              <w:rPr>
                <w:rFonts w:ascii="Lato" w:hAnsi="Lato" w:cs="Arial"/>
                <w:bCs/>
              </w:rPr>
            </w:pPr>
            <w:r w:rsidRPr="00050382">
              <w:rPr>
                <w:rFonts w:ascii="Lato" w:hAnsi="Lato" w:cs="Arial"/>
                <w:bCs/>
              </w:rPr>
              <w:t>o</w:t>
            </w:r>
            <w:r w:rsidR="002F4A51" w:rsidRPr="00050382">
              <w:rPr>
                <w:rFonts w:ascii="Lato" w:hAnsi="Lato" w:cs="Arial"/>
                <w:bCs/>
              </w:rPr>
              <w:t>głoszenia</w:t>
            </w:r>
            <w:r w:rsidR="000029FE" w:rsidRPr="00050382">
              <w:rPr>
                <w:rFonts w:ascii="Lato" w:hAnsi="Lato" w:cs="Arial"/>
                <w:bCs/>
              </w:rPr>
              <w:t xml:space="preserve"> (</w:t>
            </w:r>
            <w:r w:rsidRPr="00050382">
              <w:rPr>
                <w:rFonts w:ascii="Lato" w:hAnsi="Lato" w:cs="Arial"/>
                <w:bCs/>
              </w:rPr>
              <w:t>w</w:t>
            </w:r>
            <w:r w:rsidR="000029FE" w:rsidRPr="00050382">
              <w:rPr>
                <w:rFonts w:ascii="Lato" w:hAnsi="Lato" w:cs="Arial"/>
                <w:bCs/>
              </w:rPr>
              <w:t>stępne ogłoszenie informacyjne o planowanych zamówieniach, jeśli było zamieszczone. Ogłoszenie o zamówieniu wraz z dowodami wysłania, sprostowania treści ogłoszeń oraz ogłoszenia o zmianie ogłoszenia o zamówieniu wraz z dowodami publikacji. Dowody zamieszczenia określonych dokumentów na stronie internetowej prowadzonego postępowania, jeśli ustawa tego wymaga)</w:t>
            </w:r>
            <w:r w:rsidR="002F4A51" w:rsidRPr="00050382">
              <w:rPr>
                <w:rFonts w:ascii="Lato" w:hAnsi="Lato" w:cs="Arial"/>
                <w:bCs/>
              </w:rPr>
              <w:t xml:space="preserve">, informacje i raporty </w:t>
            </w:r>
            <w:r w:rsidR="00CF574F" w:rsidRPr="00050382">
              <w:rPr>
                <w:rFonts w:ascii="Lato" w:hAnsi="Lato" w:cs="Arial"/>
                <w:bCs/>
              </w:rPr>
              <w:t>o</w:t>
            </w:r>
            <w:r w:rsidR="00354F3A" w:rsidRPr="00050382">
              <w:rPr>
                <w:rFonts w:ascii="Lato" w:hAnsi="Lato" w:cs="Arial"/>
                <w:bCs/>
              </w:rPr>
              <w:t>dnoszące się do postępowania i umowy</w:t>
            </w:r>
            <w:r w:rsidR="002F4A51" w:rsidRPr="00050382">
              <w:rPr>
                <w:rFonts w:ascii="Lato" w:hAnsi="Lato" w:cs="Arial"/>
                <w:bCs/>
              </w:rPr>
              <w:t xml:space="preserve">, w </w:t>
            </w:r>
            <w:r w:rsidR="00354F3A" w:rsidRPr="00050382">
              <w:rPr>
                <w:rFonts w:ascii="Lato" w:hAnsi="Lato" w:cs="Arial"/>
                <w:bCs/>
              </w:rPr>
              <w:t>tym</w:t>
            </w:r>
            <w:r w:rsidR="002F4A51" w:rsidRPr="00050382">
              <w:rPr>
                <w:rFonts w:ascii="Lato" w:hAnsi="Lato" w:cs="Arial"/>
                <w:bCs/>
              </w:rPr>
              <w:t xml:space="preserve">: </w:t>
            </w:r>
            <w:r w:rsidR="00284811" w:rsidRPr="00050382">
              <w:rPr>
                <w:rFonts w:ascii="Lato" w:hAnsi="Lato" w:cs="Arial"/>
                <w:bCs/>
              </w:rPr>
              <w:t xml:space="preserve">wymagane </w:t>
            </w:r>
            <w:r w:rsidR="002F4A51" w:rsidRPr="00050382">
              <w:rPr>
                <w:rFonts w:ascii="Lato" w:hAnsi="Lato" w:cs="Arial"/>
                <w:bCs/>
              </w:rPr>
              <w:t>o</w:t>
            </w:r>
            <w:r w:rsidR="00382F0B" w:rsidRPr="00050382">
              <w:rPr>
                <w:rFonts w:ascii="Lato" w:hAnsi="Lato" w:cs="Arial"/>
                <w:bCs/>
              </w:rPr>
              <w:t>głoszenia</w:t>
            </w:r>
            <w:r w:rsidR="002F4A51" w:rsidRPr="00050382">
              <w:rPr>
                <w:rFonts w:ascii="Lato" w:hAnsi="Lato" w:cs="Arial"/>
                <w:bCs/>
              </w:rPr>
              <w:t xml:space="preserve"> z</w:t>
            </w:r>
            <w:r w:rsidR="00CF574F" w:rsidRPr="00050382">
              <w:rPr>
                <w:rFonts w:ascii="Lato" w:hAnsi="Lato" w:cs="Arial"/>
                <w:bCs/>
              </w:rPr>
              <w:t xml:space="preserve"> </w:t>
            </w:r>
            <w:proofErr w:type="spellStart"/>
            <w:r w:rsidR="00CF574F" w:rsidRPr="00050382">
              <w:rPr>
                <w:rFonts w:ascii="Lato" w:hAnsi="Lato" w:cs="Arial"/>
                <w:bCs/>
              </w:rPr>
              <w:t>Dz</w:t>
            </w:r>
            <w:r w:rsidR="00DF6A34" w:rsidRPr="00050382">
              <w:rPr>
                <w:rFonts w:ascii="Lato" w:hAnsi="Lato" w:cs="Arial"/>
                <w:bCs/>
              </w:rPr>
              <w:t>.</w:t>
            </w:r>
            <w:r w:rsidR="00CF574F" w:rsidRPr="00050382">
              <w:rPr>
                <w:rFonts w:ascii="Lato" w:hAnsi="Lato" w:cs="Arial"/>
                <w:bCs/>
              </w:rPr>
              <w:t>U</w:t>
            </w:r>
            <w:r w:rsidR="00DF6A34" w:rsidRPr="00050382">
              <w:rPr>
                <w:rFonts w:ascii="Lato" w:hAnsi="Lato" w:cs="Arial"/>
                <w:bCs/>
              </w:rPr>
              <w:t>.</w:t>
            </w:r>
            <w:r w:rsidR="00CF574F" w:rsidRPr="00050382">
              <w:rPr>
                <w:rFonts w:ascii="Lato" w:hAnsi="Lato" w:cs="Arial"/>
                <w:bCs/>
              </w:rPr>
              <w:t>U</w:t>
            </w:r>
            <w:r w:rsidR="00DF6A34" w:rsidRPr="00050382">
              <w:rPr>
                <w:rFonts w:ascii="Lato" w:hAnsi="Lato" w:cs="Arial"/>
                <w:bCs/>
              </w:rPr>
              <w:t>.</w:t>
            </w:r>
            <w:r w:rsidR="00CF574F" w:rsidRPr="00050382">
              <w:rPr>
                <w:rFonts w:ascii="Lato" w:hAnsi="Lato" w:cs="Arial"/>
                <w:bCs/>
              </w:rPr>
              <w:t>E</w:t>
            </w:r>
            <w:proofErr w:type="spellEnd"/>
            <w:r w:rsidR="00DF6A34" w:rsidRPr="00050382">
              <w:rPr>
                <w:rFonts w:ascii="Lato" w:hAnsi="Lato" w:cs="Arial"/>
                <w:bCs/>
              </w:rPr>
              <w:t>.</w:t>
            </w:r>
            <w:r w:rsidR="00CF574F" w:rsidRPr="00050382">
              <w:rPr>
                <w:rFonts w:ascii="Lato" w:hAnsi="Lato" w:cs="Arial"/>
                <w:bCs/>
              </w:rPr>
              <w:t>,</w:t>
            </w:r>
            <w:r w:rsidR="002F4A51" w:rsidRPr="00050382">
              <w:rPr>
                <w:rFonts w:ascii="Lato" w:hAnsi="Lato" w:cs="Arial"/>
                <w:bCs/>
              </w:rPr>
              <w:t xml:space="preserve"> B</w:t>
            </w:r>
            <w:r w:rsidR="00354F3A" w:rsidRPr="00050382">
              <w:rPr>
                <w:rFonts w:ascii="Lato" w:hAnsi="Lato" w:cs="Arial"/>
                <w:bCs/>
              </w:rPr>
              <w:t>Z</w:t>
            </w:r>
            <w:r w:rsidR="00DF6A34" w:rsidRPr="00050382">
              <w:rPr>
                <w:rFonts w:ascii="Lato" w:hAnsi="Lato" w:cs="Arial"/>
                <w:bCs/>
              </w:rPr>
              <w:t>P</w:t>
            </w:r>
            <w:r w:rsidR="002F4A51" w:rsidRPr="00050382">
              <w:rPr>
                <w:rFonts w:ascii="Lato" w:hAnsi="Lato" w:cs="Arial"/>
                <w:bCs/>
              </w:rPr>
              <w:t xml:space="preserve"> lub </w:t>
            </w:r>
            <w:r w:rsidR="00237854" w:rsidRPr="00050382">
              <w:rPr>
                <w:rFonts w:ascii="Lato" w:hAnsi="Lato" w:cs="Arial"/>
                <w:bCs/>
              </w:rPr>
              <w:t xml:space="preserve">z </w:t>
            </w:r>
            <w:r w:rsidR="002F4A51" w:rsidRPr="00050382">
              <w:rPr>
                <w:rFonts w:ascii="Lato" w:hAnsi="Lato" w:cs="Arial"/>
                <w:bCs/>
              </w:rPr>
              <w:t>Bazy</w:t>
            </w:r>
            <w:r w:rsidR="00CF574F" w:rsidRPr="00050382">
              <w:rPr>
                <w:rFonts w:ascii="Lato" w:hAnsi="Lato" w:cs="Arial"/>
                <w:bCs/>
              </w:rPr>
              <w:t xml:space="preserve"> konkurencyjności,</w:t>
            </w:r>
            <w:r w:rsidR="00DF6A34" w:rsidRPr="00050382">
              <w:rPr>
                <w:rFonts w:ascii="Lato" w:hAnsi="Lato" w:cs="Arial"/>
                <w:bCs/>
              </w:rPr>
              <w:t xml:space="preserve"> ze strony internetowej prowadzonego postępowania,</w:t>
            </w:r>
            <w:r w:rsidR="00CF574F" w:rsidRPr="00050382">
              <w:rPr>
                <w:rFonts w:ascii="Lato" w:hAnsi="Lato" w:cs="Arial"/>
                <w:bCs/>
              </w:rPr>
              <w:t xml:space="preserve"> informacja przekaz</w:t>
            </w:r>
            <w:r w:rsidR="00150D2C" w:rsidRPr="00050382">
              <w:rPr>
                <w:rFonts w:ascii="Lato" w:hAnsi="Lato" w:cs="Arial"/>
                <w:bCs/>
              </w:rPr>
              <w:t>a</w:t>
            </w:r>
            <w:r w:rsidR="00CF574F" w:rsidRPr="00050382">
              <w:rPr>
                <w:rFonts w:ascii="Lato" w:hAnsi="Lato" w:cs="Arial"/>
                <w:bCs/>
              </w:rPr>
              <w:t>na Prezesowi UZ</w:t>
            </w:r>
            <w:r w:rsidR="0073577C" w:rsidRPr="00050382">
              <w:rPr>
                <w:rFonts w:ascii="Lato" w:hAnsi="Lato" w:cs="Arial"/>
                <w:bCs/>
              </w:rPr>
              <w:t>P</w:t>
            </w:r>
            <w:r w:rsidR="00CF574F" w:rsidRPr="00050382">
              <w:rPr>
                <w:rFonts w:ascii="Lato" w:hAnsi="Lato" w:cs="Arial"/>
                <w:bCs/>
              </w:rPr>
              <w:t>, raport z realizacji zamówienia</w:t>
            </w:r>
            <w:r w:rsidR="00150D2C" w:rsidRPr="00050382">
              <w:rPr>
                <w:rFonts w:ascii="Lato" w:hAnsi="Lato" w:cs="Arial"/>
                <w:bCs/>
              </w:rPr>
              <w:t xml:space="preserve"> (jeżeli dotyczy)</w:t>
            </w:r>
            <w:r w:rsidR="002F4A51" w:rsidRPr="00050382">
              <w:rPr>
                <w:rFonts w:ascii="Lato" w:hAnsi="Lato" w:cs="Arial"/>
                <w:bCs/>
              </w:rPr>
              <w:t>;</w:t>
            </w:r>
          </w:p>
          <w:p w14:paraId="07BBAA5C" w14:textId="77777777" w:rsidR="00354F3A" w:rsidRPr="00050382" w:rsidRDefault="00150D2C" w:rsidP="00050382">
            <w:pPr>
              <w:pStyle w:val="Default"/>
              <w:numPr>
                <w:ilvl w:val="0"/>
                <w:numId w:val="10"/>
              </w:numPr>
              <w:spacing w:after="160"/>
              <w:rPr>
                <w:rFonts w:ascii="Lato" w:hAnsi="Lato" w:cs="Arial"/>
                <w:bCs/>
              </w:rPr>
            </w:pPr>
            <w:r w:rsidRPr="00050382">
              <w:rPr>
                <w:rFonts w:ascii="Lato" w:hAnsi="Lato" w:cs="Arial"/>
                <w:bCs/>
              </w:rPr>
              <w:t>p</w:t>
            </w:r>
            <w:r w:rsidR="00284811" w:rsidRPr="00050382">
              <w:rPr>
                <w:rFonts w:ascii="Lato" w:hAnsi="Lato" w:cs="Arial"/>
                <w:bCs/>
              </w:rPr>
              <w:t xml:space="preserve">otwierdzenie udostępnienia </w:t>
            </w:r>
            <w:proofErr w:type="spellStart"/>
            <w:r w:rsidR="00284811" w:rsidRPr="00050382">
              <w:rPr>
                <w:rFonts w:ascii="Lato" w:hAnsi="Lato" w:cs="Arial"/>
                <w:bCs/>
              </w:rPr>
              <w:t>s</w:t>
            </w:r>
            <w:r w:rsidR="00354F3A" w:rsidRPr="00050382">
              <w:rPr>
                <w:rFonts w:ascii="Lato" w:hAnsi="Lato" w:cs="Arial"/>
                <w:bCs/>
              </w:rPr>
              <w:t>wz</w:t>
            </w:r>
            <w:proofErr w:type="spellEnd"/>
            <w:r w:rsidR="00354F3A" w:rsidRPr="00050382">
              <w:rPr>
                <w:rFonts w:ascii="Lato" w:hAnsi="Lato" w:cs="Arial"/>
                <w:bCs/>
              </w:rPr>
              <w:t xml:space="preserve"> </w:t>
            </w:r>
            <w:r w:rsidR="00284811" w:rsidRPr="00050382">
              <w:rPr>
                <w:rFonts w:ascii="Lato" w:hAnsi="Lato" w:cs="Arial"/>
                <w:bCs/>
              </w:rPr>
              <w:t xml:space="preserve">oraz zmian </w:t>
            </w:r>
            <w:proofErr w:type="spellStart"/>
            <w:r w:rsidR="00284811" w:rsidRPr="00050382">
              <w:rPr>
                <w:rFonts w:ascii="Lato" w:hAnsi="Lato" w:cs="Arial"/>
                <w:bCs/>
              </w:rPr>
              <w:t>s</w:t>
            </w:r>
            <w:r w:rsidRPr="00050382">
              <w:rPr>
                <w:rFonts w:ascii="Lato" w:hAnsi="Lato" w:cs="Arial"/>
                <w:bCs/>
              </w:rPr>
              <w:t>wz</w:t>
            </w:r>
            <w:proofErr w:type="spellEnd"/>
            <w:r w:rsidRPr="00050382">
              <w:rPr>
                <w:rFonts w:ascii="Lato" w:hAnsi="Lato" w:cs="Arial"/>
                <w:bCs/>
              </w:rPr>
              <w:t xml:space="preserve"> </w:t>
            </w:r>
            <w:r w:rsidR="00354F3A" w:rsidRPr="00050382">
              <w:rPr>
                <w:rFonts w:ascii="Lato" w:hAnsi="Lato" w:cs="Arial"/>
                <w:bCs/>
              </w:rPr>
              <w:t xml:space="preserve">na stronie </w:t>
            </w:r>
            <w:r w:rsidR="00DF6A34" w:rsidRPr="00050382">
              <w:rPr>
                <w:rFonts w:ascii="Lato" w:hAnsi="Lato" w:cs="Arial"/>
                <w:bCs/>
              </w:rPr>
              <w:t xml:space="preserve">internetowej prowadzonego </w:t>
            </w:r>
            <w:r w:rsidR="00354F3A" w:rsidRPr="00050382">
              <w:rPr>
                <w:rFonts w:ascii="Lato" w:hAnsi="Lato" w:cs="Arial"/>
                <w:bCs/>
              </w:rPr>
              <w:t>postępowania;</w:t>
            </w:r>
          </w:p>
          <w:p w14:paraId="291FCBA1" w14:textId="5D952D04" w:rsidR="00F009F0" w:rsidRPr="00050382" w:rsidRDefault="005F3335" w:rsidP="00050382">
            <w:pPr>
              <w:pStyle w:val="Default"/>
              <w:numPr>
                <w:ilvl w:val="0"/>
                <w:numId w:val="10"/>
              </w:numPr>
              <w:spacing w:after="160"/>
              <w:rPr>
                <w:rFonts w:ascii="Lato" w:hAnsi="Lato" w:cs="Arial"/>
                <w:bCs/>
              </w:rPr>
            </w:pPr>
            <w:r w:rsidRPr="00050382">
              <w:rPr>
                <w:rFonts w:ascii="Lato" w:hAnsi="Lato" w:cs="Arial"/>
                <w:bCs/>
              </w:rPr>
              <w:t>d</w:t>
            </w:r>
            <w:r w:rsidR="00F009F0" w:rsidRPr="00050382">
              <w:rPr>
                <w:rFonts w:ascii="Lato" w:hAnsi="Lato" w:cs="Arial"/>
                <w:bCs/>
              </w:rPr>
              <w:t xml:space="preserve">owody upublicznienia odpowiedzi na pytania do treści </w:t>
            </w:r>
            <w:proofErr w:type="spellStart"/>
            <w:r w:rsidR="00237854" w:rsidRPr="00050382">
              <w:rPr>
                <w:rFonts w:ascii="Lato" w:hAnsi="Lato" w:cs="Arial"/>
                <w:bCs/>
              </w:rPr>
              <w:t>swz</w:t>
            </w:r>
            <w:proofErr w:type="spellEnd"/>
            <w:r w:rsidR="00237854" w:rsidRPr="00050382">
              <w:rPr>
                <w:rFonts w:ascii="Lato" w:hAnsi="Lato" w:cs="Arial"/>
                <w:bCs/>
              </w:rPr>
              <w:t xml:space="preserve"> </w:t>
            </w:r>
            <w:r w:rsidR="00F009F0" w:rsidRPr="00050382">
              <w:rPr>
                <w:rFonts w:ascii="Lato" w:hAnsi="Lato" w:cs="Arial"/>
                <w:bCs/>
              </w:rPr>
              <w:t>i/lub dokumentów zamówienia</w:t>
            </w:r>
            <w:r w:rsidRPr="00050382">
              <w:rPr>
                <w:rFonts w:ascii="Lato" w:hAnsi="Lato" w:cs="Arial"/>
                <w:bCs/>
              </w:rPr>
              <w:t>;</w:t>
            </w:r>
          </w:p>
          <w:p w14:paraId="43D3AF83" w14:textId="71A8FD9D" w:rsidR="00F009F0" w:rsidRPr="00050382" w:rsidRDefault="005F3335" w:rsidP="00050382">
            <w:pPr>
              <w:pStyle w:val="Default"/>
              <w:numPr>
                <w:ilvl w:val="0"/>
                <w:numId w:val="10"/>
              </w:numPr>
              <w:spacing w:after="160"/>
              <w:rPr>
                <w:rFonts w:ascii="Lato" w:hAnsi="Lato" w:cs="Arial"/>
                <w:bCs/>
              </w:rPr>
            </w:pPr>
            <w:r w:rsidRPr="00050382">
              <w:rPr>
                <w:rFonts w:ascii="Lato" w:hAnsi="Lato" w:cs="Arial"/>
                <w:bCs/>
              </w:rPr>
              <w:t>d</w:t>
            </w:r>
            <w:r w:rsidR="00F009F0" w:rsidRPr="00050382">
              <w:rPr>
                <w:rFonts w:ascii="Lato" w:hAnsi="Lato" w:cs="Arial"/>
                <w:bCs/>
              </w:rPr>
              <w:t xml:space="preserve">owody upublicznienia zmian/sprostowania treści ogłoszenia o </w:t>
            </w:r>
            <w:r w:rsidR="00C25A14" w:rsidRPr="00050382">
              <w:rPr>
                <w:rFonts w:ascii="Lato" w:hAnsi="Lato" w:cs="Arial"/>
                <w:bCs/>
              </w:rPr>
              <w:t>zamówieniu. Dowody</w:t>
            </w:r>
            <w:r w:rsidR="00F009F0" w:rsidRPr="00050382">
              <w:rPr>
                <w:rFonts w:ascii="Lato" w:hAnsi="Lato" w:cs="Arial"/>
                <w:bCs/>
              </w:rPr>
              <w:t xml:space="preserve"> z upublicznienia informacji z otwarcia ofert</w:t>
            </w:r>
            <w:r w:rsidRPr="00050382">
              <w:rPr>
                <w:rFonts w:ascii="Lato" w:hAnsi="Lato" w:cs="Arial"/>
                <w:bCs/>
              </w:rPr>
              <w:t>;</w:t>
            </w:r>
          </w:p>
          <w:p w14:paraId="458350A8" w14:textId="77777777" w:rsidR="00382F0B" w:rsidRPr="00050382" w:rsidRDefault="00580CAC" w:rsidP="00050382">
            <w:pPr>
              <w:pStyle w:val="Default"/>
              <w:numPr>
                <w:ilvl w:val="0"/>
                <w:numId w:val="10"/>
              </w:numPr>
              <w:spacing w:after="160"/>
              <w:rPr>
                <w:rFonts w:ascii="Lato" w:hAnsi="Lato" w:cs="Arial"/>
                <w:bCs/>
              </w:rPr>
            </w:pPr>
            <w:r w:rsidRPr="00050382">
              <w:rPr>
                <w:rFonts w:ascii="Lato" w:hAnsi="Lato" w:cs="Arial"/>
                <w:bCs/>
              </w:rPr>
              <w:lastRenderedPageBreak/>
              <w:t>o</w:t>
            </w:r>
            <w:r w:rsidR="006A7E86" w:rsidRPr="00050382">
              <w:rPr>
                <w:rFonts w:ascii="Lato" w:hAnsi="Lato" w:cs="Arial"/>
                <w:bCs/>
              </w:rPr>
              <w:t>dwołanie, p</w:t>
            </w:r>
            <w:r w:rsidR="00284811" w:rsidRPr="00050382">
              <w:rPr>
                <w:rFonts w:ascii="Lato" w:hAnsi="Lato" w:cs="Arial"/>
                <w:bCs/>
              </w:rPr>
              <w:t>isma składane w toku postę</w:t>
            </w:r>
            <w:r w:rsidR="0073577C" w:rsidRPr="00050382">
              <w:rPr>
                <w:rFonts w:ascii="Lato" w:hAnsi="Lato" w:cs="Arial"/>
                <w:bCs/>
              </w:rPr>
              <w:t xml:space="preserve">powania odwoławczego przez strony oraz uczestników postępowania, </w:t>
            </w:r>
            <w:r w:rsidR="006A7E86" w:rsidRPr="00050382">
              <w:rPr>
                <w:rFonts w:ascii="Lato" w:hAnsi="Lato" w:cs="Arial"/>
                <w:bCs/>
              </w:rPr>
              <w:t>orzeczenie z uzasadnieniem, skarga do sądu, wyrok, skarga kasacyjna, wniosek o przeprowadzenie mediacji lub inne polubowne załatwienie sporu, umowa o mediację lub inne polubowne załatwienie sporu, ugoda</w:t>
            </w:r>
            <w:r w:rsidR="0073577C" w:rsidRPr="00050382">
              <w:rPr>
                <w:rFonts w:ascii="Lato" w:hAnsi="Lato" w:cs="Arial"/>
                <w:bCs/>
              </w:rPr>
              <w:t>;</w:t>
            </w:r>
          </w:p>
          <w:p w14:paraId="2B010E21" w14:textId="2A49104A" w:rsidR="001F3656" w:rsidRPr="00050382" w:rsidRDefault="005F3335" w:rsidP="00050382">
            <w:pPr>
              <w:pStyle w:val="Default"/>
              <w:numPr>
                <w:ilvl w:val="0"/>
                <w:numId w:val="10"/>
              </w:numPr>
              <w:spacing w:after="160"/>
              <w:rPr>
                <w:rFonts w:ascii="Lato" w:hAnsi="Lato" w:cs="Arial"/>
                <w:bCs/>
              </w:rPr>
            </w:pPr>
            <w:r w:rsidRPr="00050382">
              <w:rPr>
                <w:rFonts w:ascii="Lato" w:hAnsi="Lato" w:cs="Arial"/>
                <w:bCs/>
              </w:rPr>
              <w:t>u</w:t>
            </w:r>
            <w:r w:rsidR="001F3656" w:rsidRPr="00050382">
              <w:rPr>
                <w:rFonts w:ascii="Lato" w:hAnsi="Lato" w:cs="Arial"/>
                <w:bCs/>
              </w:rPr>
              <w:t>mowa wraz z załącznikami</w:t>
            </w:r>
            <w:r w:rsidRPr="00050382">
              <w:rPr>
                <w:rFonts w:ascii="Lato" w:hAnsi="Lato" w:cs="Arial"/>
                <w:bCs/>
              </w:rPr>
              <w:t>;</w:t>
            </w:r>
          </w:p>
          <w:p w14:paraId="6287E426" w14:textId="6410CD9B" w:rsidR="001F3656" w:rsidRPr="00050382" w:rsidRDefault="005F3335" w:rsidP="00050382">
            <w:pPr>
              <w:pStyle w:val="Default"/>
              <w:numPr>
                <w:ilvl w:val="0"/>
                <w:numId w:val="10"/>
              </w:numPr>
              <w:spacing w:after="160"/>
              <w:rPr>
                <w:rFonts w:ascii="Lato" w:hAnsi="Lato" w:cs="Arial"/>
                <w:bCs/>
              </w:rPr>
            </w:pPr>
            <w:r w:rsidRPr="00050382">
              <w:rPr>
                <w:rFonts w:ascii="Lato" w:hAnsi="Lato" w:cs="Arial"/>
                <w:bCs/>
              </w:rPr>
              <w:t>d</w:t>
            </w:r>
            <w:r w:rsidR="001F3656" w:rsidRPr="00050382">
              <w:rPr>
                <w:rFonts w:ascii="Lato" w:hAnsi="Lato" w:cs="Arial"/>
                <w:bCs/>
              </w:rPr>
              <w:t>okumentacja potwierdzająca wykonanie i rozliczenie umowy, np. protokoły odbioru robót, dowody dostawy, faktury, rachunki, dokumenty potwierdzające naliczenie kar umownych. Dowód przekazania i upublicznienia ogłoszenia o wykonaniu umowy</w:t>
            </w:r>
            <w:r w:rsidRPr="00050382">
              <w:rPr>
                <w:rFonts w:ascii="Lato" w:hAnsi="Lato" w:cs="Arial"/>
                <w:bCs/>
              </w:rPr>
              <w:t>;</w:t>
            </w:r>
          </w:p>
          <w:p w14:paraId="12486FAE" w14:textId="51EBC05D" w:rsidR="001F3656" w:rsidRPr="00050382" w:rsidRDefault="005F3335" w:rsidP="00050382">
            <w:pPr>
              <w:pStyle w:val="Default"/>
              <w:numPr>
                <w:ilvl w:val="0"/>
                <w:numId w:val="10"/>
              </w:numPr>
              <w:spacing w:after="160"/>
              <w:rPr>
                <w:rFonts w:ascii="Lato" w:hAnsi="Lato" w:cs="Arial"/>
                <w:bCs/>
              </w:rPr>
            </w:pPr>
            <w:r w:rsidRPr="00050382">
              <w:rPr>
                <w:rFonts w:ascii="Lato" w:hAnsi="Lato" w:cs="Arial"/>
                <w:bCs/>
              </w:rPr>
              <w:t>o</w:t>
            </w:r>
            <w:r w:rsidR="001F3656" w:rsidRPr="00050382">
              <w:rPr>
                <w:rFonts w:ascii="Lato" w:hAnsi="Lato" w:cs="Arial"/>
                <w:bCs/>
              </w:rPr>
              <w:t>głoszenie o wykonaniu umowy</w:t>
            </w:r>
            <w:r w:rsidRPr="00050382">
              <w:rPr>
                <w:rFonts w:ascii="Lato" w:hAnsi="Lato" w:cs="Arial"/>
                <w:bCs/>
              </w:rPr>
              <w:t>;</w:t>
            </w:r>
          </w:p>
          <w:p w14:paraId="7FF132EF" w14:textId="68FE0DD3" w:rsidR="001F3656" w:rsidRPr="00050382" w:rsidRDefault="005F3335" w:rsidP="00050382">
            <w:pPr>
              <w:pStyle w:val="Default"/>
              <w:numPr>
                <w:ilvl w:val="0"/>
                <w:numId w:val="10"/>
              </w:numPr>
              <w:spacing w:after="160"/>
              <w:rPr>
                <w:rFonts w:ascii="Lato" w:hAnsi="Lato" w:cs="Arial"/>
                <w:bCs/>
              </w:rPr>
            </w:pPr>
            <w:r w:rsidRPr="00050382">
              <w:rPr>
                <w:rFonts w:ascii="Lato" w:hAnsi="Lato" w:cs="Arial"/>
                <w:bCs/>
              </w:rPr>
              <w:t>d</w:t>
            </w:r>
            <w:r w:rsidR="001F3656" w:rsidRPr="00050382">
              <w:rPr>
                <w:rFonts w:ascii="Lato" w:hAnsi="Lato" w:cs="Arial"/>
                <w:bCs/>
              </w:rPr>
              <w:t>owód wniesienia zabezpieczenia należytego wykonania umowy/przedłużenia zabezpieczenia, w tym korespondencja pomiędzy zamawiającym, a wykonawcą. Dokumentacja z przygotowania i zatwierdzenia treści raportu z realizacji zamówienia. Potwierdzenie zwrotu zabezpieczenia należytego wykonania umowy</w:t>
            </w:r>
            <w:r w:rsidRPr="00050382">
              <w:rPr>
                <w:rFonts w:ascii="Lato" w:hAnsi="Lato" w:cs="Arial"/>
                <w:bCs/>
              </w:rPr>
              <w:t>;</w:t>
            </w:r>
          </w:p>
          <w:p w14:paraId="633BFB06" w14:textId="49CB8BF2" w:rsidR="001C39E6" w:rsidRPr="00050382" w:rsidRDefault="001C39E6" w:rsidP="00050382">
            <w:pPr>
              <w:pStyle w:val="Default"/>
              <w:numPr>
                <w:ilvl w:val="0"/>
                <w:numId w:val="10"/>
              </w:numPr>
              <w:spacing w:after="160"/>
              <w:rPr>
                <w:rFonts w:ascii="Lato" w:hAnsi="Lato" w:cs="Arial"/>
                <w:bCs/>
              </w:rPr>
            </w:pPr>
            <w:r w:rsidRPr="00050382">
              <w:rPr>
                <w:rFonts w:ascii="Lato" w:hAnsi="Lato" w:cs="Arial"/>
                <w:bCs/>
              </w:rPr>
              <w:t>Dokumentacja będąca podstawą do zawarcia aneksu, w tym uzasadnienie prawne i merytoryczne</w:t>
            </w:r>
            <w:r w:rsidR="005F3335" w:rsidRPr="00050382">
              <w:rPr>
                <w:rFonts w:ascii="Lato" w:hAnsi="Lato" w:cs="Arial"/>
                <w:bCs/>
              </w:rPr>
              <w:t>;</w:t>
            </w:r>
          </w:p>
          <w:p w14:paraId="0F1A0D4B" w14:textId="3BBF271C" w:rsidR="001C39E6" w:rsidRPr="00050382" w:rsidRDefault="005F3335" w:rsidP="00050382">
            <w:pPr>
              <w:pStyle w:val="Default"/>
              <w:numPr>
                <w:ilvl w:val="0"/>
                <w:numId w:val="10"/>
              </w:numPr>
              <w:spacing w:after="160"/>
              <w:rPr>
                <w:rFonts w:ascii="Lato" w:hAnsi="Lato" w:cs="Arial"/>
                <w:bCs/>
              </w:rPr>
            </w:pPr>
            <w:r w:rsidRPr="00050382">
              <w:rPr>
                <w:rFonts w:ascii="Lato" w:hAnsi="Lato" w:cs="Arial"/>
                <w:bCs/>
              </w:rPr>
              <w:t xml:space="preserve">/jeżeli dotyczy/ </w:t>
            </w:r>
            <w:r w:rsidR="001C39E6" w:rsidRPr="00050382">
              <w:rPr>
                <w:rFonts w:ascii="Lato" w:hAnsi="Lato" w:cs="Arial"/>
                <w:bCs/>
              </w:rPr>
              <w:t>Anek</w:t>
            </w:r>
            <w:r w:rsidRPr="00050382">
              <w:rPr>
                <w:rFonts w:ascii="Lato" w:hAnsi="Lato" w:cs="Arial"/>
                <w:bCs/>
              </w:rPr>
              <w:t>s</w:t>
            </w:r>
            <w:r w:rsidR="001C39E6" w:rsidRPr="00050382">
              <w:rPr>
                <w:rFonts w:ascii="Lato" w:hAnsi="Lato" w:cs="Arial"/>
                <w:bCs/>
              </w:rPr>
              <w:t>/aneksy wraz z załącznikami</w:t>
            </w:r>
            <w:r w:rsidRPr="00050382">
              <w:rPr>
                <w:rFonts w:ascii="Lato" w:hAnsi="Lato" w:cs="Arial"/>
                <w:bCs/>
              </w:rPr>
              <w:t>;</w:t>
            </w:r>
          </w:p>
          <w:p w14:paraId="757CB03D" w14:textId="24960C57" w:rsidR="001C39E6" w:rsidRPr="00050382" w:rsidRDefault="005F3335" w:rsidP="00050382">
            <w:pPr>
              <w:pStyle w:val="Default"/>
              <w:numPr>
                <w:ilvl w:val="0"/>
                <w:numId w:val="10"/>
              </w:numPr>
              <w:spacing w:after="160"/>
              <w:rPr>
                <w:rFonts w:ascii="Lato" w:hAnsi="Lato" w:cs="Arial"/>
                <w:bCs/>
              </w:rPr>
            </w:pPr>
            <w:r w:rsidRPr="00050382">
              <w:rPr>
                <w:rFonts w:ascii="Lato" w:hAnsi="Lato" w:cs="Arial"/>
                <w:bCs/>
              </w:rPr>
              <w:t>d</w:t>
            </w:r>
            <w:r w:rsidR="001C39E6" w:rsidRPr="00050382">
              <w:rPr>
                <w:rFonts w:ascii="Lato" w:hAnsi="Lato" w:cs="Arial"/>
                <w:bCs/>
              </w:rPr>
              <w:t>owód przekazania i upublicznienia ogłoszenia o zmianie umowy</w:t>
            </w:r>
            <w:r w:rsidRPr="00050382">
              <w:rPr>
                <w:rFonts w:ascii="Lato" w:hAnsi="Lato" w:cs="Arial"/>
                <w:bCs/>
              </w:rPr>
              <w:t>;</w:t>
            </w:r>
          </w:p>
          <w:p w14:paraId="4B8204A1" w14:textId="4B1B2240" w:rsidR="001C39E6" w:rsidRPr="00050382" w:rsidRDefault="005F3335" w:rsidP="00050382">
            <w:pPr>
              <w:pStyle w:val="Default"/>
              <w:numPr>
                <w:ilvl w:val="0"/>
                <w:numId w:val="10"/>
              </w:numPr>
              <w:spacing w:after="160"/>
              <w:rPr>
                <w:rFonts w:ascii="Lato" w:hAnsi="Lato" w:cs="Arial"/>
                <w:bCs/>
              </w:rPr>
            </w:pPr>
            <w:r w:rsidRPr="00050382">
              <w:rPr>
                <w:rFonts w:ascii="Lato" w:hAnsi="Lato" w:cs="Arial"/>
                <w:bCs/>
              </w:rPr>
              <w:t>o</w:t>
            </w:r>
            <w:r w:rsidR="001C39E6" w:rsidRPr="00050382">
              <w:rPr>
                <w:rFonts w:ascii="Lato" w:hAnsi="Lato" w:cs="Arial"/>
                <w:bCs/>
              </w:rPr>
              <w:t>głoszenie o zmianie umowy</w:t>
            </w:r>
            <w:r w:rsidRPr="00050382">
              <w:rPr>
                <w:rFonts w:ascii="Lato" w:hAnsi="Lato" w:cs="Arial"/>
                <w:bCs/>
              </w:rPr>
              <w:t>;</w:t>
            </w:r>
          </w:p>
          <w:p w14:paraId="61B1FBCF" w14:textId="19FD311D" w:rsidR="00851633" w:rsidRPr="00050382" w:rsidRDefault="005F3335" w:rsidP="00050382">
            <w:pPr>
              <w:pStyle w:val="Default"/>
              <w:numPr>
                <w:ilvl w:val="0"/>
                <w:numId w:val="10"/>
              </w:numPr>
              <w:spacing w:after="160"/>
              <w:rPr>
                <w:rFonts w:ascii="Lato" w:hAnsi="Lato" w:cs="Arial"/>
                <w:bCs/>
              </w:rPr>
            </w:pPr>
            <w:r w:rsidRPr="00050382">
              <w:rPr>
                <w:rFonts w:ascii="Lato" w:hAnsi="Lato" w:cs="Arial"/>
                <w:bCs/>
              </w:rPr>
              <w:t>u</w:t>
            </w:r>
            <w:r w:rsidR="00851633" w:rsidRPr="00050382">
              <w:rPr>
                <w:rFonts w:ascii="Lato" w:hAnsi="Lato" w:cs="Arial"/>
                <w:bCs/>
              </w:rPr>
              <w:t>mowa o podwykonawstwo, potwierdzenie wypłaty wynagrodzenia</w:t>
            </w:r>
            <w:r w:rsidRPr="00050382">
              <w:rPr>
                <w:rFonts w:ascii="Lato" w:hAnsi="Lato" w:cs="Arial"/>
                <w:bCs/>
              </w:rPr>
              <w:t>;</w:t>
            </w:r>
          </w:p>
          <w:p w14:paraId="04162E56" w14:textId="57732F6C" w:rsidR="00851633" w:rsidRPr="00050382" w:rsidRDefault="005F3335" w:rsidP="00050382">
            <w:pPr>
              <w:pStyle w:val="Default"/>
              <w:numPr>
                <w:ilvl w:val="0"/>
                <w:numId w:val="10"/>
              </w:numPr>
              <w:spacing w:after="160"/>
              <w:rPr>
                <w:rFonts w:ascii="Lato" w:hAnsi="Lato" w:cs="Arial"/>
                <w:bCs/>
              </w:rPr>
            </w:pPr>
            <w:r w:rsidRPr="00050382">
              <w:rPr>
                <w:rFonts w:ascii="Lato" w:hAnsi="Lato" w:cs="Arial"/>
                <w:bCs/>
              </w:rPr>
              <w:t>d</w:t>
            </w:r>
            <w:r w:rsidR="00851633" w:rsidRPr="00050382">
              <w:rPr>
                <w:rFonts w:ascii="Lato" w:hAnsi="Lato" w:cs="Arial"/>
                <w:bCs/>
              </w:rPr>
              <w:t>owody potwierdzające wpływ wadium, przedłużenia ważności wadium, zatrzymania wadium, zwrotu wadium</w:t>
            </w:r>
            <w:r w:rsidRPr="00050382">
              <w:rPr>
                <w:rFonts w:ascii="Lato" w:hAnsi="Lato" w:cs="Arial"/>
                <w:bCs/>
              </w:rPr>
              <w:t>;</w:t>
            </w:r>
          </w:p>
          <w:p w14:paraId="19CCD271" w14:textId="1817E464" w:rsidR="00851633" w:rsidRPr="00050382" w:rsidRDefault="005F3335" w:rsidP="00050382">
            <w:pPr>
              <w:pStyle w:val="Default"/>
              <w:numPr>
                <w:ilvl w:val="0"/>
                <w:numId w:val="10"/>
              </w:numPr>
              <w:spacing w:after="160"/>
              <w:rPr>
                <w:rFonts w:ascii="Lato" w:hAnsi="Lato" w:cs="Arial"/>
                <w:bCs/>
              </w:rPr>
            </w:pPr>
            <w:r w:rsidRPr="00050382">
              <w:rPr>
                <w:rFonts w:ascii="Lato" w:hAnsi="Lato" w:cs="Arial"/>
                <w:bCs/>
              </w:rPr>
              <w:t>u</w:t>
            </w:r>
            <w:r w:rsidR="00851633" w:rsidRPr="00050382">
              <w:rPr>
                <w:rFonts w:ascii="Lato" w:hAnsi="Lato" w:cs="Arial"/>
                <w:bCs/>
              </w:rPr>
              <w:t>zasadnienie zastosowania znaków towarowych, patentów lub pochodzenia, źródła lub szczególnego procesu, nazw własnych, norm. Kryteria stosowane w celu oceny równoważności (jeśli dotyczy)</w:t>
            </w:r>
            <w:r w:rsidRPr="00050382">
              <w:rPr>
                <w:rFonts w:ascii="Lato" w:hAnsi="Lato" w:cs="Arial"/>
                <w:bCs/>
              </w:rPr>
              <w:t>;</w:t>
            </w:r>
          </w:p>
          <w:p w14:paraId="55F860B0" w14:textId="77777777" w:rsidR="00B87EF4" w:rsidRPr="00050382" w:rsidRDefault="00B87EF4" w:rsidP="00050382">
            <w:pPr>
              <w:pStyle w:val="Default"/>
              <w:numPr>
                <w:ilvl w:val="0"/>
                <w:numId w:val="10"/>
              </w:numPr>
              <w:spacing w:after="160"/>
              <w:rPr>
                <w:rFonts w:ascii="Lato" w:hAnsi="Lato" w:cs="Arial"/>
                <w:b/>
                <w:bCs/>
              </w:rPr>
            </w:pPr>
            <w:r w:rsidRPr="00050382">
              <w:rPr>
                <w:rFonts w:ascii="Lato" w:hAnsi="Lato" w:cs="Arial"/>
                <w:b/>
                <w:bCs/>
              </w:rPr>
              <w:t>W przypadku postępowania prowadzonego w trybie przetargu ograniczonego także:</w:t>
            </w:r>
          </w:p>
          <w:p w14:paraId="34A235BA" w14:textId="398F6FEA"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wnioski o dopuszczenie do udziału w postępowaniu</w:t>
            </w:r>
            <w:r w:rsidR="005F3335" w:rsidRPr="00050382">
              <w:rPr>
                <w:rFonts w:ascii="Lato" w:hAnsi="Lato" w:cs="Arial"/>
                <w:bCs/>
              </w:rPr>
              <w:t>,</w:t>
            </w:r>
          </w:p>
          <w:p w14:paraId="4DF3E8BA"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informację o wynikach oceny spełniania warunków.</w:t>
            </w:r>
          </w:p>
          <w:p w14:paraId="2133FE57" w14:textId="77777777" w:rsidR="00B87EF4" w:rsidRPr="00050382" w:rsidRDefault="00B87EF4" w:rsidP="00050382">
            <w:pPr>
              <w:pStyle w:val="Default"/>
              <w:numPr>
                <w:ilvl w:val="0"/>
                <w:numId w:val="10"/>
              </w:numPr>
              <w:spacing w:after="160"/>
              <w:rPr>
                <w:rFonts w:ascii="Lato" w:hAnsi="Lato" w:cs="Arial"/>
                <w:b/>
                <w:bCs/>
              </w:rPr>
            </w:pPr>
            <w:r w:rsidRPr="00050382">
              <w:rPr>
                <w:rFonts w:ascii="Lato" w:hAnsi="Lato" w:cs="Arial"/>
                <w:b/>
                <w:bCs/>
              </w:rPr>
              <w:t>W przypadku postępowania prowadzonego w trybie negocjacji z ogłoszeniem także:</w:t>
            </w:r>
          </w:p>
          <w:p w14:paraId="62B1101E"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wnioski o dopuszczenie do udziału w postępowaniu,</w:t>
            </w:r>
          </w:p>
          <w:p w14:paraId="3DC437CC"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informację o wynikach oceny spełniania warunków,</w:t>
            </w:r>
          </w:p>
          <w:p w14:paraId="2B9D7257"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lastRenderedPageBreak/>
              <w:t>zaproszenie do składania ofert wstępnych,</w:t>
            </w:r>
          </w:p>
          <w:p w14:paraId="5238364A"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oferty wstępne,</w:t>
            </w:r>
          </w:p>
          <w:p w14:paraId="5187A80C"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zaproszenie do negocjacji,</w:t>
            </w:r>
          </w:p>
          <w:p w14:paraId="5C46B52A"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protokół z negocjacji (jeśli sporządzono),</w:t>
            </w:r>
          </w:p>
          <w:p w14:paraId="1FA1002D"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zaproszenie do składania ofert.</w:t>
            </w:r>
          </w:p>
          <w:p w14:paraId="7E9071BF" w14:textId="77777777" w:rsidR="00B87EF4" w:rsidRPr="00050382" w:rsidRDefault="00B87EF4" w:rsidP="00050382">
            <w:pPr>
              <w:pStyle w:val="Default"/>
              <w:numPr>
                <w:ilvl w:val="0"/>
                <w:numId w:val="10"/>
              </w:numPr>
              <w:spacing w:after="160"/>
              <w:rPr>
                <w:rFonts w:ascii="Lato" w:hAnsi="Lato" w:cs="Arial"/>
                <w:b/>
                <w:bCs/>
              </w:rPr>
            </w:pPr>
            <w:r w:rsidRPr="00050382">
              <w:rPr>
                <w:rFonts w:ascii="Lato" w:hAnsi="Lato" w:cs="Arial"/>
                <w:b/>
                <w:bCs/>
              </w:rPr>
              <w:t>W przypadku postępowania prowadzonego w trybie dialogu konkurencyjnego także:</w:t>
            </w:r>
          </w:p>
          <w:p w14:paraId="06689D75"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wnioski o dopuszczenie do udziału w postępowaniu,</w:t>
            </w:r>
          </w:p>
          <w:p w14:paraId="766D48B9"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informację o wynikach oceny spełniania warunków,</w:t>
            </w:r>
          </w:p>
          <w:p w14:paraId="598BDC63"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zaproszenie do dialogu wykonawców,</w:t>
            </w:r>
          </w:p>
          <w:p w14:paraId="6592B37B"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protokół z dialogu (jeśli sporządzono),</w:t>
            </w:r>
          </w:p>
          <w:p w14:paraId="47FC56A4"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zaproszenia do składania ofert.</w:t>
            </w:r>
          </w:p>
          <w:p w14:paraId="3694AD11" w14:textId="34B501DF" w:rsidR="00B87EF4" w:rsidRPr="00050382" w:rsidRDefault="00B87EF4" w:rsidP="00050382">
            <w:pPr>
              <w:pStyle w:val="Default"/>
              <w:numPr>
                <w:ilvl w:val="0"/>
                <w:numId w:val="10"/>
              </w:numPr>
              <w:spacing w:after="160"/>
              <w:rPr>
                <w:rFonts w:ascii="Lato" w:hAnsi="Lato" w:cs="Arial"/>
                <w:b/>
                <w:bCs/>
              </w:rPr>
            </w:pPr>
            <w:r w:rsidRPr="00050382">
              <w:rPr>
                <w:rFonts w:ascii="Lato" w:hAnsi="Lato" w:cs="Arial"/>
                <w:b/>
                <w:bCs/>
              </w:rPr>
              <w:t xml:space="preserve">W przypadku postępowania prowadzonego w trybie </w:t>
            </w:r>
            <w:r w:rsidR="00851633" w:rsidRPr="00050382">
              <w:rPr>
                <w:rFonts w:ascii="Lato" w:hAnsi="Lato" w:cs="Arial"/>
                <w:b/>
                <w:bCs/>
              </w:rPr>
              <w:t>negocjacji</w:t>
            </w:r>
            <w:r w:rsidRPr="00050382">
              <w:rPr>
                <w:rFonts w:ascii="Lato" w:hAnsi="Lato" w:cs="Arial"/>
                <w:b/>
                <w:bCs/>
              </w:rPr>
              <w:t xml:space="preserve"> bez ogłoszenia także:</w:t>
            </w:r>
          </w:p>
          <w:p w14:paraId="00C036B4"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ogłoszenie o zamiarze zawarcia umowy - jeśli zostało przekazane,</w:t>
            </w:r>
          </w:p>
          <w:p w14:paraId="68FF3C7A"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zaproszenie do negocjacji,</w:t>
            </w:r>
          </w:p>
          <w:p w14:paraId="22C01127"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protokół z negocjacji (jeśli sporządzono),</w:t>
            </w:r>
          </w:p>
          <w:p w14:paraId="3D5EDBA3"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zaproszenia do składania ofert.</w:t>
            </w:r>
          </w:p>
          <w:p w14:paraId="7B1CC737" w14:textId="093C095D" w:rsidR="00B87EF4" w:rsidRPr="00050382" w:rsidRDefault="00B87EF4" w:rsidP="00050382">
            <w:pPr>
              <w:pStyle w:val="Default"/>
              <w:numPr>
                <w:ilvl w:val="0"/>
                <w:numId w:val="10"/>
              </w:numPr>
              <w:spacing w:after="160"/>
              <w:rPr>
                <w:rFonts w:ascii="Lato" w:hAnsi="Lato" w:cs="Arial"/>
                <w:b/>
                <w:bCs/>
              </w:rPr>
            </w:pPr>
            <w:r w:rsidRPr="00050382">
              <w:rPr>
                <w:rFonts w:ascii="Lato" w:hAnsi="Lato" w:cs="Arial"/>
                <w:b/>
                <w:bCs/>
              </w:rPr>
              <w:t xml:space="preserve">W przypadku postępowania prowadzonego w trybie zamówienia z </w:t>
            </w:r>
            <w:r w:rsidR="00851633" w:rsidRPr="00050382">
              <w:rPr>
                <w:rFonts w:ascii="Lato" w:hAnsi="Lato" w:cs="Arial"/>
                <w:b/>
                <w:bCs/>
              </w:rPr>
              <w:t>wolnej</w:t>
            </w:r>
            <w:r w:rsidRPr="00050382">
              <w:rPr>
                <w:rFonts w:ascii="Lato" w:hAnsi="Lato" w:cs="Arial"/>
                <w:b/>
                <w:bCs/>
              </w:rPr>
              <w:t xml:space="preserve"> ręki także:</w:t>
            </w:r>
          </w:p>
          <w:p w14:paraId="1A13825E"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ogłoszenie o zamiarze zawarcia umowy - jeśli zostało przekazane,</w:t>
            </w:r>
          </w:p>
          <w:p w14:paraId="797D0D83"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zaproszenie do negocjacji,</w:t>
            </w:r>
          </w:p>
          <w:p w14:paraId="4D7C51BA" w14:textId="7FB76171"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protokół z negocjacji (jeśli sporządzono)</w:t>
            </w:r>
            <w:r w:rsidR="005F3335" w:rsidRPr="00050382">
              <w:rPr>
                <w:rFonts w:ascii="Lato" w:hAnsi="Lato" w:cs="Arial"/>
                <w:bCs/>
              </w:rPr>
              <w:t>.</w:t>
            </w:r>
          </w:p>
          <w:p w14:paraId="35581F38" w14:textId="5F9797E1" w:rsidR="00B87EF4" w:rsidRPr="00050382" w:rsidRDefault="005F3335" w:rsidP="00050382">
            <w:pPr>
              <w:pStyle w:val="Default"/>
              <w:numPr>
                <w:ilvl w:val="0"/>
                <w:numId w:val="10"/>
              </w:numPr>
              <w:spacing w:after="160"/>
              <w:rPr>
                <w:rFonts w:ascii="Lato" w:hAnsi="Lato" w:cs="Arial"/>
                <w:b/>
                <w:bCs/>
              </w:rPr>
            </w:pPr>
            <w:r w:rsidRPr="00050382">
              <w:rPr>
                <w:rFonts w:ascii="Lato" w:hAnsi="Lato" w:cs="Arial"/>
                <w:b/>
                <w:bCs/>
              </w:rPr>
              <w:t>D</w:t>
            </w:r>
            <w:r w:rsidR="00B87EF4" w:rsidRPr="00050382">
              <w:rPr>
                <w:rFonts w:ascii="Lato" w:hAnsi="Lato" w:cs="Arial"/>
                <w:b/>
                <w:bCs/>
              </w:rPr>
              <w:t>odatkowo przy zamówieniach in-</w:t>
            </w:r>
            <w:proofErr w:type="spellStart"/>
            <w:r w:rsidR="00B87EF4" w:rsidRPr="00050382">
              <w:rPr>
                <w:rFonts w:ascii="Lato" w:hAnsi="Lato" w:cs="Arial"/>
                <w:b/>
                <w:bCs/>
              </w:rPr>
              <w:t>house</w:t>
            </w:r>
            <w:proofErr w:type="spellEnd"/>
            <w:r w:rsidR="00B87EF4" w:rsidRPr="00050382">
              <w:rPr>
                <w:rFonts w:ascii="Lato" w:hAnsi="Lato" w:cs="Arial"/>
                <w:b/>
                <w:bCs/>
              </w:rPr>
              <w:t>:</w:t>
            </w:r>
          </w:p>
          <w:p w14:paraId="10B2683C"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 xml:space="preserve">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w:t>
            </w:r>
            <w:r w:rsidRPr="00050382">
              <w:rPr>
                <w:rFonts w:ascii="Lato" w:hAnsi="Lato" w:cs="Arial"/>
                <w:bCs/>
              </w:rPr>
              <w:lastRenderedPageBreak/>
              <w:t>sprawującego kontrolę lub przez inną osobę prawną, nad którą ten zamawiający sprawuje kontrolę, czy w kontrolowanej osobie prawnej nie ma bezpośredniego udziału kapitału prywatnego,</w:t>
            </w:r>
          </w:p>
          <w:p w14:paraId="275584D0" w14:textId="1E0FC34A"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 xml:space="preserve">dokumentacja związana z powierzaniem i zlecaniem przez jednostkę samorządu terytorialnego wykonywania zadań przez spółkę, w tym uchwały organu stanowiącego, umowy zawarte pomiędzy </w:t>
            </w:r>
            <w:proofErr w:type="spellStart"/>
            <w:r w:rsidR="00237854" w:rsidRPr="00050382">
              <w:rPr>
                <w:rFonts w:ascii="Lato" w:hAnsi="Lato" w:cs="Arial"/>
                <w:bCs/>
              </w:rPr>
              <w:t>jst</w:t>
            </w:r>
            <w:proofErr w:type="spellEnd"/>
            <w:r w:rsidRPr="00050382">
              <w:rPr>
                <w:rFonts w:ascii="Lato" w:hAnsi="Lato" w:cs="Arial"/>
                <w:bCs/>
              </w:rPr>
              <w:t>, a spółką, akty tworzące spółkę oraz regulujące jej przedmiot działalności.</w:t>
            </w:r>
          </w:p>
          <w:p w14:paraId="16D4F030" w14:textId="77777777" w:rsidR="00B87EF4" w:rsidRPr="00050382" w:rsidRDefault="00B87EF4" w:rsidP="00050382">
            <w:pPr>
              <w:pStyle w:val="Default"/>
              <w:numPr>
                <w:ilvl w:val="0"/>
                <w:numId w:val="10"/>
              </w:numPr>
              <w:spacing w:after="160"/>
              <w:rPr>
                <w:rFonts w:ascii="Lato" w:hAnsi="Lato" w:cs="Arial"/>
                <w:b/>
                <w:bCs/>
              </w:rPr>
            </w:pPr>
            <w:r w:rsidRPr="00050382">
              <w:rPr>
                <w:rFonts w:ascii="Lato" w:hAnsi="Lato" w:cs="Arial"/>
                <w:b/>
                <w:bCs/>
              </w:rPr>
              <w:t>W przypadku postępowania prowadzonego w trybie partnerstwa innowacyjnego dodatkowo:</w:t>
            </w:r>
          </w:p>
          <w:p w14:paraId="020F2600"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wnioski o dopuszczenie do udziału w postępowaniu,</w:t>
            </w:r>
          </w:p>
          <w:p w14:paraId="1A318932"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informację o wynikach oceny spełniania warunków,</w:t>
            </w:r>
          </w:p>
          <w:p w14:paraId="796909AC"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zaproszenie do składania ofert wstępnych,</w:t>
            </w:r>
          </w:p>
          <w:p w14:paraId="4DA4F967"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oferty wstępne,</w:t>
            </w:r>
          </w:p>
          <w:p w14:paraId="4D00D03D"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zaproszenie do negocjacji,</w:t>
            </w:r>
          </w:p>
          <w:p w14:paraId="33419C9C" w14:textId="77777777" w:rsidR="00B87EF4" w:rsidRPr="00050382" w:rsidRDefault="00B87EF4" w:rsidP="00050382">
            <w:pPr>
              <w:pStyle w:val="Default"/>
              <w:numPr>
                <w:ilvl w:val="1"/>
                <w:numId w:val="10"/>
              </w:numPr>
              <w:spacing w:after="160"/>
              <w:rPr>
                <w:rFonts w:ascii="Lato" w:hAnsi="Lato" w:cs="Arial"/>
                <w:bCs/>
              </w:rPr>
            </w:pPr>
            <w:r w:rsidRPr="00050382">
              <w:rPr>
                <w:rFonts w:ascii="Lato" w:hAnsi="Lato" w:cs="Arial"/>
                <w:bCs/>
              </w:rPr>
              <w:t>protokół z negocjacji (jeśli sporządzono),</w:t>
            </w:r>
          </w:p>
          <w:p w14:paraId="59BA1093" w14:textId="3D3B5E38" w:rsidR="00005C5C" w:rsidRPr="00050382" w:rsidRDefault="00B87EF4" w:rsidP="00050382">
            <w:pPr>
              <w:pStyle w:val="Default"/>
              <w:numPr>
                <w:ilvl w:val="1"/>
                <w:numId w:val="10"/>
              </w:numPr>
              <w:spacing w:after="160"/>
              <w:rPr>
                <w:rFonts w:ascii="Lato" w:hAnsi="Lato" w:cs="Arial"/>
                <w:bCs/>
              </w:rPr>
            </w:pPr>
            <w:r w:rsidRPr="00050382">
              <w:rPr>
                <w:rFonts w:ascii="Lato" w:hAnsi="Lato" w:cs="Arial"/>
                <w:bCs/>
              </w:rPr>
              <w:t>zaproszenia do składania ofert.</w:t>
            </w:r>
          </w:p>
        </w:tc>
      </w:tr>
    </w:tbl>
    <w:p w14:paraId="0DD36CFB" w14:textId="77777777" w:rsidR="00F85895" w:rsidRPr="00EE1FED" w:rsidRDefault="00F85895" w:rsidP="00BB4327">
      <w:pPr>
        <w:pStyle w:val="Default"/>
        <w:spacing w:before="200" w:line="360" w:lineRule="auto"/>
        <w:rPr>
          <w:rFonts w:ascii="Arial" w:hAnsi="Arial" w:cs="Arial"/>
          <w:bCs/>
          <w:sz w:val="12"/>
          <w:szCs w:val="32"/>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757E7" w:rsidRPr="002A65C8" w14:paraId="470E08C3" w14:textId="77777777" w:rsidTr="00F85895">
        <w:trPr>
          <w:trHeight w:val="535"/>
          <w:tblHeader/>
        </w:trPr>
        <w:tc>
          <w:tcPr>
            <w:tcW w:w="9385" w:type="dxa"/>
            <w:shd w:val="clear" w:color="auto" w:fill="auto"/>
          </w:tcPr>
          <w:p w14:paraId="317094ED" w14:textId="0146B8EE" w:rsidR="00D757E7" w:rsidRPr="00050382" w:rsidRDefault="006A7E86" w:rsidP="00B50BCA">
            <w:pPr>
              <w:spacing w:after="0" w:line="360" w:lineRule="auto"/>
              <w:rPr>
                <w:rFonts w:ascii="Lato" w:hAnsi="Lato"/>
                <w:sz w:val="26"/>
                <w:shd w:val="clear" w:color="auto" w:fill="FFFFFF"/>
              </w:rPr>
            </w:pPr>
            <w:bookmarkStart w:id="2" w:name="_Hlk168991293"/>
            <w:r>
              <w:rPr>
                <w:rFonts w:ascii="Arial" w:hAnsi="Arial" w:cs="Arial"/>
                <w:bCs/>
                <w:sz w:val="32"/>
                <w:szCs w:val="32"/>
              </w:rPr>
              <w:br w:type="page"/>
            </w:r>
            <w:r w:rsidR="00D757E7" w:rsidRPr="00050382">
              <w:rPr>
                <w:rFonts w:ascii="Lato" w:hAnsi="Lato" w:cs="Arial"/>
                <w:sz w:val="28"/>
                <w:szCs w:val="28"/>
                <w:shd w:val="clear" w:color="auto" w:fill="FFFFFF"/>
              </w:rPr>
              <w:t>Miejsce na przedstawienie przez zamawiającego informacji</w:t>
            </w:r>
            <w:r w:rsidR="00050382">
              <w:rPr>
                <w:rFonts w:ascii="Lato" w:hAnsi="Lato" w:cs="Arial"/>
                <w:sz w:val="28"/>
                <w:szCs w:val="28"/>
                <w:shd w:val="clear" w:color="auto" w:fill="FFFFFF"/>
              </w:rPr>
              <w:t xml:space="preserve"> </w:t>
            </w:r>
            <w:r w:rsidR="00D757E7" w:rsidRPr="00050382">
              <w:rPr>
                <w:rFonts w:ascii="Lato" w:hAnsi="Lato" w:cs="Arial"/>
                <w:sz w:val="28"/>
                <w:szCs w:val="28"/>
                <w:shd w:val="clear" w:color="auto" w:fill="FFFFFF"/>
              </w:rPr>
              <w:t>o przeprowadzon</w:t>
            </w:r>
            <w:r w:rsidR="001104D8" w:rsidRPr="00050382">
              <w:rPr>
                <w:rFonts w:ascii="Lato" w:hAnsi="Lato" w:cs="Arial"/>
                <w:sz w:val="28"/>
                <w:szCs w:val="28"/>
                <w:shd w:val="clear" w:color="auto" w:fill="FFFFFF"/>
              </w:rPr>
              <w:t>ych</w:t>
            </w:r>
            <w:r w:rsidR="00D757E7" w:rsidRPr="00050382">
              <w:rPr>
                <w:rFonts w:ascii="Lato" w:hAnsi="Lato" w:cs="Arial"/>
                <w:sz w:val="28"/>
                <w:szCs w:val="28"/>
                <w:shd w:val="clear" w:color="auto" w:fill="FFFFFF"/>
              </w:rPr>
              <w:t xml:space="preserve"> kontrol</w:t>
            </w:r>
            <w:r w:rsidR="001104D8" w:rsidRPr="00050382">
              <w:rPr>
                <w:rFonts w:ascii="Lato" w:hAnsi="Lato" w:cs="Arial"/>
                <w:sz w:val="28"/>
                <w:szCs w:val="28"/>
                <w:shd w:val="clear" w:color="auto" w:fill="FFFFFF"/>
              </w:rPr>
              <w:t>ach</w:t>
            </w:r>
            <w:r w:rsidR="00D757E7" w:rsidRPr="00050382">
              <w:rPr>
                <w:rFonts w:ascii="Lato" w:hAnsi="Lato" w:cs="Arial"/>
                <w:sz w:val="28"/>
                <w:szCs w:val="28"/>
                <w:shd w:val="clear" w:color="auto" w:fill="FFFFFF"/>
              </w:rPr>
              <w:t xml:space="preserve"> udzielenia zamówienia przez Prezesa UZP lub inny organ kontroli</w:t>
            </w:r>
            <w:r w:rsidR="00B50BCA" w:rsidRPr="00050382">
              <w:rPr>
                <w:rStyle w:val="Odwoanieprzypisudolnego"/>
                <w:rFonts w:ascii="Lato" w:hAnsi="Lato" w:cs="Arial"/>
                <w:sz w:val="28"/>
                <w:szCs w:val="28"/>
                <w:shd w:val="clear" w:color="auto" w:fill="FFFFFF"/>
              </w:rPr>
              <w:footnoteReference w:id="5"/>
            </w:r>
            <w:r w:rsidR="007C35EE" w:rsidRPr="00050382">
              <w:rPr>
                <w:rFonts w:ascii="Lato" w:hAnsi="Lato" w:cs="Arial"/>
                <w:sz w:val="28"/>
                <w:szCs w:val="28"/>
              </w:rPr>
              <w:t>.</w:t>
            </w:r>
          </w:p>
        </w:tc>
      </w:tr>
      <w:tr w:rsidR="00B561E5" w:rsidRPr="002A65C8" w14:paraId="669AFEF4" w14:textId="77777777" w:rsidTr="00F85895">
        <w:trPr>
          <w:trHeight w:val="42"/>
        </w:trPr>
        <w:tc>
          <w:tcPr>
            <w:tcW w:w="9385" w:type="dxa"/>
            <w:shd w:val="clear" w:color="auto" w:fill="auto"/>
          </w:tcPr>
          <w:p w14:paraId="0072F151" w14:textId="1F34172A" w:rsidR="00B50BCA" w:rsidRPr="00050382" w:rsidRDefault="001104D8" w:rsidP="002A65C8">
            <w:pPr>
              <w:spacing w:after="0" w:line="360" w:lineRule="auto"/>
              <w:rPr>
                <w:rFonts w:ascii="Lato" w:hAnsi="Lato" w:cs="Arial"/>
                <w:sz w:val="24"/>
                <w:szCs w:val="24"/>
              </w:rPr>
            </w:pPr>
            <w:r w:rsidRPr="00050382">
              <w:rPr>
                <w:rFonts w:ascii="Lato" w:hAnsi="Lato" w:cs="Arial"/>
                <w:sz w:val="24"/>
                <w:szCs w:val="24"/>
              </w:rPr>
              <w:t>Kontrolujący:</w:t>
            </w:r>
          </w:p>
          <w:p w14:paraId="663521CB" w14:textId="77777777" w:rsidR="001104D8" w:rsidRPr="00050382" w:rsidRDefault="001104D8" w:rsidP="002A65C8">
            <w:pPr>
              <w:spacing w:after="0" w:line="360" w:lineRule="auto"/>
              <w:rPr>
                <w:rFonts w:ascii="Lato" w:hAnsi="Lato" w:cs="Arial"/>
                <w:sz w:val="24"/>
                <w:szCs w:val="24"/>
              </w:rPr>
            </w:pPr>
            <w:r w:rsidRPr="00050382">
              <w:rPr>
                <w:rFonts w:ascii="Lato" w:hAnsi="Lato" w:cs="Arial"/>
                <w:sz w:val="24"/>
                <w:szCs w:val="24"/>
              </w:rPr>
              <w:t>Badane postępowanie:</w:t>
            </w:r>
          </w:p>
          <w:p w14:paraId="56506E0E" w14:textId="0308A47E" w:rsidR="00BB4327" w:rsidRPr="002A65C8" w:rsidRDefault="001104D8" w:rsidP="002A65C8">
            <w:pPr>
              <w:spacing w:after="0" w:line="360" w:lineRule="auto"/>
              <w:rPr>
                <w:rFonts w:ascii="Arial" w:hAnsi="Arial" w:cs="Arial"/>
                <w:sz w:val="24"/>
                <w:szCs w:val="24"/>
              </w:rPr>
            </w:pPr>
            <w:r w:rsidRPr="00050382">
              <w:rPr>
                <w:rFonts w:ascii="Lato" w:hAnsi="Lato" w:cs="Arial"/>
                <w:sz w:val="24"/>
                <w:szCs w:val="24"/>
              </w:rPr>
              <w:t>(w przypadku nieprzeprowadzenia</w:t>
            </w:r>
            <w:r w:rsidRPr="00050382">
              <w:rPr>
                <w:rFonts w:ascii="Lato" w:hAnsi="Lato" w:cs="Arial"/>
                <w:sz w:val="24"/>
                <w:szCs w:val="24"/>
                <w:vertAlign w:val="superscript"/>
              </w:rPr>
              <w:footnoteReference w:id="6"/>
            </w:r>
            <w:r w:rsidRPr="00050382">
              <w:rPr>
                <w:rFonts w:ascii="Lato" w:hAnsi="Lato" w:cs="Arial"/>
                <w:sz w:val="24"/>
                <w:szCs w:val="24"/>
              </w:rPr>
              <w:t xml:space="preserve"> należy wpisać – nie dotyczy)</w:t>
            </w:r>
          </w:p>
        </w:tc>
      </w:tr>
      <w:bookmarkEnd w:id="2"/>
    </w:tbl>
    <w:p w14:paraId="6333CEC0" w14:textId="77777777" w:rsidR="00511209" w:rsidRDefault="00511209" w:rsidP="00E3748D">
      <w:pPr>
        <w:rPr>
          <w:rFonts w:ascii="Arial" w:hAnsi="Arial"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A157D" w:rsidRPr="002A65C8" w14:paraId="36AAA9A1" w14:textId="77777777" w:rsidTr="00AC7447">
        <w:trPr>
          <w:tblHeader/>
        </w:trPr>
        <w:tc>
          <w:tcPr>
            <w:tcW w:w="9385" w:type="dxa"/>
            <w:shd w:val="clear" w:color="auto" w:fill="DAEEF3" w:themeFill="accent5" w:themeFillTint="33"/>
          </w:tcPr>
          <w:p w14:paraId="2F7500C1" w14:textId="7C1EE8CC" w:rsidR="002A157D" w:rsidRPr="002A157D" w:rsidRDefault="002A157D" w:rsidP="007F48BD">
            <w:pPr>
              <w:pStyle w:val="Default"/>
              <w:spacing w:before="120" w:line="360" w:lineRule="auto"/>
              <w:rPr>
                <w:rFonts w:ascii="Arial" w:hAnsi="Arial" w:cs="Arial"/>
                <w:sz w:val="28"/>
                <w:szCs w:val="28"/>
              </w:rPr>
            </w:pPr>
            <w:bookmarkStart w:id="3" w:name="_Hlk168991424"/>
            <w:r>
              <w:rPr>
                <w:rFonts w:ascii="Arial" w:hAnsi="Arial" w:cs="Arial"/>
                <w:b/>
                <w:bCs/>
                <w:sz w:val="28"/>
                <w:szCs w:val="28"/>
              </w:rPr>
              <w:br w:type="page"/>
            </w:r>
            <w:r w:rsidRPr="002A157D">
              <w:rPr>
                <w:rFonts w:ascii="Arial" w:hAnsi="Arial" w:cs="Arial"/>
                <w:sz w:val="28"/>
                <w:szCs w:val="28"/>
              </w:rPr>
              <w:t>Opis wyniku kontroli i stwierdzonych naruszeń</w:t>
            </w:r>
          </w:p>
        </w:tc>
      </w:tr>
      <w:bookmarkEnd w:id="3"/>
      <w:tr w:rsidR="002A157D" w:rsidRPr="0073577C" w14:paraId="702DFFAF" w14:textId="77777777" w:rsidTr="007F48BD">
        <w:trPr>
          <w:tblHeader/>
        </w:trPr>
        <w:tc>
          <w:tcPr>
            <w:tcW w:w="9385" w:type="dxa"/>
            <w:shd w:val="clear" w:color="auto" w:fill="auto"/>
          </w:tcPr>
          <w:p w14:paraId="241FB9F7" w14:textId="2FB6DD4D" w:rsidR="002A157D" w:rsidRPr="002A157D" w:rsidRDefault="002A157D" w:rsidP="007F48BD">
            <w:pPr>
              <w:pStyle w:val="Default"/>
              <w:spacing w:before="120" w:line="360" w:lineRule="auto"/>
              <w:rPr>
                <w:rFonts w:ascii="Arial" w:hAnsi="Arial" w:cs="Arial"/>
                <w:sz w:val="22"/>
                <w:szCs w:val="22"/>
              </w:rPr>
            </w:pPr>
            <w:r>
              <w:rPr>
                <w:rFonts w:ascii="Arial" w:hAnsi="Arial" w:cs="Arial"/>
                <w:b/>
                <w:bCs/>
                <w:sz w:val="28"/>
                <w:szCs w:val="28"/>
              </w:rPr>
              <w:br w:type="page"/>
            </w:r>
          </w:p>
        </w:tc>
      </w:tr>
    </w:tbl>
    <w:p w14:paraId="715E0624" w14:textId="77777777" w:rsidR="002A157D" w:rsidRPr="002A65C8" w:rsidRDefault="002A157D" w:rsidP="00E3748D">
      <w:pPr>
        <w:rPr>
          <w:rFonts w:ascii="Arial" w:hAnsi="Arial" w:cs="Arial"/>
        </w:rPr>
      </w:pPr>
    </w:p>
    <w:sectPr w:rsidR="002A157D" w:rsidRPr="002A65C8" w:rsidSect="002A157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C104B" w14:textId="77777777" w:rsidR="00EE1940" w:rsidRDefault="00EE1940" w:rsidP="00C62BD7">
      <w:pPr>
        <w:spacing w:after="0" w:line="240" w:lineRule="auto"/>
      </w:pPr>
      <w:r>
        <w:separator/>
      </w:r>
    </w:p>
  </w:endnote>
  <w:endnote w:type="continuationSeparator" w:id="0">
    <w:p w14:paraId="3501D5BE" w14:textId="77777777" w:rsidR="00EE1940" w:rsidRDefault="00EE1940" w:rsidP="00C62BD7">
      <w:pPr>
        <w:spacing w:after="0" w:line="240" w:lineRule="auto"/>
      </w:pPr>
      <w:r>
        <w:continuationSeparator/>
      </w:r>
    </w:p>
  </w:endnote>
  <w:endnote w:type="continuationNotice" w:id="1">
    <w:p w14:paraId="7F24F5EB" w14:textId="77777777" w:rsidR="00EE1940" w:rsidRDefault="00EE1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125796"/>
      <w:docPartObj>
        <w:docPartGallery w:val="Page Numbers (Bottom of Page)"/>
        <w:docPartUnique/>
      </w:docPartObj>
    </w:sdtPr>
    <w:sdtContent>
      <w:p w14:paraId="5C1A2A9D" w14:textId="263F213B" w:rsidR="002A157D" w:rsidRDefault="002A157D">
        <w:pPr>
          <w:pStyle w:val="Stopka"/>
          <w:jc w:val="right"/>
        </w:pPr>
        <w:r>
          <w:fldChar w:fldCharType="begin"/>
        </w:r>
        <w:r>
          <w:instrText>PAGE   \* MERGEFORMAT</w:instrText>
        </w:r>
        <w:r>
          <w:fldChar w:fldCharType="separate"/>
        </w:r>
        <w:r>
          <w:t>2</w:t>
        </w:r>
        <w:r>
          <w:fldChar w:fldCharType="end"/>
        </w:r>
      </w:p>
    </w:sdtContent>
  </w:sdt>
  <w:p w14:paraId="3210D6A0" w14:textId="77777777" w:rsidR="002A157D" w:rsidRDefault="002A15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8DBA7" w14:textId="77777777" w:rsidR="00EE1940" w:rsidRDefault="00EE1940" w:rsidP="00C62BD7">
      <w:pPr>
        <w:spacing w:after="0" w:line="240" w:lineRule="auto"/>
      </w:pPr>
      <w:r>
        <w:separator/>
      </w:r>
    </w:p>
  </w:footnote>
  <w:footnote w:type="continuationSeparator" w:id="0">
    <w:p w14:paraId="0393F91B" w14:textId="77777777" w:rsidR="00EE1940" w:rsidRDefault="00EE1940" w:rsidP="00C62BD7">
      <w:pPr>
        <w:spacing w:after="0" w:line="240" w:lineRule="auto"/>
      </w:pPr>
      <w:r>
        <w:continuationSeparator/>
      </w:r>
    </w:p>
  </w:footnote>
  <w:footnote w:type="continuationNotice" w:id="1">
    <w:p w14:paraId="402BF5F8" w14:textId="77777777" w:rsidR="00EE1940" w:rsidRDefault="00EE1940">
      <w:pPr>
        <w:spacing w:after="0" w:line="240" w:lineRule="auto"/>
      </w:pPr>
    </w:p>
  </w:footnote>
  <w:footnote w:id="2">
    <w:p w14:paraId="03382029" w14:textId="6F4ED381" w:rsidR="00B50BCA" w:rsidRPr="005F3335" w:rsidRDefault="00B50BCA">
      <w:pPr>
        <w:pStyle w:val="Tekstprzypisudolnego"/>
        <w:rPr>
          <w:rFonts w:ascii="Arial" w:hAnsi="Arial" w:cs="Arial"/>
          <w:sz w:val="16"/>
          <w:szCs w:val="16"/>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sz w:val="16"/>
          <w:szCs w:val="16"/>
        </w:rPr>
        <w:t>Podstawa prawna</w:t>
      </w:r>
      <w:r w:rsidR="00BB4327" w:rsidRPr="005F3335">
        <w:rPr>
          <w:rFonts w:ascii="Arial" w:hAnsi="Arial" w:cs="Arial"/>
          <w:sz w:val="16"/>
          <w:szCs w:val="16"/>
        </w:rPr>
        <w:t xml:space="preserve"> sporządzenia i publikacji wzoru Kwestionariusza kontroli zamówień publicznych w Programach </w:t>
      </w:r>
      <w:proofErr w:type="spellStart"/>
      <w:r w:rsidR="00216BF4" w:rsidRPr="005F3335">
        <w:rPr>
          <w:rFonts w:ascii="Arial" w:hAnsi="Arial" w:cs="Arial"/>
          <w:sz w:val="16"/>
          <w:szCs w:val="16"/>
        </w:rPr>
        <w:t>Interreg</w:t>
      </w:r>
      <w:proofErr w:type="spellEnd"/>
      <w:r w:rsidR="00BB4327" w:rsidRPr="005F3335">
        <w:rPr>
          <w:rFonts w:ascii="Arial" w:hAnsi="Arial" w:cs="Arial"/>
          <w:sz w:val="16"/>
          <w:szCs w:val="16"/>
        </w:rPr>
        <w:t xml:space="preserve"> –</w:t>
      </w:r>
      <w:r w:rsidRPr="005F3335">
        <w:rPr>
          <w:rFonts w:ascii="Arial" w:hAnsi="Arial" w:cs="Arial"/>
          <w:sz w:val="16"/>
          <w:szCs w:val="16"/>
        </w:rPr>
        <w:t xml:space="preserve"> art.</w:t>
      </w:r>
      <w:r w:rsidR="00BB4327" w:rsidRPr="005F3335">
        <w:rPr>
          <w:rFonts w:ascii="Arial" w:hAnsi="Arial" w:cs="Arial"/>
          <w:sz w:val="16"/>
          <w:szCs w:val="16"/>
        </w:rPr>
        <w:t> </w:t>
      </w:r>
      <w:r w:rsidRPr="005F3335">
        <w:rPr>
          <w:rFonts w:ascii="Arial" w:hAnsi="Arial" w:cs="Arial"/>
          <w:sz w:val="16"/>
          <w:szCs w:val="16"/>
        </w:rPr>
        <w:t>599 ustawy</w:t>
      </w:r>
      <w:r w:rsidR="00216BF4" w:rsidRPr="005F3335">
        <w:rPr>
          <w:rFonts w:ascii="Arial" w:hAnsi="Arial" w:cs="Arial"/>
          <w:sz w:val="16"/>
          <w:szCs w:val="16"/>
        </w:rPr>
        <w:t>.</w:t>
      </w:r>
    </w:p>
  </w:footnote>
  <w:footnote w:id="3">
    <w:p w14:paraId="327A4870" w14:textId="672517EE" w:rsidR="00216BF4" w:rsidRDefault="00216BF4">
      <w:pPr>
        <w:pStyle w:val="Tekstprzypisudolnego"/>
      </w:pPr>
      <w:r w:rsidRPr="005F3335">
        <w:rPr>
          <w:rStyle w:val="Odwoanieprzypisudolnego"/>
          <w:rFonts w:ascii="Arial" w:hAnsi="Arial" w:cs="Arial"/>
          <w:sz w:val="16"/>
          <w:szCs w:val="16"/>
        </w:rPr>
        <w:footnoteRef/>
      </w:r>
      <w:r w:rsidRPr="005F3335">
        <w:rPr>
          <w:rFonts w:ascii="Arial" w:hAnsi="Arial" w:cs="Arial"/>
          <w:sz w:val="16"/>
          <w:szCs w:val="16"/>
        </w:rPr>
        <w:t xml:space="preserve"> Tekst jednolity ustawy</w:t>
      </w:r>
      <w:r w:rsidRPr="005F3335">
        <w:rPr>
          <w:rFonts w:ascii="Arial" w:hAnsi="Arial" w:cs="Arial"/>
          <w:color w:val="000000"/>
          <w:sz w:val="16"/>
          <w:szCs w:val="16"/>
          <w:lang w:eastAsia="pl-PL"/>
        </w:rPr>
        <w:t>: Dz. U. z 2023 r. poz. 1605, 1720.</w:t>
      </w:r>
    </w:p>
  </w:footnote>
  <w:footnote w:id="4">
    <w:p w14:paraId="51A365FC" w14:textId="4E5659E2" w:rsidR="00D2265F" w:rsidRDefault="00D2265F">
      <w:pPr>
        <w:pStyle w:val="Tekstprzypisudolnego"/>
      </w:pPr>
      <w:r w:rsidRPr="00CA1A27">
        <w:rPr>
          <w:rFonts w:ascii="Arial" w:hAnsi="Arial" w:cs="Arial"/>
          <w:color w:val="000000"/>
          <w:sz w:val="16"/>
          <w:szCs w:val="16"/>
          <w:lang w:eastAsia="pl-PL"/>
        </w:rPr>
        <w:footnoteRef/>
      </w:r>
      <w:r w:rsidRPr="00CA1A27">
        <w:rPr>
          <w:rFonts w:ascii="Arial" w:hAnsi="Arial" w:cs="Arial"/>
          <w:color w:val="000000"/>
          <w:sz w:val="16"/>
          <w:szCs w:val="16"/>
          <w:lang w:eastAsia="pl-PL"/>
        </w:rPr>
        <w:t xml:space="preserve"> Dotyczy postępowania o udzielenie zamówienia prowadzonego w trybie negocjacji z ogłoszeniem, dialogu konkurencyjnego, partnerstwa innowacyjnego lub trybu podstawowego, o jakim mowa w art. 275 pkt 3 nowej ustawy </w:t>
      </w:r>
      <w:proofErr w:type="spellStart"/>
      <w:r w:rsidRPr="00CA1A27">
        <w:rPr>
          <w:rFonts w:ascii="Arial" w:hAnsi="Arial" w:cs="Arial"/>
          <w:color w:val="000000"/>
          <w:sz w:val="16"/>
          <w:szCs w:val="16"/>
          <w:lang w:eastAsia="pl-PL"/>
        </w:rPr>
        <w:t>Pzp</w:t>
      </w:r>
      <w:proofErr w:type="spellEnd"/>
      <w:r w:rsidRPr="00CA1A27">
        <w:rPr>
          <w:rFonts w:ascii="Arial" w:hAnsi="Arial" w:cs="Arial"/>
          <w:color w:val="000000"/>
          <w:sz w:val="16"/>
          <w:szCs w:val="16"/>
          <w:lang w:eastAsia="pl-PL"/>
        </w:rPr>
        <w:t>.</w:t>
      </w:r>
    </w:p>
  </w:footnote>
  <w:footnote w:id="5">
    <w:p w14:paraId="76B7BC33" w14:textId="77777777" w:rsidR="00B50BCA" w:rsidRPr="005F3335" w:rsidRDefault="00B50BCA" w:rsidP="00D14EDD">
      <w:pPr>
        <w:pStyle w:val="Tekstprzypisudolnego"/>
        <w:spacing w:after="0" w:line="240" w:lineRule="auto"/>
        <w:rPr>
          <w:rFonts w:ascii="Arial" w:hAnsi="Arial" w:cs="Arial"/>
          <w:color w:val="000000"/>
          <w:sz w:val="16"/>
          <w:szCs w:val="16"/>
          <w:lang w:eastAsia="pl-PL"/>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color w:val="000000"/>
          <w:sz w:val="16"/>
          <w:szCs w:val="16"/>
          <w:lang w:eastAsia="pl-PL"/>
        </w:rPr>
        <w:t xml:space="preserve">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 w:id="6">
    <w:p w14:paraId="6E618015" w14:textId="77777777" w:rsidR="001104D8" w:rsidRPr="00BB4327" w:rsidRDefault="001104D8" w:rsidP="00D14EDD">
      <w:pPr>
        <w:pStyle w:val="Tekstprzypisudolnego"/>
        <w:spacing w:after="0" w:line="240" w:lineRule="auto"/>
        <w:rPr>
          <w:rFonts w:ascii="Arial" w:hAnsi="Arial" w:cs="Arial"/>
          <w:sz w:val="24"/>
          <w:szCs w:val="24"/>
        </w:rPr>
      </w:pPr>
      <w:r w:rsidRPr="005F3335">
        <w:rPr>
          <w:color w:val="000000"/>
          <w:sz w:val="16"/>
          <w:szCs w:val="16"/>
          <w:lang w:eastAsia="pl-PL"/>
        </w:rPr>
        <w:footnoteRef/>
      </w:r>
      <w:r w:rsidRPr="005F3335">
        <w:rPr>
          <w:rFonts w:ascii="Arial" w:hAnsi="Arial" w:cs="Arial"/>
          <w:color w:val="000000"/>
          <w:sz w:val="16"/>
          <w:szCs w:val="16"/>
          <w:lang w:eastAsia="pl-PL"/>
        </w:rPr>
        <w:t xml:space="preserve"> 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52CC5"/>
    <w:multiLevelType w:val="multilevel"/>
    <w:tmpl w:val="898C2C4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2692A"/>
    <w:multiLevelType w:val="hybridMultilevel"/>
    <w:tmpl w:val="76D2F44A"/>
    <w:lvl w:ilvl="0" w:tplc="04150009">
      <w:start w:val="1"/>
      <w:numFmt w:val="bullet"/>
      <w:lvlText w:val=""/>
      <w:lvlJc w:val="left"/>
      <w:pPr>
        <w:ind w:left="1106" w:hanging="360"/>
      </w:pPr>
      <w:rPr>
        <w:rFonts w:ascii="Wingdings" w:hAnsi="Wingdings"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2" w15:restartNumberingAfterBreak="0">
    <w:nsid w:val="27B916E2"/>
    <w:multiLevelType w:val="hybridMultilevel"/>
    <w:tmpl w:val="D96C9780"/>
    <w:lvl w:ilvl="0" w:tplc="7228E9F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6774AD"/>
    <w:multiLevelType w:val="hybridMultilevel"/>
    <w:tmpl w:val="E81AC8F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FF3DE4"/>
    <w:multiLevelType w:val="multilevel"/>
    <w:tmpl w:val="2C529D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773ED"/>
    <w:multiLevelType w:val="hybridMultilevel"/>
    <w:tmpl w:val="8474D766"/>
    <w:lvl w:ilvl="0" w:tplc="0AACA8B2">
      <w:start w:val="1"/>
      <w:numFmt w:val="bullet"/>
      <w:lvlText w:val=""/>
      <w:lvlJc w:val="left"/>
      <w:pPr>
        <w:ind w:left="780" w:hanging="360"/>
      </w:pPr>
      <w:rPr>
        <w:rFonts w:ascii="Symbol" w:hAnsi="Symbol"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35110CC5"/>
    <w:multiLevelType w:val="hybridMultilevel"/>
    <w:tmpl w:val="209666F2"/>
    <w:lvl w:ilvl="0" w:tplc="04150009">
      <w:start w:val="1"/>
      <w:numFmt w:val="bullet"/>
      <w:lvlText w:val=""/>
      <w:lvlJc w:val="left"/>
      <w:pPr>
        <w:ind w:left="999" w:hanging="360"/>
      </w:pPr>
      <w:rPr>
        <w:rFonts w:ascii="Wingdings" w:hAnsi="Wingdings" w:hint="default"/>
      </w:rPr>
    </w:lvl>
    <w:lvl w:ilvl="1" w:tplc="04150003">
      <w:start w:val="1"/>
      <w:numFmt w:val="bullet"/>
      <w:lvlText w:val="o"/>
      <w:lvlJc w:val="left"/>
      <w:pPr>
        <w:ind w:left="1719" w:hanging="360"/>
      </w:pPr>
      <w:rPr>
        <w:rFonts w:ascii="Courier New" w:hAnsi="Courier New" w:cs="Courier New" w:hint="default"/>
      </w:rPr>
    </w:lvl>
    <w:lvl w:ilvl="2" w:tplc="04150005">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7" w15:restartNumberingAfterBreak="0">
    <w:nsid w:val="39C627C2"/>
    <w:multiLevelType w:val="multilevel"/>
    <w:tmpl w:val="EF4E3E6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E385F"/>
    <w:multiLevelType w:val="hybridMultilevel"/>
    <w:tmpl w:val="B80088D4"/>
    <w:lvl w:ilvl="0" w:tplc="9D288C0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C1466C"/>
    <w:multiLevelType w:val="hybridMultilevel"/>
    <w:tmpl w:val="16729A30"/>
    <w:lvl w:ilvl="0" w:tplc="CF322796">
      <w:start w:val="1"/>
      <w:numFmt w:val="bullet"/>
      <w:lvlText w:val=""/>
      <w:lvlJc w:val="left"/>
      <w:pPr>
        <w:ind w:left="795" w:hanging="360"/>
      </w:pPr>
      <w:rPr>
        <w:rFonts w:ascii="Symbol" w:hAnsi="Symbol" w:hint="default"/>
        <w:sz w:val="32"/>
        <w:szCs w:val="32"/>
      </w:rPr>
    </w:lvl>
    <w:lvl w:ilvl="1" w:tplc="04150003">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5173CED"/>
    <w:multiLevelType w:val="multilevel"/>
    <w:tmpl w:val="447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008B"/>
    <w:multiLevelType w:val="hybridMultilevel"/>
    <w:tmpl w:val="E90AA3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284194"/>
    <w:multiLevelType w:val="hybridMultilevel"/>
    <w:tmpl w:val="A7501FF6"/>
    <w:lvl w:ilvl="0" w:tplc="6BFC3C1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8540FD"/>
    <w:multiLevelType w:val="hybridMultilevel"/>
    <w:tmpl w:val="F67219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8F2368"/>
    <w:multiLevelType w:val="hybridMultilevel"/>
    <w:tmpl w:val="06E4C71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9115583">
    <w:abstractNumId w:val="9"/>
  </w:num>
  <w:num w:numId="2" w16cid:durableId="309335370">
    <w:abstractNumId w:val="11"/>
  </w:num>
  <w:num w:numId="3" w16cid:durableId="960571955">
    <w:abstractNumId w:val="5"/>
  </w:num>
  <w:num w:numId="4" w16cid:durableId="481194837">
    <w:abstractNumId w:val="1"/>
  </w:num>
  <w:num w:numId="5" w16cid:durableId="10424562">
    <w:abstractNumId w:val="13"/>
  </w:num>
  <w:num w:numId="6" w16cid:durableId="417018879">
    <w:abstractNumId w:val="8"/>
  </w:num>
  <w:num w:numId="7" w16cid:durableId="1652979232">
    <w:abstractNumId w:val="3"/>
  </w:num>
  <w:num w:numId="8" w16cid:durableId="475026558">
    <w:abstractNumId w:val="14"/>
  </w:num>
  <w:num w:numId="9" w16cid:durableId="1927226438">
    <w:abstractNumId w:val="12"/>
  </w:num>
  <w:num w:numId="10" w16cid:durableId="1115440400">
    <w:abstractNumId w:val="6"/>
  </w:num>
  <w:num w:numId="11" w16cid:durableId="1193566971">
    <w:abstractNumId w:val="2"/>
  </w:num>
  <w:num w:numId="12" w16cid:durableId="925725550">
    <w:abstractNumId w:val="0"/>
  </w:num>
  <w:num w:numId="13" w16cid:durableId="936057742">
    <w:abstractNumId w:val="4"/>
  </w:num>
  <w:num w:numId="14" w16cid:durableId="168107600">
    <w:abstractNumId w:val="7"/>
  </w:num>
  <w:num w:numId="15" w16cid:durableId="256983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F7"/>
    <w:rsid w:val="000029FE"/>
    <w:rsid w:val="00005C5C"/>
    <w:rsid w:val="00011883"/>
    <w:rsid w:val="00016CD7"/>
    <w:rsid w:val="000237AA"/>
    <w:rsid w:val="00035C8C"/>
    <w:rsid w:val="00037C50"/>
    <w:rsid w:val="00050382"/>
    <w:rsid w:val="000532D9"/>
    <w:rsid w:val="0005374E"/>
    <w:rsid w:val="00056938"/>
    <w:rsid w:val="000725BB"/>
    <w:rsid w:val="00073DA0"/>
    <w:rsid w:val="000819CE"/>
    <w:rsid w:val="000856D7"/>
    <w:rsid w:val="000A0805"/>
    <w:rsid w:val="000B4924"/>
    <w:rsid w:val="000D2184"/>
    <w:rsid w:val="000D42C7"/>
    <w:rsid w:val="000D7094"/>
    <w:rsid w:val="000F1315"/>
    <w:rsid w:val="001104D8"/>
    <w:rsid w:val="00114876"/>
    <w:rsid w:val="00115B6D"/>
    <w:rsid w:val="00142ADF"/>
    <w:rsid w:val="0014416F"/>
    <w:rsid w:val="001453EA"/>
    <w:rsid w:val="00150D2C"/>
    <w:rsid w:val="00152058"/>
    <w:rsid w:val="00162A64"/>
    <w:rsid w:val="00163FB8"/>
    <w:rsid w:val="001807B3"/>
    <w:rsid w:val="00182C5E"/>
    <w:rsid w:val="00186CC6"/>
    <w:rsid w:val="0019034C"/>
    <w:rsid w:val="001A2211"/>
    <w:rsid w:val="001C39E6"/>
    <w:rsid w:val="001D6D70"/>
    <w:rsid w:val="001E05DB"/>
    <w:rsid w:val="001E7B9A"/>
    <w:rsid w:val="001F34A0"/>
    <w:rsid w:val="001F3656"/>
    <w:rsid w:val="001F5D88"/>
    <w:rsid w:val="001F66F8"/>
    <w:rsid w:val="00203589"/>
    <w:rsid w:val="00213719"/>
    <w:rsid w:val="00216BF4"/>
    <w:rsid w:val="00233744"/>
    <w:rsid w:val="00237854"/>
    <w:rsid w:val="00251F21"/>
    <w:rsid w:val="0025328E"/>
    <w:rsid w:val="00267BCD"/>
    <w:rsid w:val="002728EE"/>
    <w:rsid w:val="00284811"/>
    <w:rsid w:val="002870CC"/>
    <w:rsid w:val="002A118E"/>
    <w:rsid w:val="002A157D"/>
    <w:rsid w:val="002A5593"/>
    <w:rsid w:val="002A65C8"/>
    <w:rsid w:val="002E1C55"/>
    <w:rsid w:val="002E6C2F"/>
    <w:rsid w:val="002F4A51"/>
    <w:rsid w:val="002F5D07"/>
    <w:rsid w:val="003016B0"/>
    <w:rsid w:val="00332A68"/>
    <w:rsid w:val="00354F3A"/>
    <w:rsid w:val="003675F7"/>
    <w:rsid w:val="00370150"/>
    <w:rsid w:val="0037483D"/>
    <w:rsid w:val="00382F0B"/>
    <w:rsid w:val="00384EEA"/>
    <w:rsid w:val="0038748D"/>
    <w:rsid w:val="003979AE"/>
    <w:rsid w:val="003A031A"/>
    <w:rsid w:val="003C012B"/>
    <w:rsid w:val="003D450F"/>
    <w:rsid w:val="003E3907"/>
    <w:rsid w:val="003E487B"/>
    <w:rsid w:val="003F1188"/>
    <w:rsid w:val="003F76C4"/>
    <w:rsid w:val="00400778"/>
    <w:rsid w:val="00403483"/>
    <w:rsid w:val="004340FA"/>
    <w:rsid w:val="00464EEE"/>
    <w:rsid w:val="00465E58"/>
    <w:rsid w:val="004667E7"/>
    <w:rsid w:val="00473E93"/>
    <w:rsid w:val="0048369D"/>
    <w:rsid w:val="0049500B"/>
    <w:rsid w:val="004A7CB0"/>
    <w:rsid w:val="004B53C5"/>
    <w:rsid w:val="004D05EB"/>
    <w:rsid w:val="004D0E2D"/>
    <w:rsid w:val="004D695A"/>
    <w:rsid w:val="004F512E"/>
    <w:rsid w:val="004F794F"/>
    <w:rsid w:val="00504E07"/>
    <w:rsid w:val="00511209"/>
    <w:rsid w:val="00515B54"/>
    <w:rsid w:val="00515EF5"/>
    <w:rsid w:val="0051610D"/>
    <w:rsid w:val="005360F7"/>
    <w:rsid w:val="005509EB"/>
    <w:rsid w:val="00572AEC"/>
    <w:rsid w:val="00574A02"/>
    <w:rsid w:val="00580CAC"/>
    <w:rsid w:val="00581104"/>
    <w:rsid w:val="005854D8"/>
    <w:rsid w:val="00592815"/>
    <w:rsid w:val="00594FAA"/>
    <w:rsid w:val="005A2AF0"/>
    <w:rsid w:val="005A3DE1"/>
    <w:rsid w:val="005E3622"/>
    <w:rsid w:val="005F3335"/>
    <w:rsid w:val="005F7CDE"/>
    <w:rsid w:val="00617EF7"/>
    <w:rsid w:val="006228D3"/>
    <w:rsid w:val="00622EE8"/>
    <w:rsid w:val="00641BDA"/>
    <w:rsid w:val="0065178E"/>
    <w:rsid w:val="006528AF"/>
    <w:rsid w:val="00654D46"/>
    <w:rsid w:val="006603FB"/>
    <w:rsid w:val="006750B9"/>
    <w:rsid w:val="00677FBE"/>
    <w:rsid w:val="00693663"/>
    <w:rsid w:val="00694920"/>
    <w:rsid w:val="006A7E86"/>
    <w:rsid w:val="006B584D"/>
    <w:rsid w:val="006C018B"/>
    <w:rsid w:val="006C01F8"/>
    <w:rsid w:val="006C424A"/>
    <w:rsid w:val="006C508F"/>
    <w:rsid w:val="006C79E3"/>
    <w:rsid w:val="006D01C2"/>
    <w:rsid w:val="006D675E"/>
    <w:rsid w:val="006F6784"/>
    <w:rsid w:val="00702A25"/>
    <w:rsid w:val="0070519F"/>
    <w:rsid w:val="00712CFE"/>
    <w:rsid w:val="007314FD"/>
    <w:rsid w:val="0073577C"/>
    <w:rsid w:val="00743570"/>
    <w:rsid w:val="00747EB4"/>
    <w:rsid w:val="0075593E"/>
    <w:rsid w:val="00774C87"/>
    <w:rsid w:val="00784284"/>
    <w:rsid w:val="0078663C"/>
    <w:rsid w:val="007A0B13"/>
    <w:rsid w:val="007A3FF6"/>
    <w:rsid w:val="007B0F16"/>
    <w:rsid w:val="007C02C2"/>
    <w:rsid w:val="007C35EE"/>
    <w:rsid w:val="007C4200"/>
    <w:rsid w:val="007F2506"/>
    <w:rsid w:val="007F7D11"/>
    <w:rsid w:val="0080000C"/>
    <w:rsid w:val="0082015E"/>
    <w:rsid w:val="008249C0"/>
    <w:rsid w:val="008340B3"/>
    <w:rsid w:val="00836F4B"/>
    <w:rsid w:val="00851633"/>
    <w:rsid w:val="008574D9"/>
    <w:rsid w:val="008721CA"/>
    <w:rsid w:val="00874E83"/>
    <w:rsid w:val="00876D19"/>
    <w:rsid w:val="00883387"/>
    <w:rsid w:val="0089384D"/>
    <w:rsid w:val="00893F08"/>
    <w:rsid w:val="008A0482"/>
    <w:rsid w:val="008B265D"/>
    <w:rsid w:val="008C08B1"/>
    <w:rsid w:val="008C4DA4"/>
    <w:rsid w:val="008C7946"/>
    <w:rsid w:val="008E28FA"/>
    <w:rsid w:val="008E65F8"/>
    <w:rsid w:val="008F118B"/>
    <w:rsid w:val="008F683E"/>
    <w:rsid w:val="00900145"/>
    <w:rsid w:val="00905CCB"/>
    <w:rsid w:val="00913937"/>
    <w:rsid w:val="00930830"/>
    <w:rsid w:val="009310D6"/>
    <w:rsid w:val="00950C4A"/>
    <w:rsid w:val="0095531E"/>
    <w:rsid w:val="009617F0"/>
    <w:rsid w:val="009947C8"/>
    <w:rsid w:val="009B1B19"/>
    <w:rsid w:val="009B7D07"/>
    <w:rsid w:val="009C46F6"/>
    <w:rsid w:val="009D3D14"/>
    <w:rsid w:val="009E1263"/>
    <w:rsid w:val="009E7FA1"/>
    <w:rsid w:val="009F2A92"/>
    <w:rsid w:val="00A00550"/>
    <w:rsid w:val="00A34832"/>
    <w:rsid w:val="00A414C9"/>
    <w:rsid w:val="00A437D6"/>
    <w:rsid w:val="00A476E7"/>
    <w:rsid w:val="00A60AAE"/>
    <w:rsid w:val="00A73979"/>
    <w:rsid w:val="00A74389"/>
    <w:rsid w:val="00A92902"/>
    <w:rsid w:val="00A94BA8"/>
    <w:rsid w:val="00A94DC5"/>
    <w:rsid w:val="00A95CB0"/>
    <w:rsid w:val="00AB1C86"/>
    <w:rsid w:val="00AB4BF4"/>
    <w:rsid w:val="00AC563B"/>
    <w:rsid w:val="00AC7447"/>
    <w:rsid w:val="00AD2C98"/>
    <w:rsid w:val="00AD31FE"/>
    <w:rsid w:val="00AE7B64"/>
    <w:rsid w:val="00AF0319"/>
    <w:rsid w:val="00B03421"/>
    <w:rsid w:val="00B17F58"/>
    <w:rsid w:val="00B27BA8"/>
    <w:rsid w:val="00B4148A"/>
    <w:rsid w:val="00B50BCA"/>
    <w:rsid w:val="00B557B8"/>
    <w:rsid w:val="00B561E5"/>
    <w:rsid w:val="00B73B2E"/>
    <w:rsid w:val="00B8421F"/>
    <w:rsid w:val="00B87EF4"/>
    <w:rsid w:val="00B96732"/>
    <w:rsid w:val="00BA4014"/>
    <w:rsid w:val="00BB3F83"/>
    <w:rsid w:val="00BB4327"/>
    <w:rsid w:val="00BB6553"/>
    <w:rsid w:val="00BC46FD"/>
    <w:rsid w:val="00BE64E8"/>
    <w:rsid w:val="00BF0F2E"/>
    <w:rsid w:val="00BF5BE4"/>
    <w:rsid w:val="00BF66BA"/>
    <w:rsid w:val="00C035FA"/>
    <w:rsid w:val="00C05793"/>
    <w:rsid w:val="00C25A14"/>
    <w:rsid w:val="00C25F85"/>
    <w:rsid w:val="00C274B5"/>
    <w:rsid w:val="00C34969"/>
    <w:rsid w:val="00C3590F"/>
    <w:rsid w:val="00C46274"/>
    <w:rsid w:val="00C54CDF"/>
    <w:rsid w:val="00C62BD7"/>
    <w:rsid w:val="00C7694A"/>
    <w:rsid w:val="00C9290B"/>
    <w:rsid w:val="00CA1A27"/>
    <w:rsid w:val="00CB386D"/>
    <w:rsid w:val="00CC3928"/>
    <w:rsid w:val="00CC6949"/>
    <w:rsid w:val="00CE7F06"/>
    <w:rsid w:val="00CF2AF3"/>
    <w:rsid w:val="00CF574F"/>
    <w:rsid w:val="00D00CB5"/>
    <w:rsid w:val="00D032B4"/>
    <w:rsid w:val="00D138FE"/>
    <w:rsid w:val="00D14EDD"/>
    <w:rsid w:val="00D178BE"/>
    <w:rsid w:val="00D201E6"/>
    <w:rsid w:val="00D2265F"/>
    <w:rsid w:val="00D22F4A"/>
    <w:rsid w:val="00D36974"/>
    <w:rsid w:val="00D50C3D"/>
    <w:rsid w:val="00D51344"/>
    <w:rsid w:val="00D60702"/>
    <w:rsid w:val="00D757E7"/>
    <w:rsid w:val="00D80F39"/>
    <w:rsid w:val="00D8658F"/>
    <w:rsid w:val="00D9246B"/>
    <w:rsid w:val="00DB4456"/>
    <w:rsid w:val="00DC5AB8"/>
    <w:rsid w:val="00DE24CA"/>
    <w:rsid w:val="00DF51C5"/>
    <w:rsid w:val="00DF6A34"/>
    <w:rsid w:val="00DF74FB"/>
    <w:rsid w:val="00DF7797"/>
    <w:rsid w:val="00E13EC2"/>
    <w:rsid w:val="00E1402C"/>
    <w:rsid w:val="00E16098"/>
    <w:rsid w:val="00E3748D"/>
    <w:rsid w:val="00E55B71"/>
    <w:rsid w:val="00E70121"/>
    <w:rsid w:val="00E72C37"/>
    <w:rsid w:val="00EA6119"/>
    <w:rsid w:val="00EC1FCF"/>
    <w:rsid w:val="00EC326C"/>
    <w:rsid w:val="00ED5016"/>
    <w:rsid w:val="00EE079F"/>
    <w:rsid w:val="00EE1940"/>
    <w:rsid w:val="00EE1FED"/>
    <w:rsid w:val="00EF4311"/>
    <w:rsid w:val="00EF61AE"/>
    <w:rsid w:val="00F009F0"/>
    <w:rsid w:val="00F13040"/>
    <w:rsid w:val="00F262DD"/>
    <w:rsid w:val="00F27916"/>
    <w:rsid w:val="00F320B0"/>
    <w:rsid w:val="00F55F8D"/>
    <w:rsid w:val="00F7630A"/>
    <w:rsid w:val="00F85895"/>
    <w:rsid w:val="00FA45B9"/>
    <w:rsid w:val="00FB7064"/>
    <w:rsid w:val="00FC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91F4"/>
  <w15:docId w15:val="{2560DB2C-8A2E-482B-A385-6BA04E8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360F7"/>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53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37C50"/>
    <w:rPr>
      <w:sz w:val="16"/>
      <w:szCs w:val="16"/>
    </w:rPr>
  </w:style>
  <w:style w:type="paragraph" w:styleId="Tekstkomentarza">
    <w:name w:val="annotation text"/>
    <w:basedOn w:val="Normalny"/>
    <w:link w:val="TekstkomentarzaZnak"/>
    <w:uiPriority w:val="99"/>
    <w:semiHidden/>
    <w:unhideWhenUsed/>
    <w:rsid w:val="00037C50"/>
    <w:rPr>
      <w:sz w:val="20"/>
      <w:szCs w:val="20"/>
    </w:rPr>
  </w:style>
  <w:style w:type="character" w:customStyle="1" w:styleId="TekstkomentarzaZnak">
    <w:name w:val="Tekst komentarza Znak"/>
    <w:link w:val="Tekstkomentarza"/>
    <w:uiPriority w:val="99"/>
    <w:semiHidden/>
    <w:rsid w:val="00037C50"/>
    <w:rPr>
      <w:lang w:eastAsia="en-US"/>
    </w:rPr>
  </w:style>
  <w:style w:type="paragraph" w:styleId="Tematkomentarza">
    <w:name w:val="annotation subject"/>
    <w:basedOn w:val="Tekstkomentarza"/>
    <w:next w:val="Tekstkomentarza"/>
    <w:link w:val="TematkomentarzaZnak"/>
    <w:uiPriority w:val="99"/>
    <w:semiHidden/>
    <w:unhideWhenUsed/>
    <w:rsid w:val="00037C50"/>
    <w:rPr>
      <w:b/>
      <w:bCs/>
    </w:rPr>
  </w:style>
  <w:style w:type="character" w:customStyle="1" w:styleId="TematkomentarzaZnak">
    <w:name w:val="Temat komentarza Znak"/>
    <w:link w:val="Tematkomentarza"/>
    <w:uiPriority w:val="99"/>
    <w:semiHidden/>
    <w:rsid w:val="00037C50"/>
    <w:rPr>
      <w:b/>
      <w:bCs/>
      <w:lang w:eastAsia="en-US"/>
    </w:rPr>
  </w:style>
  <w:style w:type="paragraph" w:styleId="Tekstdymka">
    <w:name w:val="Balloon Text"/>
    <w:basedOn w:val="Normalny"/>
    <w:link w:val="TekstdymkaZnak"/>
    <w:uiPriority w:val="99"/>
    <w:semiHidden/>
    <w:unhideWhenUsed/>
    <w:rsid w:val="00037C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37C50"/>
    <w:rPr>
      <w:rFonts w:ascii="Tahoma" w:hAnsi="Tahoma" w:cs="Tahoma"/>
      <w:sz w:val="16"/>
      <w:szCs w:val="16"/>
      <w:lang w:eastAsia="en-US"/>
    </w:rPr>
  </w:style>
  <w:style w:type="character" w:styleId="Hipercze">
    <w:name w:val="Hyperlink"/>
    <w:uiPriority w:val="99"/>
    <w:unhideWhenUsed/>
    <w:rsid w:val="00037C50"/>
    <w:rPr>
      <w:color w:val="0000FF"/>
      <w:u w:val="single"/>
    </w:rPr>
  </w:style>
  <w:style w:type="paragraph" w:styleId="Nagwek">
    <w:name w:val="header"/>
    <w:basedOn w:val="Normalny"/>
    <w:link w:val="NagwekZnak"/>
    <w:uiPriority w:val="99"/>
    <w:unhideWhenUsed/>
    <w:rsid w:val="00C62BD7"/>
    <w:pPr>
      <w:tabs>
        <w:tab w:val="center" w:pos="4536"/>
        <w:tab w:val="right" w:pos="9072"/>
      </w:tabs>
    </w:pPr>
  </w:style>
  <w:style w:type="character" w:customStyle="1" w:styleId="NagwekZnak">
    <w:name w:val="Nagłówek Znak"/>
    <w:link w:val="Nagwek"/>
    <w:uiPriority w:val="99"/>
    <w:rsid w:val="00C62BD7"/>
    <w:rPr>
      <w:sz w:val="22"/>
      <w:szCs w:val="22"/>
      <w:lang w:eastAsia="en-US"/>
    </w:rPr>
  </w:style>
  <w:style w:type="paragraph" w:styleId="Stopka">
    <w:name w:val="footer"/>
    <w:basedOn w:val="Normalny"/>
    <w:link w:val="StopkaZnak"/>
    <w:uiPriority w:val="99"/>
    <w:unhideWhenUsed/>
    <w:rsid w:val="00C62BD7"/>
    <w:pPr>
      <w:tabs>
        <w:tab w:val="center" w:pos="4536"/>
        <w:tab w:val="right" w:pos="9072"/>
      </w:tabs>
    </w:pPr>
  </w:style>
  <w:style w:type="character" w:customStyle="1" w:styleId="StopkaZnak">
    <w:name w:val="Stopka Znak"/>
    <w:link w:val="Stopka"/>
    <w:uiPriority w:val="99"/>
    <w:rsid w:val="00C62BD7"/>
    <w:rPr>
      <w:sz w:val="22"/>
      <w:szCs w:val="22"/>
      <w:lang w:eastAsia="en-US"/>
    </w:rPr>
  </w:style>
  <w:style w:type="paragraph" w:styleId="Tekstprzypisudolnego">
    <w:name w:val="footnote text"/>
    <w:basedOn w:val="Normalny"/>
    <w:link w:val="TekstprzypisudolnegoZnak"/>
    <w:uiPriority w:val="99"/>
    <w:semiHidden/>
    <w:unhideWhenUsed/>
    <w:rsid w:val="00B50BCA"/>
    <w:rPr>
      <w:sz w:val="20"/>
      <w:szCs w:val="20"/>
    </w:rPr>
  </w:style>
  <w:style w:type="character" w:customStyle="1" w:styleId="TekstprzypisudolnegoZnak">
    <w:name w:val="Tekst przypisu dolnego Znak"/>
    <w:link w:val="Tekstprzypisudolnego"/>
    <w:uiPriority w:val="99"/>
    <w:semiHidden/>
    <w:rsid w:val="00B50BCA"/>
    <w:rPr>
      <w:lang w:eastAsia="en-US"/>
    </w:rPr>
  </w:style>
  <w:style w:type="character" w:styleId="Odwoanieprzypisudolnego">
    <w:name w:val="footnote reference"/>
    <w:uiPriority w:val="99"/>
    <w:semiHidden/>
    <w:unhideWhenUsed/>
    <w:rsid w:val="00B50BCA"/>
    <w:rPr>
      <w:vertAlign w:val="superscript"/>
    </w:rPr>
  </w:style>
  <w:style w:type="character" w:customStyle="1" w:styleId="Teksttreci">
    <w:name w:val="Tekst treści_"/>
    <w:basedOn w:val="Domylnaczcionkaakapitu"/>
    <w:link w:val="Teksttreci0"/>
    <w:rsid w:val="00F7630A"/>
    <w:rPr>
      <w:rFonts w:ascii="Times New Roman" w:eastAsia="Times New Roman" w:hAnsi="Times New Roman"/>
      <w:shd w:val="clear" w:color="auto" w:fill="FFFFFF"/>
    </w:rPr>
  </w:style>
  <w:style w:type="character" w:customStyle="1" w:styleId="TeksttreciArial9pt">
    <w:name w:val="Tekst treści + Arial;9 pt"/>
    <w:basedOn w:val="Teksttreci"/>
    <w:rsid w:val="00F7630A"/>
    <w:rPr>
      <w:rFonts w:ascii="Arial" w:eastAsia="Arial" w:hAnsi="Arial" w:cs="Arial"/>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F7630A"/>
    <w:pPr>
      <w:widowControl w:val="0"/>
      <w:shd w:val="clear" w:color="auto" w:fill="FFFFFF"/>
      <w:spacing w:after="0" w:line="240" w:lineRule="auto"/>
    </w:pPr>
    <w:rPr>
      <w:rFonts w:ascii="Times New Roman" w:eastAsia="Times New Roman" w:hAnsi="Times New Roman"/>
      <w:sz w:val="20"/>
      <w:szCs w:val="20"/>
      <w:lang w:eastAsia="pl-PL"/>
    </w:rPr>
  </w:style>
  <w:style w:type="paragraph" w:styleId="Akapitzlist">
    <w:name w:val="List Paragraph"/>
    <w:basedOn w:val="Normalny"/>
    <w:uiPriority w:val="34"/>
    <w:qFormat/>
    <w:rsid w:val="00F7630A"/>
    <w:pPr>
      <w:ind w:left="720"/>
      <w:contextualSpacing/>
    </w:pPr>
  </w:style>
  <w:style w:type="paragraph" w:styleId="Poprawka">
    <w:name w:val="Revision"/>
    <w:hidden/>
    <w:uiPriority w:val="99"/>
    <w:semiHidden/>
    <w:rsid w:val="00AB1C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6BA9-318A-4D15-BE4A-B3FD733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2701</Words>
  <Characters>16208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18872</CharactersWithSpaces>
  <SharedDoc>false</SharedDoc>
  <HLinks>
    <vt:vector size="6" baseType="variant">
      <vt:variant>
        <vt:i4>1638424</vt:i4>
      </vt:variant>
      <vt:variant>
        <vt:i4>0</vt:i4>
      </vt:variant>
      <vt:variant>
        <vt:i4>0</vt:i4>
      </vt:variant>
      <vt:variant>
        <vt:i4>5</vt:i4>
      </vt:variant>
      <vt:variant>
        <vt:lpwstr>https://www.funduszeeuropejskie.gov.pl/strony/o-funduszach/dokumenty/wytyczne-dla-krajowego-kontrolera-w-programach-europejskiej-wspolpracy-terytorialnej-2014-2020/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Chowicka</dc:creator>
  <cp:lastModifiedBy>Rafał Mańczak</cp:lastModifiedBy>
  <cp:revision>2</cp:revision>
  <dcterms:created xsi:type="dcterms:W3CDTF">2024-12-13T13:40:00Z</dcterms:created>
  <dcterms:modified xsi:type="dcterms:W3CDTF">2024-12-13T13:40:00Z</dcterms:modified>
</cp:coreProperties>
</file>