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CC" w:rsidRDefault="007D41EA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ZARZĄDZENIE NR  </w:t>
      </w:r>
      <w:r w:rsidR="005232B6">
        <w:rPr>
          <w:rFonts w:cs="Arial"/>
          <w:b/>
        </w:rPr>
        <w:t>490</w:t>
      </w:r>
    </w:p>
    <w:p w:rsidR="005063CC" w:rsidRDefault="006152BA">
      <w:pPr>
        <w:pStyle w:val="Nagwek1"/>
        <w:tabs>
          <w:tab w:val="left" w:pos="5245"/>
        </w:tabs>
        <w:spacing w:line="276" w:lineRule="auto"/>
      </w:pPr>
      <w:r>
        <w:rPr>
          <w:rFonts w:cs="Arial"/>
          <w:sz w:val="24"/>
          <w:szCs w:val="24"/>
        </w:rPr>
        <w:t>WOJEWODY MAZOWIECKIEGO</w:t>
      </w:r>
    </w:p>
    <w:p w:rsidR="005063CC" w:rsidRDefault="006152BA">
      <w:pPr>
        <w:tabs>
          <w:tab w:val="left" w:pos="5245"/>
        </w:tabs>
        <w:spacing w:line="276" w:lineRule="auto"/>
        <w:jc w:val="center"/>
      </w:pPr>
      <w:r>
        <w:rPr>
          <w:rFonts w:cs="Arial"/>
        </w:rPr>
        <w:t xml:space="preserve">   z dnia </w:t>
      </w:r>
      <w:r w:rsidR="005232B6">
        <w:rPr>
          <w:rFonts w:cs="Arial"/>
        </w:rPr>
        <w:t>23</w:t>
      </w:r>
      <w:r w:rsidR="007D41EA">
        <w:rPr>
          <w:rFonts w:cs="Arial"/>
        </w:rPr>
        <w:t xml:space="preserve">  </w:t>
      </w:r>
      <w:r>
        <w:rPr>
          <w:rFonts w:cs="Arial"/>
        </w:rPr>
        <w:t xml:space="preserve">grudnia 2020 r. </w:t>
      </w:r>
    </w:p>
    <w:p w:rsidR="005063CC" w:rsidRDefault="006152BA">
      <w:pPr>
        <w:tabs>
          <w:tab w:val="left" w:pos="5245"/>
        </w:tabs>
        <w:spacing w:line="276" w:lineRule="auto"/>
        <w:jc w:val="center"/>
      </w:pPr>
      <w:bookmarkStart w:id="0" w:name="_GoBack"/>
      <w:r>
        <w:rPr>
          <w:rFonts w:cs="Arial"/>
          <w:b/>
        </w:rPr>
        <w:t xml:space="preserve">zmieniające zarządzenie w sprawie zarządzenia wyborów uzupełniających </w:t>
      </w:r>
    </w:p>
    <w:p w:rsidR="005063CC" w:rsidRDefault="006152BA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do Rady Gminy  Baranów</w:t>
      </w:r>
    </w:p>
    <w:bookmarkEnd w:id="0"/>
    <w:p w:rsidR="005063CC" w:rsidRDefault="005063CC">
      <w:pPr>
        <w:spacing w:line="360" w:lineRule="auto"/>
        <w:jc w:val="both"/>
        <w:rPr>
          <w:rFonts w:cs="Arial"/>
          <w:b/>
        </w:rPr>
      </w:pPr>
    </w:p>
    <w:p w:rsidR="005063CC" w:rsidRDefault="006152BA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poz.1319) w związku z postanowieniem Nr 1974/2020 Komisarza Wyborczego w Warszawie II z dnia 9 września 2020 r. w sprawie stwierdzenia wygaśnięcia mandatu radnego Rady Gminy Baranów  (Dz. Urz. Woj. Maz. poz. 9592) zarządza się, co następuje:</w:t>
      </w:r>
    </w:p>
    <w:p w:rsidR="005063CC" w:rsidRDefault="006152BA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 xml:space="preserve"> W zarządzeniu nr 348 Wojewody Mazowieckiego z dnia 2 października 2020 r. w sprawie zarządzenia wyborów uzupełniających do Rady Gminy Baranów (Dz. Urz. Woj. Maz. poz. 10015 </w:t>
      </w:r>
      <w:r>
        <w:rPr>
          <w:rFonts w:cs="Arial"/>
        </w:rPr>
        <w:br/>
        <w:t>i 11481) wprowadza się następujące zmiany:</w:t>
      </w:r>
    </w:p>
    <w:p w:rsidR="005063CC" w:rsidRDefault="006152BA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5063CC" w:rsidRDefault="006152BA">
      <w:pPr>
        <w:spacing w:line="360" w:lineRule="auto"/>
        <w:ind w:left="720"/>
        <w:contextualSpacing/>
        <w:jc w:val="both"/>
      </w:pPr>
      <w:r>
        <w:rPr>
          <w:rFonts w:cs="Arial"/>
        </w:rPr>
        <w:t>„§ 3. Datę wyborów wyznacza się na dzień 31 stycznia 2021 r.”;</w:t>
      </w:r>
    </w:p>
    <w:p w:rsidR="005063CC" w:rsidRDefault="006152BA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5063CC" w:rsidRPr="005167EE">
        <w:trPr>
          <w:trHeight w:val="727"/>
        </w:trPr>
        <w:tc>
          <w:tcPr>
            <w:tcW w:w="3359" w:type="dxa"/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7EE">
              <w:rPr>
                <w:rFonts w:ascii="Times New Roman" w:eastAsia="Calibri" w:hAnsi="Times New Roman" w:cs="Times New Roman"/>
                <w:b/>
                <w:bCs/>
              </w:rPr>
              <w:t xml:space="preserve">Data wykonania </w:t>
            </w:r>
            <w:r w:rsidR="005167EE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5167EE">
              <w:rPr>
                <w:rFonts w:ascii="Times New Roman" w:eastAsia="Calibri" w:hAnsi="Times New Roman" w:cs="Times New Roman"/>
                <w:b/>
                <w:bCs/>
              </w:rPr>
              <w:t>czynności wyborczej</w:t>
            </w:r>
          </w:p>
        </w:tc>
        <w:tc>
          <w:tcPr>
            <w:tcW w:w="6449" w:type="dxa"/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67EE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5063CC" w:rsidRPr="005167EE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hAnsi="Times New Roman" w:cs="Times New Roman"/>
              </w:rPr>
              <w:t>do dnia 22 stycznia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hAnsi="Times New Roman" w:cs="Times New Roman"/>
              </w:rPr>
              <w:t xml:space="preserve">składanie wniosków o sporządzenie aktu pełnomocnictwa do </w:t>
            </w:r>
            <w:r w:rsidRPr="005167EE">
              <w:rPr>
                <w:rFonts w:ascii="Times New Roman" w:hAnsi="Times New Roman" w:cs="Times New Roman"/>
              </w:rPr>
              <w:br/>
              <w:t xml:space="preserve">głosowania </w:t>
            </w:r>
          </w:p>
        </w:tc>
      </w:tr>
      <w:tr w:rsidR="005063CC" w:rsidRPr="005167EE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hAnsi="Times New Roman" w:cs="Times New Roman"/>
              </w:rPr>
              <w:t>do dnia 24 stycznia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hAnsi="Times New Roman" w:cs="Times New Roman"/>
              </w:rPr>
              <w:t xml:space="preserve">dostarczenie pakietów wyborcom głosującym korespondencyjnie </w:t>
            </w:r>
          </w:p>
        </w:tc>
      </w:tr>
      <w:tr w:rsidR="005063CC" w:rsidRPr="005167EE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>do dnia 26 stycznia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 xml:space="preserve">zgłaszanie Komisarzowi Wyborczemu w Warszawie II zamiaru głosowania korespondencyjnego przez wyborców podlegających w dniu głosowania obowiązkowej kwarantannie, izolacji lub </w:t>
            </w:r>
            <w:r w:rsidRPr="005167EE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5063CC" w:rsidRPr="005167EE">
        <w:trPr>
          <w:trHeight w:val="544"/>
        </w:trPr>
        <w:tc>
          <w:tcPr>
            <w:tcW w:w="3359" w:type="dxa"/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 xml:space="preserve">29 stycznia 2021 r. </w:t>
            </w:r>
            <w:r w:rsidRPr="005167EE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5063CC" w:rsidRPr="005167EE">
        <w:trPr>
          <w:trHeight w:val="580"/>
        </w:trPr>
        <w:tc>
          <w:tcPr>
            <w:tcW w:w="3359" w:type="dxa"/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>30 stycznia  2021 r.</w:t>
            </w:r>
          </w:p>
        </w:tc>
        <w:tc>
          <w:tcPr>
            <w:tcW w:w="6449" w:type="dxa"/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5063CC" w:rsidRPr="005167EE">
        <w:trPr>
          <w:trHeight w:val="668"/>
        </w:trPr>
        <w:tc>
          <w:tcPr>
            <w:tcW w:w="3359" w:type="dxa"/>
            <w:vAlign w:val="center"/>
          </w:tcPr>
          <w:p w:rsidR="005063CC" w:rsidRPr="005167EE" w:rsidRDefault="006152BA" w:rsidP="006152B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 xml:space="preserve">31 stycznia 2021 r. </w:t>
            </w:r>
            <w:r w:rsidRPr="005167EE">
              <w:rPr>
                <w:rFonts w:ascii="Times New Roman" w:eastAsia="Calibri" w:hAnsi="Times New Roman" w:cs="Times New Roman"/>
              </w:rPr>
              <w:br/>
              <w:t>w godz. 7:00-21:00</w:t>
            </w:r>
          </w:p>
        </w:tc>
        <w:tc>
          <w:tcPr>
            <w:tcW w:w="6449" w:type="dxa"/>
            <w:vAlign w:val="center"/>
          </w:tcPr>
          <w:p w:rsidR="005063CC" w:rsidRPr="005167EE" w:rsidRDefault="006152B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5167EE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5063CC" w:rsidRDefault="005063CC">
      <w:pPr>
        <w:spacing w:line="360" w:lineRule="auto"/>
        <w:contextualSpacing/>
        <w:jc w:val="both"/>
        <w:rPr>
          <w:rFonts w:cs="Arial"/>
        </w:rPr>
      </w:pPr>
    </w:p>
    <w:p w:rsidR="005063CC" w:rsidRDefault="006152BA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Baranów.</w:t>
      </w:r>
    </w:p>
    <w:p w:rsidR="005063CC" w:rsidRDefault="006152BA" w:rsidP="007D41EA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5063CC" w:rsidSect="006152BA">
      <w:pgSz w:w="11906" w:h="16838"/>
      <w:pgMar w:top="567" w:right="1134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7441F"/>
    <w:multiLevelType w:val="multilevel"/>
    <w:tmpl w:val="5A143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621B38"/>
    <w:multiLevelType w:val="multilevel"/>
    <w:tmpl w:val="D3F4EB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CC"/>
    <w:rsid w:val="005063CC"/>
    <w:rsid w:val="005167EE"/>
    <w:rsid w:val="005232B6"/>
    <w:rsid w:val="006152BA"/>
    <w:rsid w:val="007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52A7"/>
  <w15:docId w15:val="{B8CF5567-C8B8-4CA1-9739-9336B0A5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32D3-7709-4CE1-8CB0-6FEA92B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Beata Darnowska</cp:lastModifiedBy>
  <cp:revision>2</cp:revision>
  <cp:lastPrinted>2020-12-23T12:30:00Z</cp:lastPrinted>
  <dcterms:created xsi:type="dcterms:W3CDTF">2020-12-23T16:29:00Z</dcterms:created>
  <dcterms:modified xsi:type="dcterms:W3CDTF">2020-12-23T16:29:00Z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