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8C00655" w:rsidR="00A750AA" w:rsidRDefault="00D8161D">
      <w:pPr>
        <w:pBdr>
          <w:top w:val="nil"/>
          <w:left w:val="nil"/>
          <w:bottom w:val="nil"/>
          <w:right w:val="nil"/>
          <w:between w:val="nil"/>
        </w:pBdr>
        <w:shd w:val="clear" w:color="auto" w:fill="FFFFFF"/>
        <w:spacing w:after="0" w:line="288" w:lineRule="auto"/>
        <w:jc w:val="right"/>
        <w:rPr>
          <w:rFonts w:ascii="Lato Light" w:eastAsia="Lato Light" w:hAnsi="Lato Light" w:cs="Lato Light"/>
          <w:b/>
          <w:color w:val="333333"/>
        </w:rPr>
      </w:pPr>
      <w:r>
        <w:rPr>
          <w:rFonts w:ascii="Lato Light" w:eastAsia="Lato Light" w:hAnsi="Lato Light" w:cs="Lato Light"/>
          <w:b/>
          <w:color w:val="333333"/>
        </w:rPr>
        <w:t>Załącznik nr 2 do Uchwały</w:t>
      </w:r>
      <w:r w:rsidR="00AE0F67">
        <w:rPr>
          <w:rFonts w:ascii="Lato Light" w:eastAsia="Lato Light" w:hAnsi="Lato Light" w:cs="Lato Light"/>
          <w:b/>
          <w:color w:val="333333"/>
        </w:rPr>
        <w:t xml:space="preserve"> </w:t>
      </w:r>
      <w:r w:rsidR="000E3EE2">
        <w:rPr>
          <w:rFonts w:ascii="Lato Light" w:eastAsia="Lato Light" w:hAnsi="Lato Light" w:cs="Lato Light"/>
          <w:b/>
          <w:color w:val="333333"/>
        </w:rPr>
        <w:t>20/</w:t>
      </w:r>
      <w:r>
        <w:rPr>
          <w:rFonts w:ascii="Lato Light" w:eastAsia="Lato Light" w:hAnsi="Lato Light" w:cs="Lato Light"/>
          <w:b/>
          <w:color w:val="333333"/>
        </w:rPr>
        <w:t>202</w:t>
      </w:r>
      <w:r w:rsidR="00AE0F67">
        <w:rPr>
          <w:rFonts w:ascii="Lato Light" w:eastAsia="Lato Light" w:hAnsi="Lato Light" w:cs="Lato Light"/>
          <w:b/>
          <w:color w:val="333333"/>
        </w:rPr>
        <w:t>2</w:t>
      </w:r>
      <w:r>
        <w:rPr>
          <w:rFonts w:ascii="Lato Light" w:eastAsia="Lato Light" w:hAnsi="Lato Light" w:cs="Lato Light"/>
          <w:b/>
          <w:color w:val="333333"/>
        </w:rPr>
        <w:t xml:space="preserve"> z dnia</w:t>
      </w:r>
      <w:r w:rsidR="00AE0F67">
        <w:rPr>
          <w:rFonts w:ascii="Lato Light" w:eastAsia="Lato Light" w:hAnsi="Lato Light" w:cs="Lato Light"/>
          <w:b/>
          <w:color w:val="333333"/>
        </w:rPr>
        <w:t xml:space="preserve"> </w:t>
      </w:r>
      <w:r w:rsidR="000E3EE2">
        <w:rPr>
          <w:rFonts w:ascii="Lato Light" w:eastAsia="Lato Light" w:hAnsi="Lato Light" w:cs="Lato Light"/>
          <w:b/>
          <w:color w:val="333333"/>
        </w:rPr>
        <w:t>19</w:t>
      </w:r>
      <w:r>
        <w:rPr>
          <w:rFonts w:ascii="Lato Light" w:eastAsia="Lato Light" w:hAnsi="Lato Light" w:cs="Lato Light"/>
          <w:b/>
          <w:color w:val="333333"/>
        </w:rPr>
        <w:t xml:space="preserve"> </w:t>
      </w:r>
      <w:r w:rsidR="00AE0F67">
        <w:rPr>
          <w:rFonts w:ascii="Lato Light" w:eastAsia="Lato Light" w:hAnsi="Lato Light" w:cs="Lato Light"/>
          <w:b/>
          <w:color w:val="333333"/>
        </w:rPr>
        <w:t>maja</w:t>
      </w:r>
      <w:r w:rsidR="000E3EE2">
        <w:rPr>
          <w:rFonts w:ascii="Lato Light" w:eastAsia="Lato Light" w:hAnsi="Lato Light" w:cs="Lato Light"/>
          <w:b/>
          <w:color w:val="333333"/>
        </w:rPr>
        <w:t xml:space="preserve"> </w:t>
      </w:r>
      <w:r>
        <w:rPr>
          <w:rFonts w:ascii="Lato Light" w:eastAsia="Lato Light" w:hAnsi="Lato Light" w:cs="Lato Light"/>
          <w:b/>
          <w:color w:val="333333"/>
        </w:rPr>
        <w:t>202</w:t>
      </w:r>
      <w:r w:rsidR="00AE0F67">
        <w:rPr>
          <w:rFonts w:ascii="Lato Light" w:eastAsia="Lato Light" w:hAnsi="Lato Light" w:cs="Lato Light"/>
          <w:b/>
          <w:color w:val="333333"/>
        </w:rPr>
        <w:t>2</w:t>
      </w:r>
      <w:r>
        <w:rPr>
          <w:rFonts w:ascii="Lato Light" w:eastAsia="Lato Light" w:hAnsi="Lato Light" w:cs="Lato Light"/>
          <w:b/>
          <w:color w:val="333333"/>
        </w:rPr>
        <w:t xml:space="preserve"> r.</w:t>
      </w:r>
    </w:p>
    <w:p w14:paraId="00000002" w14:textId="77777777" w:rsidR="00A750AA" w:rsidRDefault="00A750AA">
      <w:pPr>
        <w:pBdr>
          <w:top w:val="nil"/>
          <w:left w:val="nil"/>
          <w:bottom w:val="nil"/>
          <w:right w:val="nil"/>
          <w:between w:val="nil"/>
        </w:pBdr>
        <w:shd w:val="clear" w:color="auto" w:fill="FFFFFF"/>
        <w:spacing w:after="0" w:line="288" w:lineRule="auto"/>
        <w:jc w:val="right"/>
        <w:rPr>
          <w:rFonts w:ascii="Lato Light" w:eastAsia="Lato Light" w:hAnsi="Lato Light" w:cs="Lato Light"/>
          <w:b/>
          <w:color w:val="333333"/>
        </w:rPr>
      </w:pPr>
    </w:p>
    <w:p w14:paraId="00000003" w14:textId="77777777" w:rsidR="00A750AA" w:rsidRDefault="00A750AA">
      <w:pPr>
        <w:pBdr>
          <w:top w:val="nil"/>
          <w:left w:val="nil"/>
          <w:bottom w:val="nil"/>
          <w:right w:val="nil"/>
          <w:between w:val="nil"/>
        </w:pBdr>
        <w:shd w:val="clear" w:color="auto" w:fill="FFFFFF"/>
        <w:spacing w:after="0" w:line="288" w:lineRule="auto"/>
        <w:jc w:val="right"/>
        <w:rPr>
          <w:rFonts w:ascii="Lato Light" w:eastAsia="Lato Light" w:hAnsi="Lato Light" w:cs="Lato Light"/>
          <w:b/>
          <w:color w:val="333333"/>
        </w:rPr>
      </w:pPr>
    </w:p>
    <w:p w14:paraId="3322E679" w14:textId="4ADCA3C8" w:rsidR="000E3EE2" w:rsidRDefault="00D8161D">
      <w:pPr>
        <w:pBdr>
          <w:top w:val="nil"/>
          <w:left w:val="nil"/>
          <w:bottom w:val="nil"/>
          <w:right w:val="nil"/>
          <w:between w:val="nil"/>
        </w:pBdr>
        <w:shd w:val="clear" w:color="auto" w:fill="FFFFFF"/>
        <w:spacing w:after="0" w:line="288" w:lineRule="auto"/>
        <w:jc w:val="center"/>
        <w:rPr>
          <w:rFonts w:ascii="Lato Light" w:eastAsia="Lato Light" w:hAnsi="Lato Light" w:cs="Lato Light"/>
          <w:b/>
          <w:color w:val="333333"/>
        </w:rPr>
      </w:pPr>
      <w:r>
        <w:rPr>
          <w:rFonts w:ascii="Lato Light" w:eastAsia="Lato Light" w:hAnsi="Lato Light" w:cs="Lato Light"/>
          <w:b/>
          <w:color w:val="333333"/>
        </w:rPr>
        <w:t xml:space="preserve">Ogłoszenie dotyczące postępowania kwalifikacyjnego na stanowisko Członka Zarządu </w:t>
      </w:r>
      <w:r w:rsidR="000E3EE2">
        <w:rPr>
          <w:rFonts w:ascii="Lato Light" w:eastAsia="Lato Light" w:hAnsi="Lato Light" w:cs="Lato Light"/>
          <w:b/>
          <w:color w:val="333333"/>
        </w:rPr>
        <w:t>ds. Zrównoważonego Rozwoju</w:t>
      </w:r>
      <w:r w:rsidR="00D50B7D">
        <w:rPr>
          <w:rFonts w:ascii="Lato Light" w:eastAsia="Lato Light" w:hAnsi="Lato Light" w:cs="Lato Light"/>
          <w:b/>
          <w:color w:val="333333"/>
        </w:rPr>
        <w:t xml:space="preserve"> w spółce</w:t>
      </w:r>
    </w:p>
    <w:p w14:paraId="00000004" w14:textId="7EDBA87E" w:rsidR="00A750AA" w:rsidRDefault="00D8161D">
      <w:pPr>
        <w:pBdr>
          <w:top w:val="nil"/>
          <w:left w:val="nil"/>
          <w:bottom w:val="nil"/>
          <w:right w:val="nil"/>
          <w:between w:val="nil"/>
        </w:pBdr>
        <w:shd w:val="clear" w:color="auto" w:fill="FFFFFF"/>
        <w:spacing w:after="0" w:line="288" w:lineRule="auto"/>
        <w:jc w:val="center"/>
        <w:rPr>
          <w:rFonts w:ascii="Lato Light" w:eastAsia="Lato Light" w:hAnsi="Lato Light" w:cs="Lato Light"/>
          <w:color w:val="333333"/>
        </w:rPr>
      </w:pPr>
      <w:r>
        <w:rPr>
          <w:rFonts w:ascii="Lato Light" w:eastAsia="Lato Light" w:hAnsi="Lato Light" w:cs="Lato Light"/>
          <w:b/>
          <w:color w:val="333333"/>
        </w:rPr>
        <w:t>Polski Holding</w:t>
      </w:r>
      <w:r w:rsidR="00D50B7D">
        <w:rPr>
          <w:rFonts w:ascii="Lato Light" w:eastAsia="Lato Light" w:hAnsi="Lato Light" w:cs="Lato Light"/>
          <w:b/>
          <w:color w:val="333333"/>
        </w:rPr>
        <w:t xml:space="preserve"> </w:t>
      </w:r>
      <w:r>
        <w:rPr>
          <w:rFonts w:ascii="Lato Light" w:eastAsia="Lato Light" w:hAnsi="Lato Light" w:cs="Lato Light"/>
          <w:b/>
          <w:color w:val="333333"/>
        </w:rPr>
        <w:t>Hotelow</w:t>
      </w:r>
      <w:r w:rsidR="00D50B7D">
        <w:rPr>
          <w:rFonts w:ascii="Lato Light" w:eastAsia="Lato Light" w:hAnsi="Lato Light" w:cs="Lato Light"/>
          <w:b/>
          <w:color w:val="333333"/>
        </w:rPr>
        <w:t>y</w:t>
      </w:r>
      <w:r>
        <w:rPr>
          <w:rFonts w:ascii="Lato Light" w:eastAsia="Lato Light" w:hAnsi="Lato Light" w:cs="Lato Light"/>
          <w:b/>
          <w:color w:val="333333"/>
        </w:rPr>
        <w:t xml:space="preserve"> sp. z o.o. z siedzibą w Warszawie</w:t>
      </w:r>
    </w:p>
    <w:p w14:paraId="00000005" w14:textId="77777777" w:rsidR="00A750AA" w:rsidRDefault="00A750AA">
      <w:pPr>
        <w:pBdr>
          <w:top w:val="nil"/>
          <w:left w:val="nil"/>
          <w:bottom w:val="nil"/>
          <w:right w:val="nil"/>
          <w:between w:val="nil"/>
        </w:pBdr>
        <w:shd w:val="clear" w:color="auto" w:fill="FFFFFF"/>
        <w:spacing w:after="0" w:line="288" w:lineRule="auto"/>
        <w:rPr>
          <w:rFonts w:ascii="Lato Light" w:eastAsia="Lato Light" w:hAnsi="Lato Light" w:cs="Lato Light"/>
          <w:color w:val="333333"/>
        </w:rPr>
      </w:pPr>
    </w:p>
    <w:p w14:paraId="00000006" w14:textId="77777777" w:rsidR="00A750AA" w:rsidRDefault="00A750AA">
      <w:pPr>
        <w:pBdr>
          <w:top w:val="nil"/>
          <w:left w:val="nil"/>
          <w:bottom w:val="nil"/>
          <w:right w:val="nil"/>
          <w:between w:val="nil"/>
        </w:pBdr>
        <w:shd w:val="clear" w:color="auto" w:fill="FFFFFF"/>
        <w:spacing w:after="0" w:line="288" w:lineRule="auto"/>
        <w:rPr>
          <w:rFonts w:ascii="Lato Light" w:eastAsia="Lato Light" w:hAnsi="Lato Light" w:cs="Lato Light"/>
          <w:color w:val="333333"/>
        </w:rPr>
      </w:pPr>
    </w:p>
    <w:p w14:paraId="00000007" w14:textId="1543023E" w:rsidR="00A750AA" w:rsidRDefault="00D8161D">
      <w:pPr>
        <w:numPr>
          <w:ilvl w:val="0"/>
          <w:numId w:val="1"/>
        </w:numPr>
        <w:pBdr>
          <w:top w:val="nil"/>
          <w:left w:val="nil"/>
          <w:bottom w:val="nil"/>
          <w:right w:val="nil"/>
          <w:between w:val="nil"/>
        </w:pBdr>
        <w:shd w:val="clear" w:color="auto" w:fill="FFFFFF"/>
        <w:spacing w:after="0" w:line="288" w:lineRule="auto"/>
        <w:ind w:left="142" w:hanging="142"/>
        <w:jc w:val="both"/>
        <w:rPr>
          <w:rFonts w:ascii="Lato Light" w:eastAsia="Lato Light" w:hAnsi="Lato Light" w:cs="Lato Light"/>
          <w:b/>
          <w:color w:val="333333"/>
        </w:rPr>
      </w:pPr>
      <w:r>
        <w:rPr>
          <w:rFonts w:ascii="Lato Light" w:eastAsia="Lato Light" w:hAnsi="Lato Light" w:cs="Lato Light"/>
          <w:b/>
          <w:color w:val="333333"/>
        </w:rPr>
        <w:t>Kandydaci na stanowisko Członka Zarządu</w:t>
      </w:r>
      <w:r w:rsidR="000E3EE2">
        <w:rPr>
          <w:rFonts w:ascii="Lato Light" w:eastAsia="Lato Light" w:hAnsi="Lato Light" w:cs="Lato Light"/>
          <w:b/>
          <w:color w:val="333333"/>
        </w:rPr>
        <w:t xml:space="preserve"> ds. Zrównoważonego Rozwoju</w:t>
      </w:r>
      <w:r>
        <w:rPr>
          <w:rFonts w:ascii="Lato Light" w:eastAsia="Lato Light" w:hAnsi="Lato Light" w:cs="Lato Light"/>
          <w:b/>
          <w:color w:val="333333"/>
        </w:rPr>
        <w:t xml:space="preserve"> </w:t>
      </w:r>
      <w:r w:rsidR="00F26977">
        <w:rPr>
          <w:rFonts w:ascii="Lato Light" w:eastAsia="Lato Light" w:hAnsi="Lato Light" w:cs="Lato Light"/>
          <w:b/>
          <w:color w:val="333333"/>
        </w:rPr>
        <w:t xml:space="preserve">w spółce </w:t>
      </w:r>
      <w:r>
        <w:rPr>
          <w:rFonts w:ascii="Lato Light" w:eastAsia="Lato Light" w:hAnsi="Lato Light" w:cs="Lato Light"/>
          <w:b/>
          <w:color w:val="333333"/>
        </w:rPr>
        <w:t xml:space="preserve">Polski Holding </w:t>
      </w:r>
      <w:r w:rsidR="00F26977">
        <w:rPr>
          <w:rFonts w:ascii="Lato Light" w:eastAsia="Lato Light" w:hAnsi="Lato Light" w:cs="Lato Light"/>
          <w:b/>
          <w:color w:val="333333"/>
        </w:rPr>
        <w:t xml:space="preserve">Hotelowy </w:t>
      </w:r>
      <w:r>
        <w:rPr>
          <w:rFonts w:ascii="Lato Light" w:eastAsia="Lato Light" w:hAnsi="Lato Light" w:cs="Lato Light"/>
          <w:b/>
          <w:color w:val="333333"/>
        </w:rPr>
        <w:t>sp. z o.o. (dalej zwana Spółką) powinni łącznie spełniać następujące przesłanki:</w:t>
      </w:r>
    </w:p>
    <w:p w14:paraId="00000008" w14:textId="77777777" w:rsidR="00A750AA" w:rsidRDefault="00D8161D">
      <w:pPr>
        <w:numPr>
          <w:ilvl w:val="0"/>
          <w:numId w:val="7"/>
        </w:numPr>
        <w:pBdr>
          <w:top w:val="nil"/>
          <w:left w:val="nil"/>
          <w:bottom w:val="nil"/>
          <w:right w:val="nil"/>
          <w:between w:val="nil"/>
        </w:pBdr>
        <w:shd w:val="clear" w:color="auto" w:fill="FFFFFF"/>
        <w:spacing w:after="0" w:line="288" w:lineRule="auto"/>
        <w:jc w:val="both"/>
        <w:rPr>
          <w:rFonts w:ascii="Lato Light" w:eastAsia="Lato Light" w:hAnsi="Lato Light" w:cs="Lato Light"/>
          <w:color w:val="333333"/>
        </w:rPr>
      </w:pPr>
      <w:r>
        <w:rPr>
          <w:rFonts w:ascii="Lato Light" w:eastAsia="Lato Light" w:hAnsi="Lato Light" w:cs="Lato Light"/>
          <w:color w:val="333333"/>
        </w:rPr>
        <w:t>posiadać wykształcenie wyższe lub wykształcenie wyższe uzyskane za granicą uznane w Rzeczypospolitej Polskiej na podstawie przepisów odrębnych,</w:t>
      </w:r>
    </w:p>
    <w:p w14:paraId="00000009" w14:textId="77777777" w:rsidR="00A750AA" w:rsidRDefault="00D8161D">
      <w:pPr>
        <w:numPr>
          <w:ilvl w:val="0"/>
          <w:numId w:val="7"/>
        </w:numPr>
        <w:pBdr>
          <w:top w:val="nil"/>
          <w:left w:val="nil"/>
          <w:bottom w:val="nil"/>
          <w:right w:val="nil"/>
          <w:between w:val="nil"/>
        </w:pBdr>
        <w:shd w:val="clear" w:color="auto" w:fill="FFFFFF"/>
        <w:spacing w:after="0" w:line="288" w:lineRule="auto"/>
        <w:jc w:val="both"/>
        <w:rPr>
          <w:rFonts w:ascii="Lato Light" w:eastAsia="Lato Light" w:hAnsi="Lato Light" w:cs="Lato Light"/>
          <w:color w:val="333333"/>
        </w:rPr>
      </w:pPr>
      <w:r>
        <w:rPr>
          <w:rFonts w:ascii="Lato Light" w:eastAsia="Lato Light" w:hAnsi="Lato Light" w:cs="Lato Light"/>
          <w:color w:val="333333"/>
        </w:rPr>
        <w:t>posiadać co najmniej 5-letni okres zatrudnienia na podstawie umowy o pracę, powołania, wyboru, mianowania, spółdzielczej umowy o pracę lub świadczenia usług na podstawie innej umowy lub wykonywania działalności gospodarczej na własny rachunek,</w:t>
      </w:r>
    </w:p>
    <w:p w14:paraId="0000000A" w14:textId="77777777" w:rsidR="00A750AA" w:rsidRDefault="00D8161D">
      <w:pPr>
        <w:numPr>
          <w:ilvl w:val="0"/>
          <w:numId w:val="7"/>
        </w:numPr>
        <w:pBdr>
          <w:top w:val="nil"/>
          <w:left w:val="nil"/>
          <w:bottom w:val="nil"/>
          <w:right w:val="nil"/>
          <w:between w:val="nil"/>
        </w:pBdr>
        <w:shd w:val="clear" w:color="auto" w:fill="FFFFFF"/>
        <w:spacing w:after="0" w:line="288" w:lineRule="auto"/>
        <w:jc w:val="both"/>
        <w:rPr>
          <w:rFonts w:ascii="Lato Light" w:eastAsia="Lato Light" w:hAnsi="Lato Light" w:cs="Lato Light"/>
          <w:color w:val="333333"/>
        </w:rPr>
      </w:pPr>
      <w:r>
        <w:rPr>
          <w:rFonts w:ascii="Lato Light" w:eastAsia="Lato Light" w:hAnsi="Lato Light" w:cs="Lato Light"/>
          <w:color w:val="333333"/>
        </w:rPr>
        <w:t>posiadać co najmniej 3-letnie doświadczenie na stanowiskach kierowniczych lub samodzielnych albo wynikające z prowadzenia działalności gospodarczej na własny rachunek,</w:t>
      </w:r>
    </w:p>
    <w:p w14:paraId="0000000B" w14:textId="77777777" w:rsidR="00A750AA" w:rsidRDefault="00D8161D">
      <w:pPr>
        <w:numPr>
          <w:ilvl w:val="0"/>
          <w:numId w:val="7"/>
        </w:numPr>
        <w:pBdr>
          <w:top w:val="nil"/>
          <w:left w:val="nil"/>
          <w:bottom w:val="nil"/>
          <w:right w:val="nil"/>
          <w:between w:val="nil"/>
        </w:pBdr>
        <w:shd w:val="clear" w:color="auto" w:fill="FFFFFF"/>
        <w:spacing w:after="0" w:line="288" w:lineRule="auto"/>
        <w:jc w:val="both"/>
        <w:rPr>
          <w:rFonts w:ascii="Lato Light" w:eastAsia="Lato Light" w:hAnsi="Lato Light" w:cs="Lato Light"/>
          <w:color w:val="333333"/>
        </w:rPr>
      </w:pPr>
      <w:r>
        <w:rPr>
          <w:rFonts w:ascii="Lato Light" w:eastAsia="Lato Light" w:hAnsi="Lato Light" w:cs="Lato Light"/>
          <w:color w:val="333333"/>
        </w:rPr>
        <w:t>korzystać z pełni praw publicznych,</w:t>
      </w:r>
    </w:p>
    <w:p w14:paraId="0000000C" w14:textId="77777777" w:rsidR="00A750AA" w:rsidRDefault="00D8161D">
      <w:pPr>
        <w:numPr>
          <w:ilvl w:val="0"/>
          <w:numId w:val="7"/>
        </w:numPr>
        <w:pBdr>
          <w:top w:val="nil"/>
          <w:left w:val="nil"/>
          <w:bottom w:val="nil"/>
          <w:right w:val="nil"/>
          <w:between w:val="nil"/>
        </w:pBdr>
        <w:shd w:val="clear" w:color="auto" w:fill="FFFFFF"/>
        <w:spacing w:after="0" w:line="288" w:lineRule="auto"/>
        <w:jc w:val="both"/>
        <w:rPr>
          <w:rFonts w:ascii="Lato Light" w:eastAsia="Lato Light" w:hAnsi="Lato Light" w:cs="Lato Light"/>
          <w:color w:val="333333"/>
        </w:rPr>
      </w:pPr>
      <w:r>
        <w:rPr>
          <w:rFonts w:ascii="Lato Light" w:eastAsia="Lato Light" w:hAnsi="Lato Light" w:cs="Lato Light"/>
          <w:color w:val="333333"/>
        </w:rPr>
        <w:t>posiadać pełną zdolność do czynności prawnych,</w:t>
      </w:r>
    </w:p>
    <w:p w14:paraId="0000000D" w14:textId="77777777" w:rsidR="00A750AA" w:rsidRDefault="00D8161D">
      <w:pPr>
        <w:numPr>
          <w:ilvl w:val="0"/>
          <w:numId w:val="7"/>
        </w:numPr>
        <w:pBdr>
          <w:top w:val="nil"/>
          <w:left w:val="nil"/>
          <w:bottom w:val="nil"/>
          <w:right w:val="nil"/>
          <w:between w:val="nil"/>
        </w:pBdr>
        <w:shd w:val="clear" w:color="auto" w:fill="FFFFFF"/>
        <w:spacing w:after="0" w:line="288" w:lineRule="auto"/>
        <w:jc w:val="both"/>
        <w:rPr>
          <w:rFonts w:ascii="Lato Light" w:eastAsia="Lato Light" w:hAnsi="Lato Light" w:cs="Lato Light"/>
          <w:color w:val="333333"/>
        </w:rPr>
      </w:pPr>
      <w:r>
        <w:rPr>
          <w:rFonts w:ascii="Lato Light" w:eastAsia="Lato Light" w:hAnsi="Lato Light" w:cs="Lato Light"/>
          <w:color w:val="333333"/>
        </w:rPr>
        <w:t>posiadać wiedzę o zakresie działalności Spółki oraz o branży, w której działa Spółka,</w:t>
      </w:r>
    </w:p>
    <w:p w14:paraId="0000000E" w14:textId="77777777" w:rsidR="00A750AA" w:rsidRDefault="00D8161D">
      <w:pPr>
        <w:numPr>
          <w:ilvl w:val="0"/>
          <w:numId w:val="7"/>
        </w:numPr>
        <w:pBdr>
          <w:top w:val="nil"/>
          <w:left w:val="nil"/>
          <w:bottom w:val="nil"/>
          <w:right w:val="nil"/>
          <w:between w:val="nil"/>
        </w:pBdr>
        <w:shd w:val="clear" w:color="auto" w:fill="FFFFFF"/>
        <w:spacing w:after="0" w:line="288" w:lineRule="auto"/>
        <w:jc w:val="both"/>
        <w:rPr>
          <w:rFonts w:ascii="Lato Light" w:eastAsia="Lato Light" w:hAnsi="Lato Light" w:cs="Lato Light"/>
          <w:color w:val="333333"/>
        </w:rPr>
      </w:pPr>
      <w:r>
        <w:rPr>
          <w:rFonts w:ascii="Lato Light" w:eastAsia="Lato Light" w:hAnsi="Lato Light" w:cs="Lato Light"/>
          <w:color w:val="333333"/>
        </w:rPr>
        <w:t xml:space="preserve">posiadać znajomości zasad funkcjonowania spółek prawa handlowego, </w:t>
      </w:r>
    </w:p>
    <w:p w14:paraId="0000000F" w14:textId="77777777" w:rsidR="00A750AA" w:rsidRDefault="00D8161D">
      <w:pPr>
        <w:numPr>
          <w:ilvl w:val="0"/>
          <w:numId w:val="7"/>
        </w:numPr>
        <w:pBdr>
          <w:top w:val="nil"/>
          <w:left w:val="nil"/>
          <w:bottom w:val="nil"/>
          <w:right w:val="nil"/>
          <w:between w:val="nil"/>
        </w:pBdr>
        <w:shd w:val="clear" w:color="auto" w:fill="FFFFFF"/>
        <w:spacing w:after="0" w:line="288" w:lineRule="auto"/>
        <w:jc w:val="both"/>
        <w:rPr>
          <w:rFonts w:ascii="Lato Light" w:eastAsia="Lato Light" w:hAnsi="Lato Light" w:cs="Lato Light"/>
          <w:color w:val="333333"/>
        </w:rPr>
      </w:pPr>
      <w:r>
        <w:rPr>
          <w:rFonts w:ascii="Lato Light" w:eastAsia="Lato Light" w:hAnsi="Lato Light" w:cs="Lato Light"/>
          <w:color w:val="333333"/>
        </w:rPr>
        <w:t xml:space="preserve">spełniać inne niż wymienione w pkt 1-7 wymogi określone w przepisach odrębnych, </w:t>
      </w:r>
      <w:r>
        <w:rPr>
          <w:rFonts w:ascii="Lato Light" w:eastAsia="Lato Light" w:hAnsi="Lato Light" w:cs="Lato Light"/>
          <w:color w:val="333333"/>
        </w:rPr>
        <w:br/>
        <w:t>a w szczególności nie podlegać określonym w przepisach ograniczeniom lub zakazom zajmowania stanowiska członka organu zarządzającego w spółce prawa handlowego</w:t>
      </w:r>
      <w:r>
        <w:rPr>
          <w:rFonts w:ascii="Times New Roman" w:eastAsia="Times New Roman" w:hAnsi="Times New Roman" w:cs="Times New Roman"/>
          <w:color w:val="000000"/>
          <w:sz w:val="24"/>
          <w:szCs w:val="24"/>
        </w:rPr>
        <w:t xml:space="preserve"> </w:t>
      </w:r>
      <w:r>
        <w:rPr>
          <w:rFonts w:ascii="Lato Light" w:eastAsia="Lato Light" w:hAnsi="Lato Light" w:cs="Lato Light"/>
          <w:color w:val="333333"/>
        </w:rPr>
        <w:t xml:space="preserve">w tym zakazów, o których mowa w art. 18 § 2 ustawy z dnia 15 września 2000 r. Kodeks spółek handlowych (Dz.U. z 2020 poz. 156,  z </w:t>
      </w:r>
      <w:proofErr w:type="spellStart"/>
      <w:r>
        <w:rPr>
          <w:rFonts w:ascii="Lato Light" w:eastAsia="Lato Light" w:hAnsi="Lato Light" w:cs="Lato Light"/>
          <w:color w:val="333333"/>
        </w:rPr>
        <w:t>późn</w:t>
      </w:r>
      <w:proofErr w:type="spellEnd"/>
      <w:r>
        <w:rPr>
          <w:rFonts w:ascii="Lato Light" w:eastAsia="Lato Light" w:hAnsi="Lato Light" w:cs="Lato Light"/>
          <w:color w:val="333333"/>
        </w:rPr>
        <w:t>. zm.).</w:t>
      </w:r>
    </w:p>
    <w:p w14:paraId="00000010" w14:textId="77777777" w:rsidR="00A750AA" w:rsidRDefault="00A750AA">
      <w:pPr>
        <w:pBdr>
          <w:top w:val="nil"/>
          <w:left w:val="nil"/>
          <w:bottom w:val="nil"/>
          <w:right w:val="nil"/>
          <w:between w:val="nil"/>
        </w:pBdr>
        <w:shd w:val="clear" w:color="auto" w:fill="FFFFFF"/>
        <w:spacing w:after="0" w:line="288" w:lineRule="auto"/>
        <w:ind w:left="360"/>
        <w:jc w:val="both"/>
        <w:rPr>
          <w:rFonts w:ascii="Lato Light" w:eastAsia="Lato Light" w:hAnsi="Lato Light" w:cs="Lato Light"/>
          <w:color w:val="333333"/>
          <w:highlight w:val="yellow"/>
        </w:rPr>
      </w:pPr>
    </w:p>
    <w:p w14:paraId="00000011" w14:textId="14ECA79B" w:rsidR="00A750AA" w:rsidRDefault="00D8161D">
      <w:pPr>
        <w:numPr>
          <w:ilvl w:val="0"/>
          <w:numId w:val="1"/>
        </w:numPr>
        <w:pBdr>
          <w:top w:val="nil"/>
          <w:left w:val="nil"/>
          <w:bottom w:val="nil"/>
          <w:right w:val="nil"/>
          <w:between w:val="nil"/>
        </w:pBdr>
        <w:shd w:val="clear" w:color="auto" w:fill="FFFFFF"/>
        <w:spacing w:after="0" w:line="288" w:lineRule="auto"/>
        <w:ind w:left="142" w:hanging="142"/>
        <w:jc w:val="both"/>
        <w:rPr>
          <w:rFonts w:ascii="Lato Light" w:eastAsia="Lato Light" w:hAnsi="Lato Light" w:cs="Lato Light"/>
          <w:color w:val="333333"/>
        </w:rPr>
      </w:pPr>
      <w:r>
        <w:rPr>
          <w:rFonts w:ascii="Lato Light" w:eastAsia="Lato Light" w:hAnsi="Lato Light" w:cs="Lato Light"/>
          <w:b/>
          <w:color w:val="333333"/>
        </w:rPr>
        <w:t>Kandydatem na Członka Zarządu Spółki</w:t>
      </w:r>
      <w:r w:rsidR="00D66257">
        <w:rPr>
          <w:rFonts w:ascii="Lato Light" w:eastAsia="Lato Light" w:hAnsi="Lato Light" w:cs="Lato Light"/>
          <w:b/>
          <w:color w:val="333333"/>
        </w:rPr>
        <w:t xml:space="preserve"> ds. Zrównoważonego Rozwoju</w:t>
      </w:r>
      <w:r>
        <w:rPr>
          <w:rFonts w:ascii="Lato Light" w:eastAsia="Lato Light" w:hAnsi="Lato Light" w:cs="Lato Light"/>
          <w:b/>
          <w:color w:val="333333"/>
        </w:rPr>
        <w:t xml:space="preserve"> nie może być osoba, która spełnia przynajmniej jeden z poniższych warunków:</w:t>
      </w:r>
    </w:p>
    <w:p w14:paraId="00000012" w14:textId="77777777" w:rsidR="00A750AA" w:rsidRDefault="00D8161D">
      <w:pPr>
        <w:numPr>
          <w:ilvl w:val="0"/>
          <w:numId w:val="5"/>
        </w:numPr>
        <w:pBdr>
          <w:top w:val="nil"/>
          <w:left w:val="nil"/>
          <w:bottom w:val="nil"/>
          <w:right w:val="nil"/>
          <w:between w:val="nil"/>
        </w:pBdr>
        <w:shd w:val="clear" w:color="auto" w:fill="FFFFFF"/>
        <w:spacing w:after="0" w:line="288" w:lineRule="auto"/>
        <w:jc w:val="both"/>
        <w:rPr>
          <w:rFonts w:ascii="Lato Light" w:eastAsia="Lato Light" w:hAnsi="Lato Light" w:cs="Lato Light"/>
          <w:color w:val="333333"/>
        </w:rPr>
      </w:pPr>
      <w:r>
        <w:rPr>
          <w:rFonts w:ascii="Lato Light" w:eastAsia="Lato Light" w:hAnsi="Lato Light" w:cs="Lato Light"/>
          <w:color w:val="333333"/>
        </w:rPr>
        <w:t>pełni funkcję społecznego współpracownika albo jest zatrudniona w biurze poselskim, senatorskim, poselsko-senatorskim lub biurze posła do Parlamentu Europejskiego na podstawie umowy o pracę lub świadczy pracę na podstawie umowy zlecenia lub innej umowy o podobnym charakterze,</w:t>
      </w:r>
    </w:p>
    <w:p w14:paraId="00000013" w14:textId="77777777" w:rsidR="00A750AA" w:rsidRDefault="00D8161D">
      <w:pPr>
        <w:numPr>
          <w:ilvl w:val="0"/>
          <w:numId w:val="5"/>
        </w:numPr>
        <w:pBdr>
          <w:top w:val="nil"/>
          <w:left w:val="nil"/>
          <w:bottom w:val="nil"/>
          <w:right w:val="nil"/>
          <w:between w:val="nil"/>
        </w:pBdr>
        <w:shd w:val="clear" w:color="auto" w:fill="FFFFFF"/>
        <w:spacing w:after="0" w:line="288" w:lineRule="auto"/>
        <w:jc w:val="both"/>
        <w:rPr>
          <w:rFonts w:ascii="Lato Light" w:eastAsia="Lato Light" w:hAnsi="Lato Light" w:cs="Lato Light"/>
          <w:color w:val="333333"/>
        </w:rPr>
      </w:pPr>
      <w:r>
        <w:rPr>
          <w:rFonts w:ascii="Lato Light" w:eastAsia="Lato Light" w:hAnsi="Lato Light" w:cs="Lato Light"/>
          <w:color w:val="333333"/>
        </w:rPr>
        <w:t>wchodzi w skład organu partii politycznej reprezentującego partię polityczną na zewnątrz oraz uprawnionego do zaciągania zobowiązań,</w:t>
      </w:r>
    </w:p>
    <w:p w14:paraId="00000014" w14:textId="77777777" w:rsidR="00A750AA" w:rsidRDefault="00D8161D">
      <w:pPr>
        <w:numPr>
          <w:ilvl w:val="0"/>
          <w:numId w:val="5"/>
        </w:numPr>
        <w:pBdr>
          <w:top w:val="nil"/>
          <w:left w:val="nil"/>
          <w:bottom w:val="nil"/>
          <w:right w:val="nil"/>
          <w:between w:val="nil"/>
        </w:pBdr>
        <w:shd w:val="clear" w:color="auto" w:fill="FFFFFF"/>
        <w:spacing w:after="0" w:line="288" w:lineRule="auto"/>
        <w:jc w:val="both"/>
        <w:rPr>
          <w:rFonts w:ascii="Lato Light" w:eastAsia="Lato Light" w:hAnsi="Lato Light" w:cs="Lato Light"/>
          <w:color w:val="333333"/>
        </w:rPr>
      </w:pPr>
      <w:r>
        <w:rPr>
          <w:rFonts w:ascii="Lato Light" w:eastAsia="Lato Light" w:hAnsi="Lato Light" w:cs="Lato Light"/>
          <w:color w:val="333333"/>
        </w:rPr>
        <w:t>jest zatrudniona przez partię polityczną na podstawie umowy o pracę lub świadczy pracę na podstawie umowy zlecenia lub innej umowy o podobnym charakterze,</w:t>
      </w:r>
    </w:p>
    <w:p w14:paraId="00000015" w14:textId="77777777" w:rsidR="00A750AA" w:rsidRDefault="00D8161D">
      <w:pPr>
        <w:numPr>
          <w:ilvl w:val="0"/>
          <w:numId w:val="5"/>
        </w:numPr>
        <w:pBdr>
          <w:top w:val="nil"/>
          <w:left w:val="nil"/>
          <w:bottom w:val="nil"/>
          <w:right w:val="nil"/>
          <w:between w:val="nil"/>
        </w:pBdr>
        <w:shd w:val="clear" w:color="auto" w:fill="FFFFFF"/>
        <w:spacing w:after="0" w:line="288" w:lineRule="auto"/>
        <w:jc w:val="both"/>
        <w:rPr>
          <w:rFonts w:ascii="Lato Light" w:eastAsia="Lato Light" w:hAnsi="Lato Light" w:cs="Lato Light"/>
          <w:color w:val="333333"/>
        </w:rPr>
      </w:pPr>
      <w:r>
        <w:rPr>
          <w:rFonts w:ascii="Lato Light" w:eastAsia="Lato Light" w:hAnsi="Lato Light" w:cs="Lato Light"/>
          <w:color w:val="333333"/>
        </w:rPr>
        <w:t>pełni funkcję z wyboru w zakładowej organizacji związkowej lub zakładowej organizacji związkowej Spółki z grupy kapitałowej,</w:t>
      </w:r>
    </w:p>
    <w:p w14:paraId="00000016" w14:textId="77777777" w:rsidR="00A750AA" w:rsidRDefault="00D8161D">
      <w:pPr>
        <w:numPr>
          <w:ilvl w:val="0"/>
          <w:numId w:val="5"/>
        </w:numPr>
        <w:pBdr>
          <w:top w:val="nil"/>
          <w:left w:val="nil"/>
          <w:bottom w:val="nil"/>
          <w:right w:val="nil"/>
          <w:between w:val="nil"/>
        </w:pBdr>
        <w:shd w:val="clear" w:color="auto" w:fill="FFFFFF"/>
        <w:spacing w:after="0" w:line="288" w:lineRule="auto"/>
        <w:jc w:val="both"/>
        <w:rPr>
          <w:rFonts w:ascii="Lato Light" w:eastAsia="Lato Light" w:hAnsi="Lato Light" w:cs="Lato Light"/>
          <w:color w:val="333333"/>
        </w:rPr>
      </w:pPr>
      <w:r>
        <w:rPr>
          <w:rFonts w:ascii="Lato Light" w:eastAsia="Lato Light" w:hAnsi="Lato Light" w:cs="Lato Light"/>
          <w:color w:val="333333"/>
        </w:rPr>
        <w:t>jej aktywność społeczna lub zarobkowa rodzi konflikt interesów wobec działalności Spółki,</w:t>
      </w:r>
    </w:p>
    <w:p w14:paraId="00000017" w14:textId="7C50B6B7" w:rsidR="00A750AA" w:rsidRDefault="00D8161D">
      <w:pPr>
        <w:numPr>
          <w:ilvl w:val="0"/>
          <w:numId w:val="5"/>
        </w:numPr>
        <w:pBdr>
          <w:top w:val="nil"/>
          <w:left w:val="nil"/>
          <w:bottom w:val="nil"/>
          <w:right w:val="nil"/>
          <w:between w:val="nil"/>
        </w:pBdr>
        <w:shd w:val="clear" w:color="auto" w:fill="FFFFFF"/>
        <w:spacing w:after="0" w:line="288" w:lineRule="auto"/>
        <w:jc w:val="both"/>
        <w:rPr>
          <w:rFonts w:ascii="Lato Light" w:eastAsia="Lato Light" w:hAnsi="Lato Light" w:cs="Lato Light"/>
          <w:color w:val="333333"/>
        </w:rPr>
      </w:pPr>
      <w:r>
        <w:rPr>
          <w:rFonts w:ascii="Lato Light" w:eastAsia="Lato Light" w:hAnsi="Lato Light" w:cs="Lato Light"/>
          <w:color w:val="333333"/>
        </w:rPr>
        <w:lastRenderedPageBreak/>
        <w:t>została skazana prawomocnym wyrokiem za przestępstwo lub przestępstwo skarbowe i/lub toczą się wobec niej postępowania karne lub karno-skarbowe.</w:t>
      </w:r>
    </w:p>
    <w:p w14:paraId="00000018" w14:textId="77777777" w:rsidR="00A750AA" w:rsidRDefault="00A750AA">
      <w:pPr>
        <w:pBdr>
          <w:top w:val="nil"/>
          <w:left w:val="nil"/>
          <w:bottom w:val="nil"/>
          <w:right w:val="nil"/>
          <w:between w:val="nil"/>
        </w:pBdr>
        <w:shd w:val="clear" w:color="auto" w:fill="FFFFFF"/>
        <w:spacing w:after="0" w:line="288" w:lineRule="auto"/>
        <w:rPr>
          <w:rFonts w:ascii="Lato Light" w:eastAsia="Lato Light" w:hAnsi="Lato Light" w:cs="Lato Light"/>
          <w:color w:val="333333"/>
        </w:rPr>
      </w:pPr>
    </w:p>
    <w:p w14:paraId="00000019" w14:textId="77777777" w:rsidR="00A750AA" w:rsidRDefault="00D8161D">
      <w:pPr>
        <w:numPr>
          <w:ilvl w:val="0"/>
          <w:numId w:val="1"/>
        </w:numPr>
        <w:pBdr>
          <w:top w:val="nil"/>
          <w:left w:val="nil"/>
          <w:bottom w:val="nil"/>
          <w:right w:val="nil"/>
          <w:between w:val="nil"/>
        </w:pBdr>
        <w:shd w:val="clear" w:color="auto" w:fill="FFFFFF"/>
        <w:spacing w:after="0" w:line="288" w:lineRule="auto"/>
        <w:ind w:left="142" w:hanging="142"/>
        <w:jc w:val="both"/>
        <w:rPr>
          <w:rFonts w:ascii="Lato Light" w:eastAsia="Lato Light" w:hAnsi="Lato Light" w:cs="Lato Light"/>
          <w:color w:val="333333"/>
        </w:rPr>
      </w:pPr>
      <w:r>
        <w:rPr>
          <w:rFonts w:ascii="Lato Light" w:eastAsia="Lato Light" w:hAnsi="Lato Light" w:cs="Lato Light"/>
          <w:b/>
          <w:color w:val="333333"/>
        </w:rPr>
        <w:t xml:space="preserve">Zgłoszenia kandydatów </w:t>
      </w:r>
    </w:p>
    <w:p w14:paraId="0000001A" w14:textId="61D6DB80" w:rsidR="00A750AA" w:rsidRDefault="00D8161D">
      <w:pPr>
        <w:numPr>
          <w:ilvl w:val="0"/>
          <w:numId w:val="6"/>
        </w:numPr>
        <w:pBdr>
          <w:top w:val="nil"/>
          <w:left w:val="nil"/>
          <w:bottom w:val="nil"/>
          <w:right w:val="nil"/>
          <w:between w:val="nil"/>
        </w:pBdr>
        <w:shd w:val="clear" w:color="auto" w:fill="FFFFFF"/>
        <w:spacing w:after="0" w:line="288" w:lineRule="auto"/>
        <w:jc w:val="both"/>
        <w:rPr>
          <w:rFonts w:ascii="Lato Light" w:eastAsia="Lato Light" w:hAnsi="Lato Light" w:cs="Lato Light"/>
          <w:color w:val="333333"/>
        </w:rPr>
      </w:pPr>
      <w:r>
        <w:rPr>
          <w:rFonts w:ascii="Lato Light" w:eastAsia="Lato Light" w:hAnsi="Lato Light" w:cs="Lato Light"/>
          <w:color w:val="333333"/>
        </w:rPr>
        <w:t>Każdy kandydat na Członka Zarządu</w:t>
      </w:r>
      <w:r w:rsidR="00AE0F67">
        <w:rPr>
          <w:rFonts w:ascii="Lato Light" w:eastAsia="Lato Light" w:hAnsi="Lato Light" w:cs="Lato Light"/>
          <w:color w:val="333333"/>
        </w:rPr>
        <w:t xml:space="preserve"> </w:t>
      </w:r>
      <w:r w:rsidR="00BD2337">
        <w:rPr>
          <w:rFonts w:ascii="Lato Light" w:eastAsia="Lato Light" w:hAnsi="Lato Light" w:cs="Lato Light"/>
          <w:color w:val="333333"/>
        </w:rPr>
        <w:t xml:space="preserve">ds. Zrównoważonego Rozwoju </w:t>
      </w:r>
      <w:r>
        <w:rPr>
          <w:rFonts w:ascii="Lato Light" w:eastAsia="Lato Light" w:hAnsi="Lato Light" w:cs="Lato Light"/>
          <w:color w:val="333333"/>
        </w:rPr>
        <w:t>zobowiązany jest w wyznaczonym terminie przedstawić:</w:t>
      </w:r>
    </w:p>
    <w:p w14:paraId="0000001B" w14:textId="77777777" w:rsidR="00A750AA" w:rsidRDefault="00D8161D">
      <w:pPr>
        <w:numPr>
          <w:ilvl w:val="1"/>
          <w:numId w:val="6"/>
        </w:numPr>
        <w:pBdr>
          <w:top w:val="nil"/>
          <w:left w:val="nil"/>
          <w:bottom w:val="nil"/>
          <w:right w:val="nil"/>
          <w:between w:val="nil"/>
        </w:pBdr>
        <w:shd w:val="clear" w:color="auto" w:fill="FFFFFF"/>
        <w:spacing w:after="0" w:line="288" w:lineRule="auto"/>
        <w:jc w:val="both"/>
        <w:rPr>
          <w:rFonts w:ascii="Lato Light" w:eastAsia="Lato Light" w:hAnsi="Lato Light" w:cs="Lato Light"/>
          <w:color w:val="333333"/>
        </w:rPr>
      </w:pPr>
      <w:r>
        <w:rPr>
          <w:rFonts w:ascii="Lato Light" w:eastAsia="Lato Light" w:hAnsi="Lato Light" w:cs="Lato Light"/>
          <w:color w:val="333333"/>
        </w:rPr>
        <w:t>własnoręcznie podpisany życiorys zawodowy (CV)</w:t>
      </w:r>
      <w:r>
        <w:rPr>
          <w:rFonts w:ascii="Times New Roman" w:eastAsia="Times New Roman" w:hAnsi="Times New Roman" w:cs="Times New Roman"/>
          <w:color w:val="000000"/>
          <w:sz w:val="24"/>
          <w:szCs w:val="24"/>
        </w:rPr>
        <w:t xml:space="preserve"> </w:t>
      </w:r>
      <w:r>
        <w:rPr>
          <w:rFonts w:ascii="Lato Light" w:eastAsia="Lato Light" w:hAnsi="Lato Light" w:cs="Lato Light"/>
          <w:color w:val="333333"/>
        </w:rPr>
        <w:t>zawierający opis dotychczasowych doświadczeń i osiągnięć kandydata w pracy zawodowej</w:t>
      </w:r>
      <w:r>
        <w:rPr>
          <w:rFonts w:ascii="Times New Roman" w:eastAsia="Times New Roman" w:hAnsi="Times New Roman" w:cs="Times New Roman"/>
          <w:color w:val="000000"/>
          <w:sz w:val="24"/>
          <w:szCs w:val="24"/>
        </w:rPr>
        <w:t xml:space="preserve"> </w:t>
      </w:r>
      <w:r>
        <w:rPr>
          <w:rFonts w:ascii="Lato Light" w:eastAsia="Lato Light" w:hAnsi="Lato Light" w:cs="Lato Light"/>
          <w:color w:val="333333"/>
        </w:rPr>
        <w:t xml:space="preserve">z podaniem aktualnego adresu do  korespondencji, numeru telefonu oraz adresu poczty elektronicznej (e-mail), </w:t>
      </w:r>
    </w:p>
    <w:p w14:paraId="0000001C" w14:textId="77777777" w:rsidR="00A750AA" w:rsidRDefault="00D8161D">
      <w:pPr>
        <w:numPr>
          <w:ilvl w:val="1"/>
          <w:numId w:val="6"/>
        </w:numPr>
        <w:pBdr>
          <w:top w:val="nil"/>
          <w:left w:val="nil"/>
          <w:bottom w:val="nil"/>
          <w:right w:val="nil"/>
          <w:between w:val="nil"/>
        </w:pBdr>
        <w:shd w:val="clear" w:color="auto" w:fill="FFFFFF"/>
        <w:spacing w:after="0" w:line="288" w:lineRule="auto"/>
        <w:jc w:val="both"/>
        <w:rPr>
          <w:rFonts w:ascii="Lato Light" w:eastAsia="Lato Light" w:hAnsi="Lato Light" w:cs="Lato Light"/>
          <w:color w:val="333333"/>
        </w:rPr>
      </w:pPr>
      <w:r>
        <w:rPr>
          <w:rFonts w:ascii="Lato Light" w:eastAsia="Lato Light" w:hAnsi="Lato Light" w:cs="Lato Light"/>
          <w:color w:val="333333"/>
        </w:rPr>
        <w:t>list motywacyjny</w:t>
      </w:r>
      <w:r>
        <w:rPr>
          <w:rFonts w:ascii="Times New Roman" w:eastAsia="Times New Roman" w:hAnsi="Times New Roman" w:cs="Times New Roman"/>
          <w:color w:val="000000"/>
          <w:sz w:val="24"/>
          <w:szCs w:val="24"/>
        </w:rPr>
        <w:t xml:space="preserve"> </w:t>
      </w:r>
      <w:r>
        <w:rPr>
          <w:rFonts w:ascii="Lato Light" w:eastAsia="Lato Light" w:hAnsi="Lato Light" w:cs="Lato Light"/>
          <w:color w:val="333333"/>
        </w:rPr>
        <w:t xml:space="preserve">zawierający własnoręcznie podpisane </w:t>
      </w:r>
      <w:r>
        <w:rPr>
          <w:rFonts w:ascii="Lato Light" w:eastAsia="Lato Light" w:hAnsi="Lato Light" w:cs="Lato Light"/>
          <w:color w:val="333333"/>
          <w:u w:val="single"/>
        </w:rPr>
        <w:t>oświadczenie o wyrażeniu zgody na przetwarzanie danych osobowych</w:t>
      </w:r>
      <w:r>
        <w:rPr>
          <w:rFonts w:ascii="Lato Light" w:eastAsia="Lato Light" w:hAnsi="Lato Light" w:cs="Lato Light"/>
          <w:color w:val="333333"/>
        </w:rPr>
        <w:t xml:space="preserve"> kandydata dla celów postępowania kwalifikacyjnego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oraz informację o możliwym terminie objęcia stanowiska, na które kandyduje oraz </w:t>
      </w:r>
    </w:p>
    <w:p w14:paraId="0000001D" w14:textId="77777777" w:rsidR="00A750AA" w:rsidRDefault="00D8161D">
      <w:pPr>
        <w:numPr>
          <w:ilvl w:val="0"/>
          <w:numId w:val="6"/>
        </w:numPr>
        <w:pBdr>
          <w:top w:val="nil"/>
          <w:left w:val="nil"/>
          <w:bottom w:val="nil"/>
          <w:right w:val="nil"/>
          <w:between w:val="nil"/>
        </w:pBdr>
        <w:shd w:val="clear" w:color="auto" w:fill="FFFFFF"/>
        <w:spacing w:after="0" w:line="288" w:lineRule="auto"/>
        <w:jc w:val="both"/>
        <w:rPr>
          <w:rFonts w:ascii="Lato Light" w:eastAsia="Lato Light" w:hAnsi="Lato Light" w:cs="Lato Light"/>
          <w:color w:val="333333"/>
        </w:rPr>
      </w:pPr>
      <w:r>
        <w:rPr>
          <w:rFonts w:ascii="Lato Light" w:eastAsia="Lato Light" w:hAnsi="Lato Light" w:cs="Lato Light"/>
          <w:color w:val="333333"/>
        </w:rPr>
        <w:t>Oświadczenia o:</w:t>
      </w:r>
    </w:p>
    <w:p w14:paraId="0000001E" w14:textId="77777777" w:rsidR="00A750AA" w:rsidRDefault="00D8161D">
      <w:pPr>
        <w:numPr>
          <w:ilvl w:val="1"/>
          <w:numId w:val="6"/>
        </w:numPr>
        <w:pBdr>
          <w:top w:val="nil"/>
          <w:left w:val="nil"/>
          <w:bottom w:val="nil"/>
          <w:right w:val="nil"/>
          <w:between w:val="nil"/>
        </w:pBdr>
        <w:shd w:val="clear" w:color="auto" w:fill="FFFFFF"/>
        <w:spacing w:after="0" w:line="288" w:lineRule="auto"/>
        <w:jc w:val="both"/>
        <w:rPr>
          <w:rFonts w:ascii="Lato Light" w:eastAsia="Lato Light" w:hAnsi="Lato Light" w:cs="Lato Light"/>
          <w:color w:val="333333"/>
        </w:rPr>
      </w:pPr>
      <w:r>
        <w:rPr>
          <w:rFonts w:ascii="Lato Light" w:eastAsia="Lato Light" w:hAnsi="Lato Light" w:cs="Lato Light"/>
          <w:color w:val="333333"/>
        </w:rPr>
        <w:t>posiadaniu pełnej zdolności do czynności prawnych,</w:t>
      </w:r>
    </w:p>
    <w:p w14:paraId="0000001F" w14:textId="77777777" w:rsidR="00A750AA" w:rsidRDefault="00D8161D">
      <w:pPr>
        <w:numPr>
          <w:ilvl w:val="1"/>
          <w:numId w:val="6"/>
        </w:numPr>
        <w:pBdr>
          <w:top w:val="nil"/>
          <w:left w:val="nil"/>
          <w:bottom w:val="nil"/>
          <w:right w:val="nil"/>
          <w:between w:val="nil"/>
        </w:pBdr>
        <w:shd w:val="clear" w:color="auto" w:fill="FFFFFF"/>
        <w:spacing w:after="0" w:line="288" w:lineRule="auto"/>
        <w:jc w:val="both"/>
        <w:rPr>
          <w:rFonts w:ascii="Lato Light" w:eastAsia="Lato Light" w:hAnsi="Lato Light" w:cs="Lato Light"/>
          <w:color w:val="333333"/>
        </w:rPr>
      </w:pPr>
      <w:r>
        <w:rPr>
          <w:rFonts w:ascii="Lato Light" w:eastAsia="Lato Light" w:hAnsi="Lato Light" w:cs="Lato Light"/>
          <w:color w:val="333333"/>
        </w:rPr>
        <w:t>korzystaniu w pełni z praw publicznych,</w:t>
      </w:r>
    </w:p>
    <w:p w14:paraId="00000020" w14:textId="77777777" w:rsidR="00A750AA" w:rsidRDefault="00D8161D">
      <w:pPr>
        <w:numPr>
          <w:ilvl w:val="1"/>
          <w:numId w:val="6"/>
        </w:numPr>
        <w:pBdr>
          <w:top w:val="nil"/>
          <w:left w:val="nil"/>
          <w:bottom w:val="nil"/>
          <w:right w:val="nil"/>
          <w:between w:val="nil"/>
        </w:pBdr>
        <w:shd w:val="clear" w:color="auto" w:fill="FFFFFF"/>
        <w:spacing w:after="0" w:line="288" w:lineRule="auto"/>
        <w:jc w:val="both"/>
        <w:rPr>
          <w:rFonts w:ascii="Lato Light" w:eastAsia="Lato Light" w:hAnsi="Lato Light" w:cs="Lato Light"/>
          <w:color w:val="333333"/>
        </w:rPr>
      </w:pPr>
      <w:r>
        <w:rPr>
          <w:rFonts w:ascii="Lato Light" w:eastAsia="Lato Light" w:hAnsi="Lato Light" w:cs="Lato Light"/>
          <w:color w:val="333333"/>
        </w:rPr>
        <w:t>niepodleganiu określonym w przepisach prawa ograniczeniom lub zakazom zajmowania stanowiska członka zarządu w spółce prawa handlowego handlowych.</w:t>
      </w:r>
    </w:p>
    <w:p w14:paraId="00000021" w14:textId="0AAFAFD8" w:rsidR="00A750AA" w:rsidRDefault="00D8161D">
      <w:pPr>
        <w:numPr>
          <w:ilvl w:val="0"/>
          <w:numId w:val="6"/>
        </w:numPr>
        <w:pBdr>
          <w:top w:val="nil"/>
          <w:left w:val="nil"/>
          <w:bottom w:val="nil"/>
          <w:right w:val="nil"/>
          <w:between w:val="nil"/>
        </w:pBdr>
        <w:shd w:val="clear" w:color="auto" w:fill="FFFFFF"/>
        <w:spacing w:after="0" w:line="288" w:lineRule="auto"/>
        <w:jc w:val="both"/>
        <w:rPr>
          <w:rFonts w:ascii="Lato Light" w:eastAsia="Lato Light" w:hAnsi="Lato Light" w:cs="Lato Light"/>
          <w:color w:val="333333"/>
        </w:rPr>
      </w:pPr>
      <w:r>
        <w:rPr>
          <w:rFonts w:ascii="Lato Light" w:eastAsia="Lato Light" w:hAnsi="Lato Light" w:cs="Lato Light"/>
          <w:color w:val="333333"/>
        </w:rPr>
        <w:t>Ponadto każdy kandydat na Członka Zarządu</w:t>
      </w:r>
      <w:r w:rsidR="00AE0F67">
        <w:rPr>
          <w:rFonts w:ascii="Lato Light" w:eastAsia="Lato Light" w:hAnsi="Lato Light" w:cs="Lato Light"/>
          <w:color w:val="333333"/>
        </w:rPr>
        <w:t xml:space="preserve"> Spółk</w:t>
      </w:r>
      <w:r w:rsidR="005D27F9">
        <w:rPr>
          <w:rFonts w:ascii="Lato Light" w:eastAsia="Lato Light" w:hAnsi="Lato Light" w:cs="Lato Light"/>
          <w:color w:val="333333"/>
        </w:rPr>
        <w:t>i ds. Zrównoważonego Rozwoju</w:t>
      </w:r>
      <w:r>
        <w:rPr>
          <w:rFonts w:ascii="Lato Light" w:eastAsia="Lato Light" w:hAnsi="Lato Light" w:cs="Lato Light"/>
          <w:color w:val="333333"/>
        </w:rPr>
        <w:t xml:space="preserve"> zobowiązany jest złożyć:</w:t>
      </w:r>
    </w:p>
    <w:p w14:paraId="00000022" w14:textId="77777777" w:rsidR="00A750AA" w:rsidRDefault="00D8161D">
      <w:pPr>
        <w:numPr>
          <w:ilvl w:val="1"/>
          <w:numId w:val="6"/>
        </w:numPr>
        <w:pBdr>
          <w:top w:val="nil"/>
          <w:left w:val="nil"/>
          <w:bottom w:val="nil"/>
          <w:right w:val="nil"/>
          <w:between w:val="nil"/>
        </w:pBdr>
        <w:shd w:val="clear" w:color="auto" w:fill="FFFFFF"/>
        <w:spacing w:after="0" w:line="288" w:lineRule="auto"/>
        <w:jc w:val="both"/>
        <w:rPr>
          <w:rFonts w:ascii="Lato Light" w:eastAsia="Lato Light" w:hAnsi="Lato Light" w:cs="Lato Light"/>
          <w:color w:val="333333"/>
        </w:rPr>
      </w:pPr>
      <w:r>
        <w:rPr>
          <w:rFonts w:ascii="Lato Light" w:eastAsia="Lato Light" w:hAnsi="Lato Light" w:cs="Lato Light"/>
          <w:color w:val="333333"/>
        </w:rPr>
        <w:t>Oświadczenie, iż w stosunku do niego nie zachodzi żadna z okoliczności wymienionych, w pkt II,</w:t>
      </w:r>
    </w:p>
    <w:p w14:paraId="00000023" w14:textId="77777777" w:rsidR="00A750AA" w:rsidRDefault="00D8161D">
      <w:pPr>
        <w:numPr>
          <w:ilvl w:val="1"/>
          <w:numId w:val="6"/>
        </w:numPr>
        <w:pBdr>
          <w:top w:val="nil"/>
          <w:left w:val="nil"/>
          <w:bottom w:val="nil"/>
          <w:right w:val="nil"/>
          <w:between w:val="nil"/>
        </w:pBdr>
        <w:shd w:val="clear" w:color="auto" w:fill="FFFFFF"/>
        <w:spacing w:after="0" w:line="288" w:lineRule="auto"/>
        <w:jc w:val="both"/>
        <w:rPr>
          <w:rFonts w:ascii="Lato Light" w:eastAsia="Lato Light" w:hAnsi="Lato Light" w:cs="Lato Light"/>
          <w:color w:val="333333"/>
        </w:rPr>
      </w:pPr>
      <w:r>
        <w:rPr>
          <w:rFonts w:ascii="Lato Light" w:eastAsia="Lato Light" w:hAnsi="Lato Light" w:cs="Lato Light"/>
          <w:color w:val="333333"/>
        </w:rPr>
        <w:t>oryginały lub odpisy dokumentów potwierdzających:</w:t>
      </w:r>
    </w:p>
    <w:p w14:paraId="00000024" w14:textId="77777777" w:rsidR="00A750AA" w:rsidRDefault="00D8161D">
      <w:pPr>
        <w:numPr>
          <w:ilvl w:val="0"/>
          <w:numId w:val="2"/>
        </w:numPr>
        <w:pBdr>
          <w:top w:val="nil"/>
          <w:left w:val="nil"/>
          <w:bottom w:val="nil"/>
          <w:right w:val="nil"/>
          <w:between w:val="nil"/>
        </w:pBdr>
        <w:shd w:val="clear" w:color="auto" w:fill="FFFFFF"/>
        <w:spacing w:after="0" w:line="288" w:lineRule="auto"/>
        <w:jc w:val="both"/>
        <w:rPr>
          <w:rFonts w:ascii="Lato Light" w:eastAsia="Lato Light" w:hAnsi="Lato Light" w:cs="Lato Light"/>
          <w:color w:val="333333"/>
        </w:rPr>
      </w:pPr>
      <w:r>
        <w:rPr>
          <w:rFonts w:ascii="Lato Light" w:eastAsia="Lato Light" w:hAnsi="Lato Light" w:cs="Lato Light"/>
          <w:color w:val="333333"/>
        </w:rPr>
        <w:t>ukończenie studiów wyższych</w:t>
      </w:r>
      <w:r>
        <w:rPr>
          <w:rFonts w:ascii="Times New Roman" w:eastAsia="Times New Roman" w:hAnsi="Times New Roman" w:cs="Times New Roman"/>
          <w:color w:val="000000"/>
          <w:sz w:val="24"/>
          <w:szCs w:val="24"/>
        </w:rPr>
        <w:t xml:space="preserve"> </w:t>
      </w:r>
      <w:r>
        <w:rPr>
          <w:rFonts w:ascii="Lato Light" w:eastAsia="Lato Light" w:hAnsi="Lato Light" w:cs="Lato Light"/>
          <w:color w:val="333333"/>
        </w:rPr>
        <w:t>lub ich ukończenie uzyskane za granicą uznane w</w:t>
      </w:r>
      <w:r>
        <w:rPr>
          <w:rFonts w:ascii="Times New Roman" w:eastAsia="Times New Roman" w:hAnsi="Times New Roman" w:cs="Times New Roman"/>
          <w:color w:val="000000"/>
          <w:sz w:val="24"/>
          <w:szCs w:val="24"/>
        </w:rPr>
        <w:t xml:space="preserve"> </w:t>
      </w:r>
      <w:r>
        <w:rPr>
          <w:rFonts w:ascii="Lato Light" w:eastAsia="Lato Light" w:hAnsi="Lato Light" w:cs="Lato Light"/>
          <w:color w:val="333333"/>
        </w:rPr>
        <w:t>Rzeczypospolitej Polskiej na podstawie przepisów odrębnych,</w:t>
      </w:r>
    </w:p>
    <w:p w14:paraId="00000025" w14:textId="77777777" w:rsidR="00A750AA" w:rsidRDefault="00D8161D">
      <w:pPr>
        <w:numPr>
          <w:ilvl w:val="0"/>
          <w:numId w:val="2"/>
        </w:numPr>
        <w:pBdr>
          <w:top w:val="nil"/>
          <w:left w:val="nil"/>
          <w:bottom w:val="nil"/>
          <w:right w:val="nil"/>
          <w:between w:val="nil"/>
        </w:pBdr>
        <w:shd w:val="clear" w:color="auto" w:fill="FFFFFF"/>
        <w:spacing w:after="0" w:line="288" w:lineRule="auto"/>
        <w:jc w:val="both"/>
        <w:rPr>
          <w:rFonts w:ascii="Lato Light" w:eastAsia="Lato Light" w:hAnsi="Lato Light" w:cs="Lato Light"/>
          <w:color w:val="333333"/>
        </w:rPr>
      </w:pPr>
      <w:r>
        <w:rPr>
          <w:rFonts w:ascii="Lato Light" w:eastAsia="Lato Light" w:hAnsi="Lato Light" w:cs="Lato Light"/>
          <w:color w:val="333333"/>
        </w:rPr>
        <w:t xml:space="preserve">co najmniej 5-letnie doświadczenie zawodowe kandydata, o którym mowa </w:t>
      </w:r>
      <w:r>
        <w:rPr>
          <w:rFonts w:ascii="Lato Light" w:eastAsia="Lato Light" w:hAnsi="Lato Light" w:cs="Lato Light"/>
          <w:color w:val="333333"/>
        </w:rPr>
        <w:br/>
        <w:t xml:space="preserve">w pkt I </w:t>
      </w:r>
      <w:proofErr w:type="spellStart"/>
      <w:r>
        <w:rPr>
          <w:rFonts w:ascii="Lato Light" w:eastAsia="Lato Light" w:hAnsi="Lato Light" w:cs="Lato Light"/>
          <w:color w:val="333333"/>
        </w:rPr>
        <w:t>ppkt</w:t>
      </w:r>
      <w:proofErr w:type="spellEnd"/>
      <w:r>
        <w:rPr>
          <w:rFonts w:ascii="Lato Light" w:eastAsia="Lato Light" w:hAnsi="Lato Light" w:cs="Lato Light"/>
          <w:color w:val="333333"/>
        </w:rPr>
        <w:t xml:space="preserve"> 2),</w:t>
      </w:r>
    </w:p>
    <w:p w14:paraId="00000026" w14:textId="77777777" w:rsidR="00A750AA" w:rsidRDefault="00D8161D">
      <w:pPr>
        <w:numPr>
          <w:ilvl w:val="0"/>
          <w:numId w:val="2"/>
        </w:numPr>
        <w:pBdr>
          <w:top w:val="nil"/>
          <w:left w:val="nil"/>
          <w:bottom w:val="nil"/>
          <w:right w:val="nil"/>
          <w:between w:val="nil"/>
        </w:pBdr>
        <w:shd w:val="clear" w:color="auto" w:fill="FFFFFF"/>
        <w:spacing w:after="0" w:line="288" w:lineRule="auto"/>
        <w:jc w:val="both"/>
        <w:rPr>
          <w:rFonts w:ascii="Lato Light" w:eastAsia="Lato Light" w:hAnsi="Lato Light" w:cs="Lato Light"/>
          <w:color w:val="333333"/>
        </w:rPr>
      </w:pPr>
      <w:r>
        <w:rPr>
          <w:rFonts w:ascii="Lato Light" w:eastAsia="Lato Light" w:hAnsi="Lato Light" w:cs="Lato Light"/>
          <w:color w:val="333333"/>
        </w:rPr>
        <w:t xml:space="preserve">co najmniej 3-letnie doświadczenie, o którym mowa w pkt I </w:t>
      </w:r>
      <w:proofErr w:type="spellStart"/>
      <w:r>
        <w:rPr>
          <w:rFonts w:ascii="Lato Light" w:eastAsia="Lato Light" w:hAnsi="Lato Light" w:cs="Lato Light"/>
          <w:color w:val="333333"/>
        </w:rPr>
        <w:t>ppkt</w:t>
      </w:r>
      <w:proofErr w:type="spellEnd"/>
      <w:r>
        <w:rPr>
          <w:rFonts w:ascii="Lato Light" w:eastAsia="Lato Light" w:hAnsi="Lato Light" w:cs="Lato Light"/>
          <w:color w:val="333333"/>
        </w:rPr>
        <w:t xml:space="preserve"> 3),</w:t>
      </w:r>
    </w:p>
    <w:p w14:paraId="00000027" w14:textId="47AB4CFD" w:rsidR="00A750AA" w:rsidRDefault="00AE0F67">
      <w:pPr>
        <w:numPr>
          <w:ilvl w:val="1"/>
          <w:numId w:val="6"/>
        </w:numPr>
        <w:pBdr>
          <w:top w:val="nil"/>
          <w:left w:val="nil"/>
          <w:bottom w:val="nil"/>
          <w:right w:val="nil"/>
          <w:between w:val="nil"/>
        </w:pBdr>
        <w:shd w:val="clear" w:color="auto" w:fill="FFFFFF"/>
        <w:spacing w:after="0" w:line="288" w:lineRule="auto"/>
        <w:jc w:val="both"/>
        <w:rPr>
          <w:rFonts w:ascii="Lato Light" w:eastAsia="Lato Light" w:hAnsi="Lato Light" w:cs="Lato Light"/>
          <w:color w:val="333333"/>
        </w:rPr>
      </w:pPr>
      <w:bookmarkStart w:id="0" w:name="_heading=h.gjdgxs" w:colFirst="0" w:colLast="0"/>
      <w:bookmarkEnd w:id="0"/>
      <w:r>
        <w:rPr>
          <w:rFonts w:ascii="Lato Light" w:eastAsia="Lato Light" w:hAnsi="Lato Light" w:cs="Lato Light"/>
          <w:color w:val="333333"/>
        </w:rPr>
        <w:t xml:space="preserve">oryginał </w:t>
      </w:r>
      <w:r w:rsidR="00D8161D">
        <w:rPr>
          <w:rFonts w:ascii="Lato Light" w:eastAsia="Lato Light" w:hAnsi="Lato Light" w:cs="Lato Light"/>
          <w:color w:val="333333"/>
        </w:rPr>
        <w:t>aktualn</w:t>
      </w:r>
      <w:r>
        <w:rPr>
          <w:rFonts w:ascii="Lato Light" w:eastAsia="Lato Light" w:hAnsi="Lato Light" w:cs="Lato Light"/>
          <w:color w:val="333333"/>
        </w:rPr>
        <w:t>ej</w:t>
      </w:r>
      <w:r w:rsidR="00D8161D">
        <w:rPr>
          <w:rFonts w:ascii="Lato Light" w:eastAsia="Lato Light" w:hAnsi="Lato Light" w:cs="Lato Light"/>
          <w:color w:val="333333"/>
        </w:rPr>
        <w:t xml:space="preserve"> informacj</w:t>
      </w:r>
      <w:r>
        <w:rPr>
          <w:rFonts w:ascii="Lato Light" w:eastAsia="Lato Light" w:hAnsi="Lato Light" w:cs="Lato Light"/>
          <w:color w:val="333333"/>
        </w:rPr>
        <w:t>i</w:t>
      </w:r>
      <w:r w:rsidR="00D8161D">
        <w:rPr>
          <w:rFonts w:ascii="Lato Light" w:eastAsia="Lato Light" w:hAnsi="Lato Light" w:cs="Lato Light"/>
          <w:color w:val="333333"/>
        </w:rPr>
        <w:t xml:space="preserve"> o niekaralności z Krajowego Rejestru Karnego wystawion</w:t>
      </w:r>
      <w:r>
        <w:rPr>
          <w:rFonts w:ascii="Lato Light" w:eastAsia="Lato Light" w:hAnsi="Lato Light" w:cs="Lato Light"/>
          <w:color w:val="333333"/>
        </w:rPr>
        <w:t>ej</w:t>
      </w:r>
      <w:r w:rsidR="00D8161D">
        <w:rPr>
          <w:rFonts w:ascii="Lato Light" w:eastAsia="Lato Light" w:hAnsi="Lato Light" w:cs="Lato Light"/>
          <w:color w:val="333333"/>
        </w:rPr>
        <w:t xml:space="preserve"> nie wcześniej niż 30 dni przed datą upływu terminu składania zgłoszeń (w przypadku zaświadczenia wydanego za pośrednictwem systemu e-KRK wersję elektroniczną na płycie CD lub DVD),</w:t>
      </w:r>
    </w:p>
    <w:p w14:paraId="00000028" w14:textId="77777777" w:rsidR="00A750AA" w:rsidRDefault="00D8161D">
      <w:pPr>
        <w:numPr>
          <w:ilvl w:val="1"/>
          <w:numId w:val="6"/>
        </w:numPr>
        <w:pBdr>
          <w:top w:val="nil"/>
          <w:left w:val="nil"/>
          <w:bottom w:val="nil"/>
          <w:right w:val="nil"/>
          <w:between w:val="nil"/>
        </w:pBdr>
        <w:shd w:val="clear" w:color="auto" w:fill="FFFFFF"/>
        <w:spacing w:after="0" w:line="288" w:lineRule="auto"/>
        <w:jc w:val="both"/>
        <w:rPr>
          <w:rFonts w:ascii="Lato Light" w:eastAsia="Lato Light" w:hAnsi="Lato Light" w:cs="Lato Light"/>
          <w:color w:val="333333"/>
        </w:rPr>
      </w:pPr>
      <w:r>
        <w:rPr>
          <w:rFonts w:ascii="Lato Light" w:eastAsia="Lato Light" w:hAnsi="Lato Light" w:cs="Lato Light"/>
          <w:color w:val="333333"/>
        </w:rPr>
        <w:t>w przypadku osób urodzonych przed dniem 1 sierpnia 1972 r.:</w:t>
      </w:r>
    </w:p>
    <w:p w14:paraId="00000029" w14:textId="11B56A3E" w:rsidR="00A750AA" w:rsidRDefault="00D8161D">
      <w:pPr>
        <w:numPr>
          <w:ilvl w:val="0"/>
          <w:numId w:val="2"/>
        </w:numPr>
        <w:pBdr>
          <w:top w:val="nil"/>
          <w:left w:val="nil"/>
          <w:bottom w:val="nil"/>
          <w:right w:val="nil"/>
          <w:between w:val="nil"/>
        </w:pBdr>
        <w:shd w:val="clear" w:color="auto" w:fill="FFFFFF"/>
        <w:spacing w:after="0" w:line="288" w:lineRule="auto"/>
        <w:jc w:val="both"/>
        <w:rPr>
          <w:rFonts w:ascii="Lato Light" w:eastAsia="Lato Light" w:hAnsi="Lato Light" w:cs="Lato Light"/>
          <w:color w:val="333333"/>
        </w:rPr>
      </w:pPr>
      <w:r>
        <w:rPr>
          <w:rFonts w:ascii="Lato Light" w:eastAsia="Lato Light" w:hAnsi="Lato Light" w:cs="Lato Light"/>
          <w:color w:val="333333"/>
        </w:rPr>
        <w:t xml:space="preserve">oświadczenie o złożeniu - w związku z wszczęciem niniejszego postępowania - oświadczenia lustracyjnego, o którym mowa w art. 7 ust. 1 ustawy z 18 października 2006 r. o ujawnianiu informacji </w:t>
      </w:r>
      <w:r>
        <w:rPr>
          <w:rFonts w:ascii="Lato Light" w:eastAsia="Lato Light" w:hAnsi="Lato Light" w:cs="Lato Light"/>
          <w:color w:val="333333"/>
        </w:rPr>
        <w:br/>
        <w:t>o dokumentach organów bezpieczeństwa państwa z lat 1944-1990 oraz treści tych dokumentów (Dz. U. z 2021 r. poz. 1633, ), lub</w:t>
      </w:r>
    </w:p>
    <w:p w14:paraId="0000002A" w14:textId="77B98850" w:rsidR="00A750AA" w:rsidRDefault="00D8161D">
      <w:pPr>
        <w:numPr>
          <w:ilvl w:val="0"/>
          <w:numId w:val="2"/>
        </w:numPr>
        <w:pBdr>
          <w:top w:val="nil"/>
          <w:left w:val="nil"/>
          <w:bottom w:val="nil"/>
          <w:right w:val="nil"/>
          <w:between w:val="nil"/>
        </w:pBdr>
        <w:shd w:val="clear" w:color="auto" w:fill="FFFFFF"/>
        <w:spacing w:after="0" w:line="288" w:lineRule="auto"/>
        <w:jc w:val="both"/>
        <w:rPr>
          <w:rFonts w:ascii="Lato Light" w:eastAsia="Lato Light" w:hAnsi="Lato Light" w:cs="Lato Light"/>
          <w:color w:val="333333"/>
        </w:rPr>
      </w:pPr>
      <w:r>
        <w:rPr>
          <w:rFonts w:ascii="Lato Light" w:eastAsia="Lato Light" w:hAnsi="Lato Light" w:cs="Lato Light"/>
          <w:color w:val="333333"/>
        </w:rPr>
        <w:lastRenderedPageBreak/>
        <w:t xml:space="preserve">oświadczenie o złożeniu - w związku z wszczęciem niniejszego postępowania - informacji o uprzednim złożeniu oświadczenia lustracyjnego, o której mowa w art. 7 ust. 3 i 3a ustawy z 18 października 2006 r. o ujawnianiu informacji o dokumentach organów bezpieczeństwa państwa </w:t>
      </w:r>
      <w:r>
        <w:rPr>
          <w:rFonts w:ascii="Lato Light" w:eastAsia="Lato Light" w:hAnsi="Lato Light" w:cs="Lato Light"/>
          <w:color w:val="333333"/>
        </w:rPr>
        <w:br/>
        <w:t xml:space="preserve">z lat 1944-1990 oraz treści tych dokumentów </w:t>
      </w:r>
    </w:p>
    <w:p w14:paraId="0000002B" w14:textId="77777777" w:rsidR="00A750AA" w:rsidRDefault="00D8161D">
      <w:pPr>
        <w:numPr>
          <w:ilvl w:val="0"/>
          <w:numId w:val="6"/>
        </w:numPr>
        <w:pBdr>
          <w:top w:val="nil"/>
          <w:left w:val="nil"/>
          <w:bottom w:val="nil"/>
          <w:right w:val="nil"/>
          <w:between w:val="nil"/>
        </w:pBdr>
        <w:shd w:val="clear" w:color="auto" w:fill="FFFFFF"/>
        <w:spacing w:after="0" w:line="288" w:lineRule="auto"/>
        <w:jc w:val="both"/>
        <w:rPr>
          <w:rFonts w:ascii="Lato Light" w:eastAsia="Lato Light" w:hAnsi="Lato Light" w:cs="Lato Light"/>
          <w:color w:val="333333"/>
        </w:rPr>
      </w:pPr>
      <w:r>
        <w:rPr>
          <w:rFonts w:ascii="Lato Light" w:eastAsia="Lato Light" w:hAnsi="Lato Light" w:cs="Lato Light"/>
          <w:color w:val="333333"/>
        </w:rPr>
        <w:t>Odpisy dokumentów potwierdzających kwalifikacje kandydata mogą być poświadczone przez kandydata, a kandydat, którego zgłoszenie spełnia wymogi formalne jest zobowiązany  do przedstawienia oryginałów tych dokumentów podczas rozmowy kwalifikacyjnej pod rygorem wykluczenia z dalszego postępowania kwalifikacyjnego.</w:t>
      </w:r>
    </w:p>
    <w:p w14:paraId="0000002C" w14:textId="77777777" w:rsidR="00A750AA" w:rsidRDefault="00A750AA">
      <w:pPr>
        <w:pBdr>
          <w:top w:val="nil"/>
          <w:left w:val="nil"/>
          <w:bottom w:val="nil"/>
          <w:right w:val="nil"/>
          <w:between w:val="nil"/>
        </w:pBdr>
        <w:shd w:val="clear" w:color="auto" w:fill="FFFFFF"/>
        <w:spacing w:after="0" w:line="288" w:lineRule="auto"/>
        <w:ind w:left="720"/>
        <w:jc w:val="both"/>
        <w:rPr>
          <w:rFonts w:ascii="Lato Light" w:eastAsia="Lato Light" w:hAnsi="Lato Light" w:cs="Lato Light"/>
          <w:color w:val="333333"/>
        </w:rPr>
      </w:pPr>
    </w:p>
    <w:p w14:paraId="0000002D" w14:textId="77777777" w:rsidR="00A750AA" w:rsidRDefault="00D8161D">
      <w:pPr>
        <w:numPr>
          <w:ilvl w:val="0"/>
          <w:numId w:val="1"/>
        </w:numPr>
        <w:pBdr>
          <w:top w:val="nil"/>
          <w:left w:val="nil"/>
          <w:bottom w:val="nil"/>
          <w:right w:val="nil"/>
          <w:between w:val="nil"/>
        </w:pBdr>
        <w:shd w:val="clear" w:color="auto" w:fill="FFFFFF"/>
        <w:spacing w:after="0" w:line="288" w:lineRule="auto"/>
        <w:rPr>
          <w:rFonts w:ascii="Lato Light" w:eastAsia="Lato Light" w:hAnsi="Lato Light" w:cs="Lato Light"/>
          <w:b/>
          <w:color w:val="333333"/>
        </w:rPr>
      </w:pPr>
      <w:r>
        <w:rPr>
          <w:rFonts w:ascii="Lato Light" w:eastAsia="Lato Light" w:hAnsi="Lato Light" w:cs="Lato Light"/>
          <w:b/>
          <w:color w:val="333333"/>
        </w:rPr>
        <w:t>Rozmowa kwalifikacyjna będzie obejmować następujące zagadnienia:</w:t>
      </w:r>
    </w:p>
    <w:p w14:paraId="0000002E" w14:textId="10F9ABFE" w:rsidR="00A750AA" w:rsidRDefault="00A750AA" w:rsidP="008106E6">
      <w:pPr>
        <w:pBdr>
          <w:top w:val="nil"/>
          <w:left w:val="nil"/>
          <w:bottom w:val="nil"/>
          <w:right w:val="nil"/>
          <w:between w:val="nil"/>
        </w:pBdr>
        <w:shd w:val="clear" w:color="auto" w:fill="FFFFFF"/>
        <w:spacing w:after="0" w:line="288" w:lineRule="auto"/>
        <w:ind w:left="720"/>
        <w:jc w:val="both"/>
        <w:rPr>
          <w:rFonts w:ascii="Lato Light" w:eastAsia="Lato Light" w:hAnsi="Lato Light" w:cs="Lato Light"/>
          <w:color w:val="333333"/>
        </w:rPr>
      </w:pPr>
    </w:p>
    <w:p w14:paraId="0000002F" w14:textId="2C8DA85D" w:rsidR="00A750AA" w:rsidRDefault="00D8161D">
      <w:pPr>
        <w:numPr>
          <w:ilvl w:val="0"/>
          <w:numId w:val="4"/>
        </w:numPr>
        <w:pBdr>
          <w:top w:val="nil"/>
          <w:left w:val="nil"/>
          <w:bottom w:val="nil"/>
          <w:right w:val="nil"/>
          <w:between w:val="nil"/>
        </w:pBdr>
        <w:shd w:val="clear" w:color="auto" w:fill="FFFFFF"/>
        <w:spacing w:after="0" w:line="288" w:lineRule="auto"/>
        <w:jc w:val="both"/>
        <w:rPr>
          <w:rFonts w:ascii="Lato Light" w:eastAsia="Lato Light" w:hAnsi="Lato Light" w:cs="Lato Light"/>
          <w:color w:val="333333"/>
        </w:rPr>
      </w:pPr>
      <w:r>
        <w:rPr>
          <w:rFonts w:ascii="Lato Light" w:eastAsia="Lato Light" w:hAnsi="Lato Light" w:cs="Lato Light"/>
          <w:color w:val="333333"/>
        </w:rPr>
        <w:t>dotychczasowe doświadczenie kandydata,</w:t>
      </w:r>
    </w:p>
    <w:p w14:paraId="68EE9971" w14:textId="0FCCBC7C" w:rsidR="00B01EA2" w:rsidRDefault="00B01EA2">
      <w:pPr>
        <w:numPr>
          <w:ilvl w:val="0"/>
          <w:numId w:val="4"/>
        </w:numPr>
        <w:pBdr>
          <w:top w:val="nil"/>
          <w:left w:val="nil"/>
          <w:bottom w:val="nil"/>
          <w:right w:val="nil"/>
          <w:between w:val="nil"/>
        </w:pBdr>
        <w:shd w:val="clear" w:color="auto" w:fill="FFFFFF"/>
        <w:spacing w:after="0" w:line="288" w:lineRule="auto"/>
        <w:jc w:val="both"/>
        <w:rPr>
          <w:rFonts w:ascii="Lato Light" w:eastAsia="Lato Light" w:hAnsi="Lato Light" w:cs="Lato Light"/>
          <w:color w:val="333333"/>
        </w:rPr>
      </w:pPr>
      <w:r w:rsidRPr="0047591B">
        <w:rPr>
          <w:rFonts w:ascii="Lato Light" w:hAnsi="Lato Light"/>
          <w:color w:val="333333"/>
        </w:rPr>
        <w:t>wiedza na temat zrównoważonego rozwoju w działalności gospodarczej</w:t>
      </w:r>
      <w:r>
        <w:rPr>
          <w:rFonts w:ascii="Lato Light" w:hAnsi="Lato Light"/>
          <w:color w:val="333333"/>
        </w:rPr>
        <w:t>,</w:t>
      </w:r>
    </w:p>
    <w:p w14:paraId="00000030" w14:textId="77777777" w:rsidR="00A750AA" w:rsidRDefault="00D8161D">
      <w:pPr>
        <w:numPr>
          <w:ilvl w:val="0"/>
          <w:numId w:val="4"/>
        </w:numPr>
        <w:pBdr>
          <w:top w:val="nil"/>
          <w:left w:val="nil"/>
          <w:bottom w:val="nil"/>
          <w:right w:val="nil"/>
          <w:between w:val="nil"/>
        </w:pBdr>
        <w:shd w:val="clear" w:color="auto" w:fill="FFFFFF"/>
        <w:spacing w:after="0" w:line="288" w:lineRule="auto"/>
        <w:jc w:val="both"/>
        <w:rPr>
          <w:rFonts w:ascii="Lato Light" w:eastAsia="Lato Light" w:hAnsi="Lato Light" w:cs="Lato Light"/>
          <w:color w:val="333333"/>
        </w:rPr>
      </w:pPr>
      <w:r>
        <w:rPr>
          <w:rFonts w:ascii="Lato Light" w:eastAsia="Lato Light" w:hAnsi="Lato Light" w:cs="Lato Light"/>
          <w:color w:val="333333"/>
        </w:rPr>
        <w:t>znajomość branży, w której działa Spółka i otoczenia biznesowego,</w:t>
      </w:r>
    </w:p>
    <w:p w14:paraId="00000031" w14:textId="77777777" w:rsidR="00A750AA" w:rsidRDefault="00D8161D">
      <w:pPr>
        <w:numPr>
          <w:ilvl w:val="0"/>
          <w:numId w:val="4"/>
        </w:numPr>
        <w:pBdr>
          <w:top w:val="nil"/>
          <w:left w:val="nil"/>
          <w:bottom w:val="nil"/>
          <w:right w:val="nil"/>
          <w:between w:val="nil"/>
        </w:pBdr>
        <w:shd w:val="clear" w:color="auto" w:fill="FFFFFF"/>
        <w:spacing w:after="0" w:line="288" w:lineRule="auto"/>
        <w:jc w:val="both"/>
        <w:rPr>
          <w:rFonts w:ascii="Lato Light" w:eastAsia="Lato Light" w:hAnsi="Lato Light" w:cs="Lato Light"/>
          <w:color w:val="333333"/>
        </w:rPr>
      </w:pPr>
      <w:r>
        <w:rPr>
          <w:rFonts w:ascii="Lato Light" w:eastAsia="Lato Light" w:hAnsi="Lato Light" w:cs="Lato Light"/>
          <w:color w:val="333333"/>
        </w:rPr>
        <w:t>znajomości zasad funkcjonowania spółek prawa handlowego,</w:t>
      </w:r>
      <w:r>
        <w:rPr>
          <w:rFonts w:ascii="Times New Roman" w:eastAsia="Times New Roman" w:hAnsi="Times New Roman" w:cs="Times New Roman"/>
          <w:color w:val="000000"/>
          <w:sz w:val="24"/>
          <w:szCs w:val="24"/>
        </w:rPr>
        <w:t xml:space="preserve"> </w:t>
      </w:r>
      <w:r>
        <w:rPr>
          <w:rFonts w:ascii="Lato Light" w:eastAsia="Lato Light" w:hAnsi="Lato Light" w:cs="Lato Light"/>
          <w:color w:val="333333"/>
        </w:rPr>
        <w:t>ze szczególnym uwzględnieniem spółek z udziałem Skarbu Państwa, zasad wynagradzania w spółkach z udziałem Skarbu Państwa, ograniczeń w prowadzeniu działalności gospodarczej i zajmowaniu stanowisk przez osoby pełniące funkcje publiczne lub zajmujące stanowiska w spółkach z udziałem Skarbu Państwa,</w:t>
      </w:r>
    </w:p>
    <w:p w14:paraId="00000032" w14:textId="77777777" w:rsidR="00A750AA" w:rsidRDefault="00D8161D">
      <w:pPr>
        <w:numPr>
          <w:ilvl w:val="0"/>
          <w:numId w:val="4"/>
        </w:numPr>
        <w:pBdr>
          <w:top w:val="nil"/>
          <w:left w:val="nil"/>
          <w:bottom w:val="nil"/>
          <w:right w:val="nil"/>
          <w:between w:val="nil"/>
        </w:pBdr>
        <w:shd w:val="clear" w:color="auto" w:fill="FFFFFF"/>
        <w:spacing w:after="0" w:line="288" w:lineRule="auto"/>
        <w:jc w:val="both"/>
        <w:rPr>
          <w:rFonts w:ascii="Lato Light" w:eastAsia="Lato Light" w:hAnsi="Lato Light" w:cs="Lato Light"/>
          <w:color w:val="333333"/>
        </w:rPr>
      </w:pPr>
      <w:bookmarkStart w:id="1" w:name="_heading=h.30j0zll" w:colFirst="0" w:colLast="0"/>
      <w:bookmarkEnd w:id="1"/>
      <w:r>
        <w:rPr>
          <w:rFonts w:ascii="Lato Light" w:eastAsia="Lato Light" w:hAnsi="Lato Light" w:cs="Lato Light"/>
          <w:color w:val="333333"/>
        </w:rPr>
        <w:t>wiedzę  z zakresu zasad i przepisów prawa pracy oraz roli zarządu w relacjach z przedstawicielami pracowników.</w:t>
      </w:r>
    </w:p>
    <w:p w14:paraId="00000033" w14:textId="77777777" w:rsidR="00A750AA" w:rsidRDefault="00A750AA">
      <w:pPr>
        <w:pBdr>
          <w:top w:val="nil"/>
          <w:left w:val="nil"/>
          <w:bottom w:val="nil"/>
          <w:right w:val="nil"/>
          <w:between w:val="nil"/>
        </w:pBdr>
        <w:shd w:val="clear" w:color="auto" w:fill="FFFFFF"/>
        <w:spacing w:after="0" w:line="288" w:lineRule="auto"/>
        <w:ind w:left="360"/>
        <w:rPr>
          <w:rFonts w:ascii="Lato Light" w:eastAsia="Lato Light" w:hAnsi="Lato Light" w:cs="Lato Light"/>
          <w:color w:val="333333"/>
        </w:rPr>
      </w:pPr>
    </w:p>
    <w:p w14:paraId="00000034" w14:textId="77777777" w:rsidR="00A750AA" w:rsidRDefault="00D8161D">
      <w:pPr>
        <w:numPr>
          <w:ilvl w:val="0"/>
          <w:numId w:val="1"/>
        </w:numPr>
        <w:pBdr>
          <w:top w:val="nil"/>
          <w:left w:val="nil"/>
          <w:bottom w:val="nil"/>
          <w:right w:val="nil"/>
          <w:between w:val="nil"/>
        </w:pBdr>
        <w:shd w:val="clear" w:color="auto" w:fill="FFFFFF"/>
        <w:spacing w:after="0" w:line="288" w:lineRule="auto"/>
        <w:jc w:val="both"/>
        <w:rPr>
          <w:rFonts w:ascii="Lato Light" w:eastAsia="Lato Light" w:hAnsi="Lato Light" w:cs="Lato Light"/>
          <w:b/>
          <w:color w:val="333333"/>
        </w:rPr>
      </w:pPr>
      <w:r>
        <w:rPr>
          <w:rFonts w:ascii="Lato Light" w:eastAsia="Lato Light" w:hAnsi="Lato Light" w:cs="Lato Light"/>
          <w:b/>
          <w:color w:val="333333"/>
        </w:rPr>
        <w:t>Informacje dodatkowe:</w:t>
      </w:r>
    </w:p>
    <w:p w14:paraId="00000035" w14:textId="23D06AF5" w:rsidR="00A750AA" w:rsidRDefault="00D8161D">
      <w:pPr>
        <w:numPr>
          <w:ilvl w:val="0"/>
          <w:numId w:val="3"/>
        </w:numPr>
        <w:pBdr>
          <w:top w:val="nil"/>
          <w:left w:val="nil"/>
          <w:bottom w:val="nil"/>
          <w:right w:val="nil"/>
          <w:between w:val="nil"/>
        </w:pBdr>
        <w:shd w:val="clear" w:color="auto" w:fill="FFFFFF"/>
        <w:spacing w:after="0" w:line="288" w:lineRule="auto"/>
        <w:jc w:val="both"/>
        <w:rPr>
          <w:rFonts w:ascii="Lato Light" w:eastAsia="Lato Light" w:hAnsi="Lato Light" w:cs="Lato Light"/>
          <w:color w:val="333333"/>
        </w:rPr>
      </w:pPr>
      <w:r>
        <w:rPr>
          <w:rFonts w:ascii="Lato Light" w:eastAsia="Lato Light" w:hAnsi="Lato Light" w:cs="Lato Light"/>
          <w:color w:val="333333"/>
        </w:rPr>
        <w:t>Kandydaci winni składać zgłoszenia w zamkniętych kopertach na adres: Polski Holding Hotelowy sp. z o.o., ul. Komitetu Obrony Robotników 39G, 02-148 z adnotacją „Postępowanie kwalifikacyjne na stanowisko Członka Zarządu</w:t>
      </w:r>
      <w:r w:rsidR="0080572A">
        <w:rPr>
          <w:rFonts w:ascii="Lato Light" w:eastAsia="Lato Light" w:hAnsi="Lato Light" w:cs="Lato Light"/>
          <w:color w:val="333333"/>
        </w:rPr>
        <w:t xml:space="preserve"> ds. Zrównoważonego Rozwoju</w:t>
      </w:r>
      <w:r>
        <w:rPr>
          <w:rFonts w:ascii="Lato Light" w:eastAsia="Lato Light" w:hAnsi="Lato Light" w:cs="Lato Light"/>
          <w:color w:val="333333"/>
        </w:rPr>
        <w:t xml:space="preserve">” w terminie do </w:t>
      </w:r>
      <w:r w:rsidR="00C77703" w:rsidRPr="00A91E65">
        <w:rPr>
          <w:rFonts w:ascii="Lato Light" w:eastAsia="Lato Light" w:hAnsi="Lato Light" w:cs="Lato Light"/>
          <w:b/>
          <w:bCs/>
          <w:color w:val="333333"/>
        </w:rPr>
        <w:t xml:space="preserve">31 maja </w:t>
      </w:r>
      <w:r w:rsidRPr="00C77703">
        <w:rPr>
          <w:rFonts w:ascii="Lato Light" w:eastAsia="Lato Light" w:hAnsi="Lato Light" w:cs="Lato Light"/>
          <w:b/>
          <w:bCs/>
          <w:color w:val="333333"/>
        </w:rPr>
        <w:t>202</w:t>
      </w:r>
      <w:r w:rsidR="00AE0F67" w:rsidRPr="00C77703">
        <w:rPr>
          <w:rFonts w:ascii="Lato Light" w:eastAsia="Lato Light" w:hAnsi="Lato Light" w:cs="Lato Light"/>
          <w:b/>
          <w:bCs/>
          <w:color w:val="333333"/>
        </w:rPr>
        <w:t>2</w:t>
      </w:r>
      <w:r w:rsidRPr="00C77703">
        <w:rPr>
          <w:rFonts w:ascii="Lato Light" w:eastAsia="Lato Light" w:hAnsi="Lato Light" w:cs="Lato Light"/>
          <w:b/>
          <w:bCs/>
          <w:color w:val="333333"/>
        </w:rPr>
        <w:t xml:space="preserve"> r. do godz.</w:t>
      </w:r>
      <w:r w:rsidR="008106E6" w:rsidRPr="00C77703">
        <w:rPr>
          <w:rFonts w:ascii="Lato Light" w:eastAsia="Lato Light" w:hAnsi="Lato Light" w:cs="Lato Light"/>
          <w:b/>
          <w:bCs/>
          <w:color w:val="333333"/>
        </w:rPr>
        <w:t xml:space="preserve"> </w:t>
      </w:r>
      <w:r w:rsidR="00C77703" w:rsidRPr="00C77703">
        <w:rPr>
          <w:rFonts w:ascii="Lato Light" w:eastAsia="Lato Light" w:hAnsi="Lato Light" w:cs="Lato Light"/>
          <w:b/>
          <w:bCs/>
          <w:color w:val="333333"/>
        </w:rPr>
        <w:t>1</w:t>
      </w:r>
      <w:r w:rsidR="006651E9">
        <w:rPr>
          <w:rFonts w:ascii="Lato Light" w:eastAsia="Lato Light" w:hAnsi="Lato Light" w:cs="Lato Light"/>
          <w:b/>
          <w:bCs/>
          <w:color w:val="333333"/>
        </w:rPr>
        <w:t>2</w:t>
      </w:r>
      <w:r w:rsidR="00C77703" w:rsidRPr="00C77703">
        <w:rPr>
          <w:rFonts w:ascii="Lato Light" w:eastAsia="Lato Light" w:hAnsi="Lato Light" w:cs="Lato Light"/>
          <w:b/>
          <w:bCs/>
          <w:color w:val="333333"/>
        </w:rPr>
        <w:t>:00</w:t>
      </w:r>
    </w:p>
    <w:p w14:paraId="00000036" w14:textId="77777777" w:rsidR="00A750AA" w:rsidRDefault="00D8161D">
      <w:pPr>
        <w:numPr>
          <w:ilvl w:val="0"/>
          <w:numId w:val="3"/>
        </w:numPr>
        <w:pBdr>
          <w:top w:val="nil"/>
          <w:left w:val="nil"/>
          <w:bottom w:val="nil"/>
          <w:right w:val="nil"/>
          <w:between w:val="nil"/>
        </w:pBdr>
        <w:shd w:val="clear" w:color="auto" w:fill="FFFFFF"/>
        <w:spacing w:after="0" w:line="288" w:lineRule="auto"/>
        <w:jc w:val="both"/>
        <w:rPr>
          <w:rFonts w:ascii="Lato Light" w:eastAsia="Lato Light" w:hAnsi="Lato Light" w:cs="Lato Light"/>
          <w:color w:val="333333"/>
        </w:rPr>
      </w:pPr>
      <w:r>
        <w:rPr>
          <w:rFonts w:ascii="Lato Light" w:eastAsia="Lato Light" w:hAnsi="Lato Light" w:cs="Lato Light"/>
          <w:color w:val="333333"/>
        </w:rPr>
        <w:t>Zgłoszenia nie spełniające wymogów określonych w ogłoszeniu o postępowaniu kwalifikacyjnym lub złożone po terminie określonym dla ich przyjmowania, nie podlegają rozpatrzeniu, a kandydaci nie wezmą udziału w postępowaniu kwalifikacyjnym.</w:t>
      </w:r>
    </w:p>
    <w:p w14:paraId="00000037" w14:textId="77777777" w:rsidR="00A750AA" w:rsidRDefault="00D8161D">
      <w:pPr>
        <w:numPr>
          <w:ilvl w:val="0"/>
          <w:numId w:val="3"/>
        </w:numPr>
        <w:pBdr>
          <w:top w:val="nil"/>
          <w:left w:val="nil"/>
          <w:bottom w:val="nil"/>
          <w:right w:val="nil"/>
          <w:between w:val="nil"/>
        </w:pBdr>
        <w:shd w:val="clear" w:color="auto" w:fill="FFFFFF"/>
        <w:spacing w:after="0" w:line="288" w:lineRule="auto"/>
        <w:jc w:val="both"/>
        <w:rPr>
          <w:rFonts w:ascii="Lato Light" w:eastAsia="Lato Light" w:hAnsi="Lato Light" w:cs="Lato Light"/>
          <w:color w:val="333333"/>
        </w:rPr>
      </w:pPr>
      <w:r>
        <w:rPr>
          <w:rFonts w:ascii="Lato Light" w:eastAsia="Lato Light" w:hAnsi="Lato Light" w:cs="Lato Light"/>
          <w:color w:val="333333"/>
        </w:rPr>
        <w:t>Dopuszczenie do rozmowy kwalifikacyjnej choćby jednego kandydata wystarcza do dalszego przeprowadzenia postępowania kwalifikacyjnego. Każdy kandydat ma prawo, poprzez złożenie pisemnego oświadczenia, wycofania swojej kandydatury na każdym etapie postępowania kwalifikacyjnego. Rada Nadzorcza w terminie do 5 dni roboczych od daty otwarcia zgłoszeń kandydatów, powiadomi elektronicznie lub telefonicznie, także tych kandydatów, którzy nie zostali zakwalifikowani do dalszego etapu postępowania kwalifikacyjnego.</w:t>
      </w:r>
    </w:p>
    <w:p w14:paraId="00000038" w14:textId="415E6436" w:rsidR="00A750AA" w:rsidRDefault="00D8161D">
      <w:pPr>
        <w:numPr>
          <w:ilvl w:val="0"/>
          <w:numId w:val="3"/>
        </w:numPr>
        <w:pBdr>
          <w:top w:val="nil"/>
          <w:left w:val="nil"/>
          <w:bottom w:val="nil"/>
          <w:right w:val="nil"/>
          <w:between w:val="nil"/>
        </w:pBdr>
        <w:shd w:val="clear" w:color="auto" w:fill="FFFFFF"/>
        <w:spacing w:after="0" w:line="288" w:lineRule="auto"/>
        <w:jc w:val="both"/>
        <w:rPr>
          <w:rFonts w:ascii="Lato Light" w:eastAsia="Lato Light" w:hAnsi="Lato Light" w:cs="Lato Light"/>
          <w:color w:val="333333"/>
        </w:rPr>
      </w:pPr>
      <w:r>
        <w:rPr>
          <w:rFonts w:ascii="Lato Light" w:eastAsia="Lato Light" w:hAnsi="Lato Light" w:cs="Lato Light"/>
          <w:color w:val="333333"/>
        </w:rPr>
        <w:t xml:space="preserve">Rada Nadzorcza przeprowadzi rozmowy kwalifikacyjne z kandydatami na stanowisko Członka Zarządu </w:t>
      </w:r>
      <w:r w:rsidR="005E7BE8">
        <w:rPr>
          <w:rFonts w:ascii="Lato Light" w:eastAsia="Lato Light" w:hAnsi="Lato Light" w:cs="Lato Light"/>
          <w:color w:val="333333"/>
        </w:rPr>
        <w:t>ds. Zrównoważonego Rozwoju</w:t>
      </w:r>
      <w:r w:rsidR="00B01EA2" w:rsidRPr="00B01EA2">
        <w:t xml:space="preserve"> </w:t>
      </w:r>
      <w:r w:rsidR="00B01EA2" w:rsidRPr="00B01EA2">
        <w:rPr>
          <w:rFonts w:ascii="Lato Light" w:eastAsia="Lato Light" w:hAnsi="Lato Light" w:cs="Lato Light"/>
          <w:color w:val="333333"/>
        </w:rPr>
        <w:t>spełniającymi wymogi określone w ogłoszeniu</w:t>
      </w:r>
      <w:r>
        <w:rPr>
          <w:rFonts w:ascii="Lato Light" w:eastAsia="Lato Light" w:hAnsi="Lato Light" w:cs="Lato Light"/>
          <w:color w:val="333333"/>
        </w:rPr>
        <w:t xml:space="preserve"> </w:t>
      </w:r>
      <w:r w:rsidRPr="00A91E65">
        <w:rPr>
          <w:rFonts w:ascii="Lato Light" w:eastAsia="Lato Light" w:hAnsi="Lato Light" w:cs="Lato Light"/>
          <w:b/>
          <w:bCs/>
          <w:color w:val="333333"/>
        </w:rPr>
        <w:t>w</w:t>
      </w:r>
      <w:r w:rsidR="00B01EA2" w:rsidRPr="00A91E65">
        <w:rPr>
          <w:rFonts w:ascii="Lato Light" w:eastAsia="Lato Light" w:hAnsi="Lato Light" w:cs="Lato Light"/>
          <w:b/>
          <w:bCs/>
          <w:color w:val="333333"/>
        </w:rPr>
        <w:t xml:space="preserve"> </w:t>
      </w:r>
      <w:proofErr w:type="spellStart"/>
      <w:r w:rsidR="00B32C5F" w:rsidRPr="00A91E65">
        <w:rPr>
          <w:rFonts w:ascii="Lato Light" w:eastAsia="Lato Light" w:hAnsi="Lato Light" w:cs="Lato Light"/>
          <w:b/>
          <w:bCs/>
          <w:color w:val="333333"/>
        </w:rPr>
        <w:t>Renaissance</w:t>
      </w:r>
      <w:proofErr w:type="spellEnd"/>
      <w:r w:rsidR="00B32C5F" w:rsidRPr="00A91E65">
        <w:rPr>
          <w:rFonts w:ascii="Lato Light" w:eastAsia="Lato Light" w:hAnsi="Lato Light" w:cs="Lato Light"/>
          <w:b/>
          <w:bCs/>
          <w:color w:val="333333"/>
        </w:rPr>
        <w:t xml:space="preserve"> </w:t>
      </w:r>
      <w:proofErr w:type="spellStart"/>
      <w:r w:rsidR="00B32C5F" w:rsidRPr="00A91E65">
        <w:rPr>
          <w:rFonts w:ascii="Lato Light" w:eastAsia="Lato Light" w:hAnsi="Lato Light" w:cs="Lato Light"/>
          <w:b/>
          <w:bCs/>
          <w:color w:val="333333"/>
        </w:rPr>
        <w:t>Warsaw</w:t>
      </w:r>
      <w:proofErr w:type="spellEnd"/>
      <w:r w:rsidR="00B32C5F" w:rsidRPr="00A91E65">
        <w:rPr>
          <w:rFonts w:ascii="Lato Light" w:eastAsia="Lato Light" w:hAnsi="Lato Light" w:cs="Lato Light"/>
          <w:b/>
          <w:bCs/>
          <w:color w:val="333333"/>
        </w:rPr>
        <w:t xml:space="preserve"> </w:t>
      </w:r>
      <w:proofErr w:type="spellStart"/>
      <w:r w:rsidR="00B32C5F" w:rsidRPr="00A91E65">
        <w:rPr>
          <w:rFonts w:ascii="Lato Light" w:eastAsia="Lato Light" w:hAnsi="Lato Light" w:cs="Lato Light"/>
          <w:b/>
          <w:bCs/>
          <w:color w:val="333333"/>
        </w:rPr>
        <w:t>Airport</w:t>
      </w:r>
      <w:proofErr w:type="spellEnd"/>
      <w:r w:rsidR="00B32C5F" w:rsidRPr="00A91E65">
        <w:rPr>
          <w:rFonts w:ascii="Lato Light" w:eastAsia="Lato Light" w:hAnsi="Lato Light" w:cs="Lato Light"/>
          <w:b/>
          <w:bCs/>
          <w:color w:val="333333"/>
        </w:rPr>
        <w:t xml:space="preserve"> Hotel przy ul. Żwirki i Wigury 1H, 00-906 Warszawa </w:t>
      </w:r>
      <w:r>
        <w:rPr>
          <w:rFonts w:ascii="Lato Light" w:eastAsia="Lato Light" w:hAnsi="Lato Light" w:cs="Lato Light"/>
          <w:color w:val="333333"/>
        </w:rPr>
        <w:t xml:space="preserve">w </w:t>
      </w:r>
      <w:r>
        <w:rPr>
          <w:rFonts w:ascii="Lato Light" w:eastAsia="Lato Light" w:hAnsi="Lato Light" w:cs="Lato Light"/>
          <w:color w:val="000000"/>
        </w:rPr>
        <w:t>terminie </w:t>
      </w:r>
      <w:r w:rsidR="00B32C5F">
        <w:rPr>
          <w:rFonts w:ascii="Lato Light" w:eastAsia="Lato Light" w:hAnsi="Lato Light" w:cs="Lato Light"/>
          <w:b/>
          <w:color w:val="000000"/>
        </w:rPr>
        <w:t xml:space="preserve">2 czerwca </w:t>
      </w:r>
      <w:r>
        <w:rPr>
          <w:rFonts w:ascii="Lato Light" w:eastAsia="Lato Light" w:hAnsi="Lato Light" w:cs="Lato Light"/>
          <w:b/>
          <w:color w:val="000000"/>
        </w:rPr>
        <w:t>202</w:t>
      </w:r>
      <w:r w:rsidR="00AE0F67">
        <w:rPr>
          <w:rFonts w:ascii="Lato Light" w:eastAsia="Lato Light" w:hAnsi="Lato Light" w:cs="Lato Light"/>
          <w:b/>
          <w:color w:val="000000"/>
        </w:rPr>
        <w:t>2</w:t>
      </w:r>
      <w:r>
        <w:rPr>
          <w:rFonts w:ascii="Lato Light" w:eastAsia="Lato Light" w:hAnsi="Lato Light" w:cs="Lato Light"/>
          <w:b/>
          <w:color w:val="000000"/>
        </w:rPr>
        <w:t xml:space="preserve"> r. od godz.</w:t>
      </w:r>
      <w:r w:rsidR="00B32C5F">
        <w:rPr>
          <w:rFonts w:ascii="Lato Light" w:eastAsia="Lato Light" w:hAnsi="Lato Light" w:cs="Lato Light"/>
          <w:b/>
          <w:color w:val="000000"/>
        </w:rPr>
        <w:t xml:space="preserve"> 14:00</w:t>
      </w:r>
      <w:r>
        <w:rPr>
          <w:rFonts w:ascii="Times New Roman" w:eastAsia="Times New Roman" w:hAnsi="Times New Roman" w:cs="Times New Roman"/>
          <w:color w:val="000000"/>
          <w:sz w:val="24"/>
          <w:szCs w:val="24"/>
        </w:rPr>
        <w:t xml:space="preserve"> </w:t>
      </w:r>
      <w:r>
        <w:rPr>
          <w:rFonts w:ascii="Lato Light" w:eastAsia="Lato Light" w:hAnsi="Lato Light" w:cs="Lato Light"/>
          <w:color w:val="000000"/>
        </w:rPr>
        <w:t>Dopuszcza się kontynuowanie rozmów w dniach następnych.</w:t>
      </w:r>
    </w:p>
    <w:p w14:paraId="00000039" w14:textId="77777777" w:rsidR="00A750AA" w:rsidRDefault="00D8161D">
      <w:pPr>
        <w:numPr>
          <w:ilvl w:val="0"/>
          <w:numId w:val="3"/>
        </w:numPr>
        <w:pBdr>
          <w:top w:val="nil"/>
          <w:left w:val="nil"/>
          <w:bottom w:val="nil"/>
          <w:right w:val="nil"/>
          <w:between w:val="nil"/>
        </w:pBdr>
        <w:shd w:val="clear" w:color="auto" w:fill="FFFFFF"/>
        <w:spacing w:after="0" w:line="288" w:lineRule="auto"/>
        <w:jc w:val="both"/>
        <w:rPr>
          <w:rFonts w:ascii="Lato Light" w:eastAsia="Lato Light" w:hAnsi="Lato Light" w:cs="Lato Light"/>
          <w:color w:val="333333"/>
        </w:rPr>
      </w:pPr>
      <w:r>
        <w:rPr>
          <w:rFonts w:ascii="Lato Light" w:eastAsia="Lato Light" w:hAnsi="Lato Light" w:cs="Lato Light"/>
          <w:color w:val="333333"/>
        </w:rPr>
        <w:lastRenderedPageBreak/>
        <w:t>O dopuszczeniu i terminie rozmowy kwalifikacyjnej kandydaci zostaną poinformowani telefonicznie lub e-mailem.</w:t>
      </w:r>
    </w:p>
    <w:p w14:paraId="0000003A" w14:textId="77777777" w:rsidR="00A750AA" w:rsidRDefault="00D8161D">
      <w:pPr>
        <w:numPr>
          <w:ilvl w:val="0"/>
          <w:numId w:val="3"/>
        </w:numPr>
        <w:pBdr>
          <w:top w:val="nil"/>
          <w:left w:val="nil"/>
          <w:bottom w:val="nil"/>
          <w:right w:val="nil"/>
          <w:between w:val="nil"/>
        </w:pBdr>
        <w:shd w:val="clear" w:color="auto" w:fill="FFFFFF"/>
        <w:spacing w:after="0" w:line="288" w:lineRule="auto"/>
        <w:jc w:val="both"/>
        <w:rPr>
          <w:rFonts w:ascii="Lato Light" w:eastAsia="Lato Light" w:hAnsi="Lato Light" w:cs="Lato Light"/>
          <w:color w:val="333333"/>
        </w:rPr>
      </w:pPr>
      <w:r>
        <w:rPr>
          <w:rFonts w:ascii="Lato Light" w:eastAsia="Lato Light" w:hAnsi="Lato Light" w:cs="Lato Light"/>
          <w:color w:val="000000"/>
        </w:rPr>
        <w:t xml:space="preserve">Niezgłoszenie się kandydata na rozmowę kwalifikacyjną w wyznaczonym miejscu </w:t>
      </w:r>
      <w:r>
        <w:rPr>
          <w:rFonts w:ascii="Lato Light" w:eastAsia="Lato Light" w:hAnsi="Lato Light" w:cs="Lato Light"/>
          <w:color w:val="000000"/>
        </w:rPr>
        <w:br/>
        <w:t>i terminie oznacza rezygnację kandydata z udziału w dalszym postępowaniu kwalifikacyjnym.</w:t>
      </w:r>
    </w:p>
    <w:p w14:paraId="0000003B" w14:textId="77777777" w:rsidR="00A750AA" w:rsidRDefault="00D8161D">
      <w:pPr>
        <w:numPr>
          <w:ilvl w:val="0"/>
          <w:numId w:val="3"/>
        </w:numPr>
        <w:pBdr>
          <w:top w:val="nil"/>
          <w:left w:val="nil"/>
          <w:bottom w:val="nil"/>
          <w:right w:val="nil"/>
          <w:between w:val="nil"/>
        </w:pBdr>
        <w:shd w:val="clear" w:color="auto" w:fill="FFFFFF"/>
        <w:spacing w:after="0" w:line="288" w:lineRule="auto"/>
        <w:jc w:val="both"/>
        <w:rPr>
          <w:rFonts w:ascii="Lato Light" w:eastAsia="Lato Light" w:hAnsi="Lato Light" w:cs="Lato Light"/>
          <w:color w:val="333333"/>
        </w:rPr>
      </w:pPr>
      <w:r>
        <w:rPr>
          <w:rFonts w:ascii="Lato Light" w:eastAsia="Lato Light" w:hAnsi="Lato Light" w:cs="Lato Light"/>
          <w:color w:val="333333"/>
        </w:rPr>
        <w:t>Informacje o Spółce można pobrać na stronie internetowej www.phh.pl. Istnieje możliwość wglądu do dokumentów Spółki, w tym Aktu założycielskiego, sprawozdań rocznych, czy sprawozdań F01, po wcześniejszym złożeniu wniosku, który należy przesłać za pośrednictwem elektronicznych środków komunikacji na adres mateusz.kielczynski@phh.pl i podpisaniu oświadczenia o zachowaniu poufności.</w:t>
      </w:r>
    </w:p>
    <w:p w14:paraId="0000003C" w14:textId="421C278F" w:rsidR="00A750AA" w:rsidRDefault="00D8161D">
      <w:pPr>
        <w:numPr>
          <w:ilvl w:val="0"/>
          <w:numId w:val="3"/>
        </w:numPr>
        <w:pBdr>
          <w:top w:val="nil"/>
          <w:left w:val="nil"/>
          <w:bottom w:val="nil"/>
          <w:right w:val="nil"/>
          <w:between w:val="nil"/>
        </w:pBdr>
        <w:shd w:val="clear" w:color="auto" w:fill="FFFFFF"/>
        <w:spacing w:after="0" w:line="288" w:lineRule="auto"/>
        <w:jc w:val="both"/>
        <w:rPr>
          <w:rFonts w:ascii="Lato Light" w:eastAsia="Lato Light" w:hAnsi="Lato Light" w:cs="Lato Light"/>
          <w:color w:val="333333"/>
        </w:rPr>
      </w:pPr>
      <w:r>
        <w:rPr>
          <w:rFonts w:ascii="Lato Light" w:eastAsia="Lato Light" w:hAnsi="Lato Light" w:cs="Lato Light"/>
          <w:color w:val="333333"/>
        </w:rPr>
        <w:t>W przypadku wyboru i powołania na Członka Zarządu</w:t>
      </w:r>
      <w:r w:rsidR="00AE0F67" w:rsidRPr="00AE0F67">
        <w:t xml:space="preserve"> </w:t>
      </w:r>
      <w:r w:rsidR="004271E6">
        <w:rPr>
          <w:rFonts w:ascii="Lato Light" w:eastAsia="Lato Light" w:hAnsi="Lato Light" w:cs="Lato Light"/>
          <w:color w:val="333333"/>
        </w:rPr>
        <w:t>ds. Zrównoważonego Rozwoju</w:t>
      </w:r>
      <w:r>
        <w:rPr>
          <w:rFonts w:ascii="Lato Light" w:eastAsia="Lato Light" w:hAnsi="Lato Light" w:cs="Lato Light"/>
          <w:color w:val="333333"/>
        </w:rPr>
        <w:t>, powołany Członek Zarządu</w:t>
      </w:r>
      <w:r w:rsidR="00AE0F67" w:rsidRPr="00AE0F67">
        <w:t xml:space="preserve"> </w:t>
      </w:r>
      <w:r w:rsidR="001B78A6">
        <w:rPr>
          <w:rFonts w:ascii="Lato Light" w:eastAsia="Lato Light" w:hAnsi="Lato Light" w:cs="Lato Light"/>
          <w:color w:val="333333"/>
        </w:rPr>
        <w:t>ds. Zrównoważonego Rozwoju</w:t>
      </w:r>
      <w:r>
        <w:rPr>
          <w:rFonts w:ascii="Lato Light" w:eastAsia="Lato Light" w:hAnsi="Lato Light" w:cs="Lato Light"/>
          <w:color w:val="333333"/>
        </w:rPr>
        <w:t xml:space="preserve"> będzie podlegał ograniczeniom w prowadzeniu działalności gospodarczej, określonym w ustawie z dnia 21 sierpnia 1997 r. o ograniczeniu prowadzenia działalności gospodarczej przez osoby pełniące funkcje publiczne (Dz. U. Nr 106, poz. 679 z późn.zm.).</w:t>
      </w:r>
    </w:p>
    <w:p w14:paraId="0000003D" w14:textId="4D2669DF" w:rsidR="00A750AA" w:rsidRDefault="00D8161D">
      <w:pPr>
        <w:numPr>
          <w:ilvl w:val="0"/>
          <w:numId w:val="3"/>
        </w:numPr>
        <w:pBdr>
          <w:top w:val="nil"/>
          <w:left w:val="nil"/>
          <w:bottom w:val="nil"/>
          <w:right w:val="nil"/>
          <w:between w:val="nil"/>
        </w:pBdr>
        <w:shd w:val="clear" w:color="auto" w:fill="FFFFFF"/>
        <w:spacing w:after="0" w:line="288" w:lineRule="auto"/>
        <w:jc w:val="both"/>
        <w:rPr>
          <w:rFonts w:ascii="Lato Light" w:eastAsia="Lato Light" w:hAnsi="Lato Light" w:cs="Lato Light"/>
          <w:color w:val="333333"/>
        </w:rPr>
      </w:pPr>
      <w:r>
        <w:rPr>
          <w:rFonts w:ascii="Lato Light" w:eastAsia="Lato Light" w:hAnsi="Lato Light" w:cs="Lato Light"/>
          <w:color w:val="333333"/>
        </w:rPr>
        <w:t>W przypadku wyboru i powołania z Członkiem Zarządu</w:t>
      </w:r>
      <w:r w:rsidR="002D0CC4" w:rsidRPr="002D0CC4">
        <w:t xml:space="preserve"> </w:t>
      </w:r>
      <w:r w:rsidR="004271E6">
        <w:rPr>
          <w:rFonts w:ascii="Lato Light" w:eastAsia="Lato Light" w:hAnsi="Lato Light" w:cs="Lato Light"/>
          <w:color w:val="333333"/>
        </w:rPr>
        <w:t>ds. Zrównoważonego Rozwoju</w:t>
      </w:r>
      <w:r>
        <w:rPr>
          <w:rFonts w:ascii="Lato Light" w:eastAsia="Lato Light" w:hAnsi="Lato Light" w:cs="Lato Light"/>
          <w:color w:val="333333"/>
        </w:rPr>
        <w:t xml:space="preserve"> zostanie zawarta umowa o świadczenie usług zarządzania na czas pełnienia funkcji z obowiązkiem świadczenia osobistego zgodnie z ustawą z dnia 9 czerwca 2016 r. o zasadach kształtowania wynagrodzeń osób kierujących niektórymi spółkami  (Dz. U. z 2016 r. poz. 1202 z późn.zm.).</w:t>
      </w:r>
    </w:p>
    <w:p w14:paraId="0000003E" w14:textId="77777777" w:rsidR="00A750AA" w:rsidRDefault="00D8161D">
      <w:pPr>
        <w:numPr>
          <w:ilvl w:val="0"/>
          <w:numId w:val="3"/>
        </w:numPr>
        <w:pBdr>
          <w:top w:val="nil"/>
          <w:left w:val="nil"/>
          <w:bottom w:val="nil"/>
          <w:right w:val="nil"/>
          <w:between w:val="nil"/>
        </w:pBdr>
        <w:shd w:val="clear" w:color="auto" w:fill="FFFFFF"/>
        <w:spacing w:after="0" w:line="288" w:lineRule="auto"/>
        <w:jc w:val="both"/>
        <w:rPr>
          <w:rFonts w:ascii="Lato Light" w:eastAsia="Lato Light" w:hAnsi="Lato Light" w:cs="Lato Light"/>
          <w:color w:val="333333"/>
        </w:rPr>
      </w:pPr>
      <w:r>
        <w:rPr>
          <w:rFonts w:ascii="Lato Light" w:eastAsia="Lato Light" w:hAnsi="Lato Light" w:cs="Lato Light"/>
          <w:color w:val="333333"/>
        </w:rPr>
        <w:t>Rada Nadzorcza zastrzega sobie prawo zakończenia postępowania kwalifikacyjnego bez wyłonienia kandydata/kandydatów, w każdym czasie, bez podania przyczyny.</w:t>
      </w:r>
    </w:p>
    <w:p w14:paraId="0000003F" w14:textId="55B87072" w:rsidR="00A750AA" w:rsidRDefault="00D8161D">
      <w:pPr>
        <w:numPr>
          <w:ilvl w:val="0"/>
          <w:numId w:val="3"/>
        </w:numPr>
        <w:pBdr>
          <w:top w:val="nil"/>
          <w:left w:val="nil"/>
          <w:bottom w:val="nil"/>
          <w:right w:val="nil"/>
          <w:between w:val="nil"/>
        </w:pBdr>
        <w:shd w:val="clear" w:color="auto" w:fill="FFFFFF"/>
        <w:spacing w:after="0" w:line="288" w:lineRule="auto"/>
        <w:jc w:val="both"/>
        <w:rPr>
          <w:rFonts w:ascii="Lato Light" w:eastAsia="Lato Light" w:hAnsi="Lato Light" w:cs="Lato Light"/>
          <w:color w:val="333333"/>
        </w:rPr>
      </w:pPr>
      <w:r>
        <w:rPr>
          <w:rFonts w:ascii="Lato Light" w:eastAsia="Lato Light" w:hAnsi="Lato Light" w:cs="Lato Light"/>
          <w:color w:val="333333"/>
        </w:rPr>
        <w:t xml:space="preserve">Wyłonienie kandydata w postępowaniu kwalifikacyjnym nie oznacza powołania kandydata w skład Zarządu Spółki. Jeżeli wyłoniony kandydat nie wyraził zgody na powołanie w skład Zarządu Spółki, Rada Nadzorcza może złożyć ofertę powołania na stanowisko członka Zarządu </w:t>
      </w:r>
      <w:r w:rsidR="00365D07">
        <w:rPr>
          <w:rFonts w:ascii="Lato Light" w:eastAsia="Lato Light" w:hAnsi="Lato Light" w:cs="Lato Light"/>
          <w:color w:val="333333"/>
        </w:rPr>
        <w:t>ds. Zrównoważonego Rozwoju</w:t>
      </w:r>
      <w:r w:rsidR="0023240E">
        <w:rPr>
          <w:rFonts w:ascii="Lato Light" w:eastAsia="Lato Light" w:hAnsi="Lato Light" w:cs="Lato Light"/>
          <w:color w:val="333333"/>
        </w:rPr>
        <w:t xml:space="preserve"> </w:t>
      </w:r>
      <w:r>
        <w:rPr>
          <w:rFonts w:ascii="Lato Light" w:eastAsia="Lato Light" w:hAnsi="Lato Light" w:cs="Lato Light"/>
          <w:color w:val="333333"/>
        </w:rPr>
        <w:t>kolejnemu najwyżej ocenionemu kandydatowi albo zakończyć postępowanie kwalifikacyjne bez wyłonienia kandydata, względnie postępowanie kwalifikacyjne powtórzyć.</w:t>
      </w:r>
    </w:p>
    <w:p w14:paraId="00000040" w14:textId="77777777" w:rsidR="00A750AA" w:rsidRDefault="00D8161D">
      <w:pPr>
        <w:numPr>
          <w:ilvl w:val="0"/>
          <w:numId w:val="3"/>
        </w:numPr>
        <w:pBdr>
          <w:top w:val="nil"/>
          <w:left w:val="nil"/>
          <w:bottom w:val="nil"/>
          <w:right w:val="nil"/>
          <w:between w:val="nil"/>
        </w:pBdr>
        <w:shd w:val="clear" w:color="auto" w:fill="FFFFFF"/>
        <w:spacing w:after="0" w:line="288" w:lineRule="auto"/>
        <w:jc w:val="both"/>
        <w:rPr>
          <w:rFonts w:ascii="Lato Light" w:eastAsia="Lato Light" w:hAnsi="Lato Light" w:cs="Lato Light"/>
          <w:color w:val="333333"/>
        </w:rPr>
      </w:pPr>
      <w:r>
        <w:rPr>
          <w:rFonts w:ascii="Lato Light" w:eastAsia="Lato Light" w:hAnsi="Lato Light" w:cs="Lato Light"/>
          <w:color w:val="333333"/>
        </w:rPr>
        <w:t>Po zakończeniu postępowania kwalifikacyjnego, złożone dokumenty mogą zostać odebrane osobiście przez zainteresowanych w terminie 3 miesięcy od dnia zakończenia postępowania kwalifikacyjnego. Nieodebrane dokumenty zostaną komisyjnie zniszczone po upływie powyższego terminu.</w:t>
      </w:r>
    </w:p>
    <w:p w14:paraId="00000041" w14:textId="77777777" w:rsidR="00A750AA" w:rsidRDefault="00D8161D">
      <w:pPr>
        <w:numPr>
          <w:ilvl w:val="0"/>
          <w:numId w:val="3"/>
        </w:numPr>
        <w:pBdr>
          <w:top w:val="nil"/>
          <w:left w:val="nil"/>
          <w:bottom w:val="nil"/>
          <w:right w:val="nil"/>
          <w:between w:val="nil"/>
        </w:pBdr>
        <w:shd w:val="clear" w:color="auto" w:fill="FFFFFF"/>
        <w:spacing w:after="0" w:line="288" w:lineRule="auto"/>
        <w:jc w:val="both"/>
        <w:rPr>
          <w:rFonts w:ascii="Lato Light" w:eastAsia="Lato Light" w:hAnsi="Lato Light" w:cs="Lato Light"/>
          <w:color w:val="333333"/>
        </w:rPr>
      </w:pPr>
      <w:r>
        <w:rPr>
          <w:rFonts w:ascii="Lato Light" w:eastAsia="Lato Light" w:hAnsi="Lato Light" w:cs="Lato Light"/>
          <w:color w:val="333333"/>
        </w:rPr>
        <w:t>Z przeprowadzonego postępowania kwalifikacyjnego Rada Nadzorcza sporządza protokół, który zawiera datę i miejsce przeprowadzenia poszczególnych czynności, dane kandydatów biorących udział w postępowaniu, opis przeprowadzonych czynności, w tym rozmów z kandydatami oraz wyniki postępowania.</w:t>
      </w:r>
    </w:p>
    <w:p w14:paraId="00000042" w14:textId="77777777" w:rsidR="00A750AA" w:rsidRDefault="00D8161D">
      <w:pPr>
        <w:numPr>
          <w:ilvl w:val="0"/>
          <w:numId w:val="3"/>
        </w:numPr>
        <w:pBdr>
          <w:top w:val="nil"/>
          <w:left w:val="nil"/>
          <w:bottom w:val="nil"/>
          <w:right w:val="nil"/>
          <w:between w:val="nil"/>
        </w:pBdr>
        <w:shd w:val="clear" w:color="auto" w:fill="FFFFFF"/>
        <w:spacing w:after="0" w:line="288" w:lineRule="auto"/>
        <w:jc w:val="both"/>
        <w:rPr>
          <w:rFonts w:ascii="Lato Light" w:eastAsia="Lato Light" w:hAnsi="Lato Light" w:cs="Lato Light"/>
          <w:color w:val="333333"/>
        </w:rPr>
      </w:pPr>
      <w:r>
        <w:rPr>
          <w:rFonts w:ascii="Lato Light" w:eastAsia="Lato Light" w:hAnsi="Lato Light" w:cs="Lato Light"/>
          <w:color w:val="333333"/>
        </w:rPr>
        <w:t>Rada Nadzorcza w terminie 10 dni powiadamia kandydatów elektronicznie lub telefonicznie o wynikach postępowania kwalifikacyjnego. Informacja o wynikach postępowania kwalifikacyjnego zostanie także zamieszczona na stronie internetowej Spółki, i w Biuletynie Informacji Publicznej Ministerstwa Aktywów Państwowych.</w:t>
      </w:r>
    </w:p>
    <w:p w14:paraId="0000004A" w14:textId="55BC03D9" w:rsidR="00A750AA" w:rsidRPr="000F4613" w:rsidRDefault="00D8161D" w:rsidP="000F4613">
      <w:pPr>
        <w:numPr>
          <w:ilvl w:val="0"/>
          <w:numId w:val="3"/>
        </w:numPr>
        <w:pBdr>
          <w:top w:val="nil"/>
          <w:left w:val="nil"/>
          <w:bottom w:val="nil"/>
          <w:right w:val="nil"/>
          <w:between w:val="nil"/>
        </w:pBdr>
        <w:shd w:val="clear" w:color="auto" w:fill="FFFFFF"/>
        <w:spacing w:after="280" w:line="288" w:lineRule="auto"/>
        <w:jc w:val="both"/>
        <w:rPr>
          <w:rFonts w:ascii="Lato Light" w:eastAsia="Lato Light" w:hAnsi="Lato Light" w:cs="Lato Light"/>
          <w:color w:val="333333"/>
        </w:rPr>
      </w:pPr>
      <w:r>
        <w:rPr>
          <w:rFonts w:ascii="Lato Light" w:eastAsia="Lato Light" w:hAnsi="Lato Light" w:cs="Lato Light"/>
          <w:color w:val="333333"/>
        </w:rPr>
        <w:t>Niniejsze postępowanie jest prowadzone w oparciu o wewnętrzne regulacje obowiązujące w Spółce jak również o ustawę o zasadach zarządzania mieniem państwowym z dnia 16 grudnia 2016 r.</w:t>
      </w:r>
    </w:p>
    <w:p w14:paraId="0000004B" w14:textId="77777777" w:rsidR="00A750AA" w:rsidRDefault="00A750AA">
      <w:pPr>
        <w:spacing w:after="0" w:line="288" w:lineRule="auto"/>
        <w:rPr>
          <w:rFonts w:ascii="Lato" w:eastAsia="Lato" w:hAnsi="Lato" w:cs="Lato"/>
          <w:b/>
        </w:rPr>
      </w:pPr>
    </w:p>
    <w:p w14:paraId="0000004C" w14:textId="77777777" w:rsidR="00A750AA" w:rsidRDefault="00D8161D">
      <w:pPr>
        <w:spacing w:after="0" w:line="288" w:lineRule="auto"/>
        <w:rPr>
          <w:rFonts w:ascii="Lato" w:eastAsia="Lato" w:hAnsi="Lato" w:cs="Lato"/>
          <w:b/>
        </w:rPr>
      </w:pPr>
      <w:r>
        <w:rPr>
          <w:rFonts w:ascii="Lato" w:eastAsia="Lato" w:hAnsi="Lato" w:cs="Lato"/>
          <w:b/>
        </w:rPr>
        <w:t xml:space="preserve">Klauzula informacyjna </w:t>
      </w:r>
    </w:p>
    <w:p w14:paraId="0000004D" w14:textId="77777777" w:rsidR="00A750AA" w:rsidRDefault="00D8161D">
      <w:pPr>
        <w:spacing w:after="0" w:line="288" w:lineRule="auto"/>
        <w:rPr>
          <w:rFonts w:ascii="Lato Light" w:eastAsia="Lato Light" w:hAnsi="Lato Light" w:cs="Lato Light"/>
        </w:rPr>
      </w:pPr>
      <w:r>
        <w:rPr>
          <w:rFonts w:ascii="Lato Light" w:eastAsia="Lato Light" w:hAnsi="Lato Light" w:cs="Lato Light"/>
        </w:rPr>
        <w:t>Zgodnie z art 13 ogólnego rozporządzenia o ochronie danych osobowych z dnia 27 kwietnia 2016</w:t>
      </w:r>
      <w:r>
        <w:t xml:space="preserve"> </w:t>
      </w:r>
      <w:r>
        <w:rPr>
          <w:rFonts w:ascii="Lato Light" w:eastAsia="Lato Light" w:hAnsi="Lato Light" w:cs="Lato Light"/>
        </w:rPr>
        <w:t>r. (Dz. Urz. UE L 119 z 04.05.2016) informujemy, iż:</w:t>
      </w:r>
    </w:p>
    <w:p w14:paraId="0000004E" w14:textId="77777777" w:rsidR="00A750AA" w:rsidRDefault="00D8161D">
      <w:pPr>
        <w:spacing w:after="0" w:line="288" w:lineRule="auto"/>
        <w:rPr>
          <w:rFonts w:ascii="Lato Light" w:eastAsia="Lato Light" w:hAnsi="Lato Light" w:cs="Lato Light"/>
        </w:rPr>
      </w:pPr>
      <w:r>
        <w:rPr>
          <w:rFonts w:ascii="Lato Light" w:eastAsia="Lato Light" w:hAnsi="Lato Light" w:cs="Lato Light"/>
        </w:rPr>
        <w:t>1. Administratorem danych osobowych kandydata jest Polski Holding Hotelowy sp.  z o.o. z siedzibą w Warszawie (02-148) przy ul. Komitetu Obrony Robotników 39G, zwany dalej “Administratorem”. Administrator powołał Inspektora Ochrony Danych – kontakt na adres Administratora lub e-mail: iodo@phh.pl.</w:t>
      </w:r>
    </w:p>
    <w:p w14:paraId="0000004F" w14:textId="77777777" w:rsidR="00A750AA" w:rsidRDefault="00D8161D">
      <w:pPr>
        <w:spacing w:after="0" w:line="288" w:lineRule="auto"/>
        <w:rPr>
          <w:rFonts w:ascii="Lato Light" w:eastAsia="Lato Light" w:hAnsi="Lato Light" w:cs="Lato Light"/>
        </w:rPr>
      </w:pPr>
      <w:r>
        <w:rPr>
          <w:rFonts w:ascii="Lato Light" w:eastAsia="Lato Light" w:hAnsi="Lato Light" w:cs="Lato Light"/>
        </w:rPr>
        <w:t>2. Dane osobowe Kandydata przetwarzane będą w celu przeprowadzenia niniejszego postępowania - na podstawie art. 6 ust. 1 lit. a ogólnego rozporządzenia o ochronie danych osobowych z dnia 27 kwietnia 2016 r..</w:t>
      </w:r>
    </w:p>
    <w:p w14:paraId="00000050" w14:textId="77777777" w:rsidR="00A750AA" w:rsidRDefault="00D8161D">
      <w:pPr>
        <w:spacing w:after="0" w:line="288" w:lineRule="auto"/>
        <w:rPr>
          <w:rFonts w:ascii="Lato Light" w:eastAsia="Lato Light" w:hAnsi="Lato Light" w:cs="Lato Light"/>
        </w:rPr>
      </w:pPr>
      <w:r>
        <w:rPr>
          <w:rFonts w:ascii="Lato Light" w:eastAsia="Lato Light" w:hAnsi="Lato Light" w:cs="Lato Light"/>
        </w:rPr>
        <w:t>3. Dane będą przetwarzane przez czas trwania postępowania kwalifikacyjnego, a po jego zakończeniu przez okres wymagany przepisami obowiązującego prawa.</w:t>
      </w:r>
    </w:p>
    <w:p w14:paraId="00000051" w14:textId="77777777" w:rsidR="00A750AA" w:rsidRDefault="00D8161D">
      <w:pPr>
        <w:spacing w:after="0" w:line="288" w:lineRule="auto"/>
        <w:rPr>
          <w:rFonts w:ascii="Lato Light" w:eastAsia="Lato Light" w:hAnsi="Lato Light" w:cs="Lato Light"/>
        </w:rPr>
      </w:pPr>
      <w:r>
        <w:rPr>
          <w:rFonts w:ascii="Lato Light" w:eastAsia="Lato Light" w:hAnsi="Lato Light" w:cs="Lato Light"/>
        </w:rPr>
        <w:t>4. Kandydat ma prawo dostępu do treści swoich danych oraz prawo ich sprostowania, usunięcia,</w:t>
      </w:r>
    </w:p>
    <w:p w14:paraId="00000052" w14:textId="77777777" w:rsidR="00A750AA" w:rsidRDefault="00D8161D">
      <w:pPr>
        <w:spacing w:after="0" w:line="288" w:lineRule="auto"/>
        <w:rPr>
          <w:rFonts w:ascii="Lato Light" w:eastAsia="Lato Light" w:hAnsi="Lato Light" w:cs="Lato Light"/>
        </w:rPr>
      </w:pPr>
      <w:r>
        <w:rPr>
          <w:rFonts w:ascii="Lato Light" w:eastAsia="Lato Light" w:hAnsi="Lato Light" w:cs="Lato Light"/>
        </w:rPr>
        <w:t>ograniczenia przetwarzania, prawo do cofnięcia zgody w dowolnym momencie bez wpływu na zgodność z prawem przetwarzania, którego dokonano na podstawie zgody przed jej cofnięciem.</w:t>
      </w:r>
    </w:p>
    <w:p w14:paraId="00000053" w14:textId="77777777" w:rsidR="00A750AA" w:rsidRDefault="00D8161D">
      <w:pPr>
        <w:spacing w:after="0" w:line="288" w:lineRule="auto"/>
        <w:rPr>
          <w:rFonts w:ascii="Lato Light" w:eastAsia="Lato Light" w:hAnsi="Lato Light" w:cs="Lato Light"/>
        </w:rPr>
      </w:pPr>
      <w:r>
        <w:rPr>
          <w:rFonts w:ascii="Lato Light" w:eastAsia="Lato Light" w:hAnsi="Lato Light" w:cs="Lato Light"/>
        </w:rPr>
        <w:t>5. Kandydat ma prawo wniesienia skargi do organu nadzorczego.</w:t>
      </w:r>
    </w:p>
    <w:p w14:paraId="00000054" w14:textId="77777777" w:rsidR="00A750AA" w:rsidRDefault="00D8161D">
      <w:pPr>
        <w:spacing w:after="0" w:line="288" w:lineRule="auto"/>
        <w:rPr>
          <w:rFonts w:ascii="Lato Light" w:eastAsia="Lato Light" w:hAnsi="Lato Light" w:cs="Lato Light"/>
        </w:rPr>
      </w:pPr>
      <w:r>
        <w:rPr>
          <w:rFonts w:ascii="Lato Light" w:eastAsia="Lato Light" w:hAnsi="Lato Light" w:cs="Lato Light"/>
        </w:rPr>
        <w:t>6. Podanie danych osobowych jest dobrowolne, aczkolwiek konieczne dla przeprowadzenia niniejszego postępowania.</w:t>
      </w:r>
    </w:p>
    <w:p w14:paraId="00000055" w14:textId="77777777" w:rsidR="00A750AA" w:rsidRDefault="00A750AA">
      <w:pPr>
        <w:spacing w:after="0" w:line="288" w:lineRule="auto"/>
        <w:rPr>
          <w:rFonts w:ascii="Lato Light" w:eastAsia="Lato Light" w:hAnsi="Lato Light" w:cs="Lato Light"/>
        </w:rPr>
      </w:pPr>
    </w:p>
    <w:sectPr w:rsidR="00A750AA">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Lato Light">
    <w:altName w:val="Lato Light"/>
    <w:charset w:val="00"/>
    <w:family w:val="swiss"/>
    <w:pitch w:val="variable"/>
    <w:sig w:usb0="E10002FF" w:usb1="5000ECFF" w:usb2="00000021" w:usb3="00000000" w:csb0="0000019F" w:csb1="00000000"/>
  </w:font>
  <w:font w:name="Lato">
    <w:charset w:val="00"/>
    <w:family w:val="swiss"/>
    <w:pitch w:val="variable"/>
    <w:sig w:usb0="E10002FF"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B3E5E"/>
    <w:multiLevelType w:val="multilevel"/>
    <w:tmpl w:val="CD76A7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1E70A6"/>
    <w:multiLevelType w:val="multilevel"/>
    <w:tmpl w:val="C69CC9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B4B08B0"/>
    <w:multiLevelType w:val="multilevel"/>
    <w:tmpl w:val="D7205D9E"/>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E1645B1"/>
    <w:multiLevelType w:val="multilevel"/>
    <w:tmpl w:val="9C2023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41A11A6"/>
    <w:multiLevelType w:val="multilevel"/>
    <w:tmpl w:val="A398A4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0861338"/>
    <w:multiLevelType w:val="multilevel"/>
    <w:tmpl w:val="0062EE0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792C7151"/>
    <w:multiLevelType w:val="multilevel"/>
    <w:tmpl w:val="E758A7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84917688">
    <w:abstractNumId w:val="2"/>
  </w:num>
  <w:num w:numId="2" w16cid:durableId="350186161">
    <w:abstractNumId w:val="5"/>
  </w:num>
  <w:num w:numId="3" w16cid:durableId="1790928314">
    <w:abstractNumId w:val="4"/>
  </w:num>
  <w:num w:numId="4" w16cid:durableId="1769350935">
    <w:abstractNumId w:val="0"/>
  </w:num>
  <w:num w:numId="5" w16cid:durableId="1876036272">
    <w:abstractNumId w:val="6"/>
  </w:num>
  <w:num w:numId="6" w16cid:durableId="951942053">
    <w:abstractNumId w:val="3"/>
  </w:num>
  <w:num w:numId="7" w16cid:durableId="19106539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0AA"/>
    <w:rsid w:val="000E3EE2"/>
    <w:rsid w:val="000F4613"/>
    <w:rsid w:val="001B78A6"/>
    <w:rsid w:val="001F00CE"/>
    <w:rsid w:val="00210FC9"/>
    <w:rsid w:val="0023240E"/>
    <w:rsid w:val="002D0CC4"/>
    <w:rsid w:val="00365D07"/>
    <w:rsid w:val="00383BCD"/>
    <w:rsid w:val="004271E6"/>
    <w:rsid w:val="005C695B"/>
    <w:rsid w:val="005D27F9"/>
    <w:rsid w:val="005E7BE8"/>
    <w:rsid w:val="006651E9"/>
    <w:rsid w:val="00682775"/>
    <w:rsid w:val="006D04D5"/>
    <w:rsid w:val="006F6E34"/>
    <w:rsid w:val="007E4388"/>
    <w:rsid w:val="0080572A"/>
    <w:rsid w:val="008106E6"/>
    <w:rsid w:val="00911BA0"/>
    <w:rsid w:val="00A55910"/>
    <w:rsid w:val="00A750AA"/>
    <w:rsid w:val="00A91E65"/>
    <w:rsid w:val="00AE0F67"/>
    <w:rsid w:val="00AF0A67"/>
    <w:rsid w:val="00B01EA2"/>
    <w:rsid w:val="00B32C5F"/>
    <w:rsid w:val="00BD2337"/>
    <w:rsid w:val="00C363BE"/>
    <w:rsid w:val="00C601A9"/>
    <w:rsid w:val="00C77703"/>
    <w:rsid w:val="00C8434A"/>
    <w:rsid w:val="00C9394B"/>
    <w:rsid w:val="00D50B7D"/>
    <w:rsid w:val="00D66257"/>
    <w:rsid w:val="00D8161D"/>
    <w:rsid w:val="00E168D3"/>
    <w:rsid w:val="00F269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E2683"/>
  <w15:docId w15:val="{587ADC29-CBE6-4968-81C6-B13C90769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NormalnyWeb">
    <w:name w:val="Normal (Web)"/>
    <w:basedOn w:val="Normalny"/>
    <w:uiPriority w:val="99"/>
    <w:unhideWhenUsed/>
    <w:rsid w:val="008F5B55"/>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8F5B55"/>
    <w:rPr>
      <w:b/>
      <w:bCs/>
    </w:rPr>
  </w:style>
  <w:style w:type="character" w:styleId="Hipercze">
    <w:name w:val="Hyperlink"/>
    <w:basedOn w:val="Domylnaczcionkaakapitu"/>
    <w:uiPriority w:val="99"/>
    <w:semiHidden/>
    <w:unhideWhenUsed/>
    <w:rsid w:val="008F5B55"/>
    <w:rPr>
      <w:color w:val="0000FF"/>
      <w:u w:val="single"/>
    </w:rPr>
  </w:style>
  <w:style w:type="paragraph" w:styleId="Tekstprzypisukocowego">
    <w:name w:val="endnote text"/>
    <w:basedOn w:val="Normalny"/>
    <w:link w:val="TekstprzypisukocowegoZnak"/>
    <w:uiPriority w:val="99"/>
    <w:semiHidden/>
    <w:unhideWhenUsed/>
    <w:rsid w:val="00DC1FA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C1FAB"/>
    <w:rPr>
      <w:sz w:val="20"/>
      <w:szCs w:val="20"/>
    </w:rPr>
  </w:style>
  <w:style w:type="character" w:styleId="Odwoanieprzypisukocowego">
    <w:name w:val="endnote reference"/>
    <w:basedOn w:val="Domylnaczcionkaakapitu"/>
    <w:uiPriority w:val="99"/>
    <w:semiHidden/>
    <w:unhideWhenUsed/>
    <w:rsid w:val="00DC1FAB"/>
    <w:rPr>
      <w:vertAlign w:val="superscript"/>
    </w:rPr>
  </w:style>
  <w:style w:type="paragraph" w:styleId="Akapitzlist">
    <w:name w:val="List Paragraph"/>
    <w:basedOn w:val="Normalny"/>
    <w:uiPriority w:val="34"/>
    <w:qFormat/>
    <w:rsid w:val="00B71252"/>
    <w:pPr>
      <w:ind w:left="720"/>
      <w:contextualSpacing/>
    </w:pPr>
  </w:style>
  <w:style w:type="paragraph" w:styleId="Tekstdymka">
    <w:name w:val="Balloon Text"/>
    <w:basedOn w:val="Normalny"/>
    <w:link w:val="TekstdymkaZnak"/>
    <w:uiPriority w:val="99"/>
    <w:semiHidden/>
    <w:unhideWhenUsed/>
    <w:rsid w:val="00880FE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0FE4"/>
    <w:rPr>
      <w:rFonts w:ascii="Segoe UI" w:hAnsi="Segoe UI" w:cs="Segoe UI"/>
      <w:sz w:val="18"/>
      <w:szCs w:val="18"/>
    </w:rPr>
  </w:style>
  <w:style w:type="character" w:styleId="Odwoaniedokomentarza">
    <w:name w:val="annotation reference"/>
    <w:basedOn w:val="Domylnaczcionkaakapitu"/>
    <w:uiPriority w:val="99"/>
    <w:semiHidden/>
    <w:unhideWhenUsed/>
    <w:rsid w:val="00B748C5"/>
    <w:rPr>
      <w:sz w:val="16"/>
      <w:szCs w:val="16"/>
    </w:rPr>
  </w:style>
  <w:style w:type="paragraph" w:styleId="Tekstkomentarza">
    <w:name w:val="annotation text"/>
    <w:basedOn w:val="Normalny"/>
    <w:link w:val="TekstkomentarzaZnak"/>
    <w:uiPriority w:val="99"/>
    <w:semiHidden/>
    <w:unhideWhenUsed/>
    <w:rsid w:val="00B748C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748C5"/>
    <w:rPr>
      <w:sz w:val="20"/>
      <w:szCs w:val="20"/>
    </w:rPr>
  </w:style>
  <w:style w:type="paragraph" w:styleId="Tematkomentarza">
    <w:name w:val="annotation subject"/>
    <w:basedOn w:val="Tekstkomentarza"/>
    <w:next w:val="Tekstkomentarza"/>
    <w:link w:val="TematkomentarzaZnak"/>
    <w:uiPriority w:val="99"/>
    <w:semiHidden/>
    <w:unhideWhenUsed/>
    <w:rsid w:val="00B748C5"/>
    <w:rPr>
      <w:b/>
      <w:bCs/>
    </w:rPr>
  </w:style>
  <w:style w:type="character" w:customStyle="1" w:styleId="TematkomentarzaZnak">
    <w:name w:val="Temat komentarza Znak"/>
    <w:basedOn w:val="TekstkomentarzaZnak"/>
    <w:link w:val="Tematkomentarza"/>
    <w:uiPriority w:val="99"/>
    <w:semiHidden/>
    <w:rsid w:val="00B748C5"/>
    <w:rPr>
      <w:b/>
      <w:bCs/>
      <w:sz w:val="20"/>
      <w:szCs w:val="20"/>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Poprawka">
    <w:name w:val="Revision"/>
    <w:hidden/>
    <w:uiPriority w:val="99"/>
    <w:semiHidden/>
    <w:rsid w:val="00AE0F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ysnyQUixAsv1rlX/PiiRYb7PdA==">AMUW2mURTfT4Z5ogRzXTnqR9xNoLdW1qmnDFL8x3aYfvALLzNUu5209wVIVDQJwpcJxCy82zEvg7O7mdSoKr4ME8TWHZm1omARr5iH9egPgsyIcDlLIqC8dqVoJpwTcdwQ4oHc8zDTOg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1733</Words>
  <Characters>10401</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Patryk Kowalczuk</dc:creator>
  <cp:lastModifiedBy>Mateusz Kiełczynski</cp:lastModifiedBy>
  <cp:revision>2</cp:revision>
  <dcterms:created xsi:type="dcterms:W3CDTF">2022-05-20T10:41:00Z</dcterms:created>
  <dcterms:modified xsi:type="dcterms:W3CDTF">2022-05-20T10:41:00Z</dcterms:modified>
</cp:coreProperties>
</file>