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271AD82E" w:rsidR="00B0669F" w:rsidRPr="00B0669F" w:rsidRDefault="00181628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21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68FC4438" w:rsidR="00B0669F" w:rsidRPr="00B0669F" w:rsidRDefault="00181628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września 2020 r.</w:t>
      </w:r>
      <w:bookmarkStart w:id="0" w:name="_GoBack"/>
      <w:bookmarkEnd w:id="0"/>
    </w:p>
    <w:p w14:paraId="10AB1CE5" w14:textId="6689336E" w:rsidR="00B0669F" w:rsidRPr="00B0669F" w:rsidRDefault="00B0669F" w:rsidP="0081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w sprawie projektu</w:t>
      </w:r>
      <w:r w:rsidR="0081589F">
        <w:rPr>
          <w:rFonts w:ascii="Times New Roman" w:hAnsi="Times New Roman" w:cs="Times New Roman"/>
          <w:b/>
          <w:sz w:val="24"/>
          <w:szCs w:val="24"/>
        </w:rPr>
        <w:t xml:space="preserve"> Regulaminu</w:t>
      </w:r>
      <w:r w:rsidRPr="00B0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89F">
        <w:rPr>
          <w:rFonts w:ascii="Times New Roman" w:hAnsi="Times New Roman" w:cs="Times New Roman"/>
          <w:b/>
          <w:sz w:val="24"/>
          <w:szCs w:val="24"/>
        </w:rPr>
        <w:t>konkursu Programu Wspierania Uniwersytetów Ludowych, edycja 2020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71C5" w14:textId="4CB03E2F" w:rsidR="00B0669F" w:rsidRPr="00B0669F" w:rsidRDefault="00B0669F" w:rsidP="0081589F">
      <w:pPr>
        <w:spacing w:after="14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</w:t>
      </w:r>
      <w:r w:rsidR="0081589F" w:rsidRPr="008158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Regulaminu konkursu Programu Wspierania Uniwersytetów Ludowych, edycja 2020</w:t>
      </w: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62CADFC4" w14:textId="77777777" w:rsidR="0081589F" w:rsidRDefault="00B0669F" w:rsidP="008158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81589F" w:rsidRPr="0081589F">
        <w:rPr>
          <w:rFonts w:ascii="Times New Roman" w:hAnsi="Times New Roman" w:cs="Times New Roman"/>
          <w:sz w:val="24"/>
          <w:szCs w:val="24"/>
        </w:rPr>
        <w:t>Regulaminu konkursu Programu Wspierania Uniwersytetów Ludowych, edycja 2020</w:t>
      </w:r>
    </w:p>
    <w:p w14:paraId="53E6C1C8" w14:textId="15DF6EC2" w:rsidR="0081589F" w:rsidRDefault="0081589F" w:rsidP="008158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7A8B715" w14:textId="15F013BB" w:rsidR="0081589F" w:rsidRDefault="0081589F" w:rsidP="00815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Dialogu z Młodym Pokoleniem proponuje skrócenie terminów zamieszczonych w pkt. 18 „Ramowy harmonogram konkursu”, w szczególności terminów na ocenę merytoryczną wniosków, publikację wyników oceny merytorycznej wniosków, zawarcie umów z beneficjentami oraz przekazanie środków. </w:t>
      </w:r>
    </w:p>
    <w:p w14:paraId="638A7FA7" w14:textId="42668416" w:rsidR="0081589F" w:rsidRPr="00B0669F" w:rsidRDefault="0081589F" w:rsidP="008158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F3F2121" w14:textId="36319E2A" w:rsidR="0081589F" w:rsidRPr="00B0669F" w:rsidRDefault="0081589F" w:rsidP="00184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Dialogu z Młodym Pokoleniem zwraca uwagę na konieczność poprawienia omyłki pisarskiej w pkt. 2 Regulaminu w pozycji </w:t>
      </w:r>
      <w:r w:rsidRPr="0081589F">
        <w:rPr>
          <w:rFonts w:ascii="Times New Roman" w:hAnsi="Times New Roman" w:cs="Times New Roman"/>
          <w:sz w:val="24"/>
          <w:szCs w:val="24"/>
        </w:rPr>
        <w:t>"Wysokości środków przeznaczonych na realizację konkursu" z "24 000 0000 zł" na "24 000 000 zł"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20F5EF06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§ </w:t>
      </w:r>
      <w:r w:rsidR="0081589F">
        <w:rPr>
          <w:rFonts w:ascii="Times New Roman" w:hAnsi="Times New Roman" w:cs="Times New Roman"/>
          <w:sz w:val="24"/>
          <w:szCs w:val="24"/>
        </w:rPr>
        <w:t>4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81628"/>
    <w:rsid w:val="001846B0"/>
    <w:rsid w:val="00243555"/>
    <w:rsid w:val="0044587D"/>
    <w:rsid w:val="007F6069"/>
    <w:rsid w:val="0081589F"/>
    <w:rsid w:val="00B0669F"/>
    <w:rsid w:val="00B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2020-09-16T07:40:00Z</dcterms:created>
  <dcterms:modified xsi:type="dcterms:W3CDTF">2020-09-21T11:15:00Z</dcterms:modified>
</cp:coreProperties>
</file>