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486" w:rsidRDefault="00BB4486" w:rsidP="001A7550">
      <w:pPr>
        <w:jc w:val="center"/>
        <w:rPr>
          <w:b/>
        </w:rPr>
      </w:pPr>
      <w:r>
        <w:rPr>
          <w:b/>
        </w:rPr>
        <w:t xml:space="preserve">REGULAMIN POLSKIEGO ZWIĄZKU ŻEGLARSKIEGO </w:t>
      </w:r>
    </w:p>
    <w:p w:rsidR="00BB4486" w:rsidRDefault="00BB4486" w:rsidP="001A7550">
      <w:pPr>
        <w:jc w:val="center"/>
        <w:rPr>
          <w:b/>
        </w:rPr>
      </w:pPr>
      <w:r>
        <w:rPr>
          <w:b/>
        </w:rPr>
        <w:t>Z</w:t>
      </w:r>
      <w:r w:rsidR="001A7550">
        <w:rPr>
          <w:b/>
        </w:rPr>
        <w:t xml:space="preserve">asady weryfikacji sprawności fizycznej kandydatów </w:t>
      </w:r>
      <w:r w:rsidR="002D5C59">
        <w:rPr>
          <w:b/>
        </w:rPr>
        <w:t xml:space="preserve">do </w:t>
      </w:r>
      <w:r w:rsidR="001A7550">
        <w:rPr>
          <w:b/>
        </w:rPr>
        <w:t xml:space="preserve">klas o profilu żeglarskim </w:t>
      </w:r>
    </w:p>
    <w:p w:rsidR="008E19A5" w:rsidRDefault="001A7550" w:rsidP="001A7550">
      <w:pPr>
        <w:jc w:val="center"/>
        <w:rPr>
          <w:b/>
        </w:rPr>
      </w:pPr>
      <w:bookmarkStart w:id="0" w:name="_GoBack"/>
      <w:bookmarkEnd w:id="0"/>
      <w:r>
        <w:rPr>
          <w:b/>
        </w:rPr>
        <w:t>w Szkołach Mistrzostwa Sportowego</w:t>
      </w:r>
    </w:p>
    <w:p w:rsidR="001A7550" w:rsidRDefault="001A7550"/>
    <w:p w:rsidR="001A7550" w:rsidRDefault="001A7550" w:rsidP="001A7550">
      <w:pPr>
        <w:numPr>
          <w:ilvl w:val="0"/>
          <w:numId w:val="1"/>
        </w:numPr>
      </w:pPr>
      <w:r>
        <w:t xml:space="preserve">Nabór kandydatów do </w:t>
      </w:r>
      <w:r w:rsidRPr="001A7550">
        <w:t>klas o profilu żeglarskim</w:t>
      </w:r>
      <w:r>
        <w:t xml:space="preserve"> </w:t>
      </w:r>
      <w:r w:rsidRPr="001A7550">
        <w:t xml:space="preserve">w Szkołach Mistrzostwa Sportowego </w:t>
      </w:r>
      <w:r>
        <w:t>odbywa się w następujących typach szkół:</w:t>
      </w:r>
    </w:p>
    <w:p w:rsidR="001A7550" w:rsidRDefault="001A7550" w:rsidP="00BD3800">
      <w:pPr>
        <w:numPr>
          <w:ilvl w:val="1"/>
          <w:numId w:val="1"/>
        </w:numPr>
        <w:ind w:left="1040"/>
      </w:pPr>
      <w:r>
        <w:t xml:space="preserve"> Szkoła Podstawowa – od IV klasy,</w:t>
      </w:r>
    </w:p>
    <w:p w:rsidR="001A7550" w:rsidRDefault="00BD3800" w:rsidP="00BD3800">
      <w:pPr>
        <w:numPr>
          <w:ilvl w:val="1"/>
          <w:numId w:val="1"/>
        </w:numPr>
        <w:ind w:left="1040"/>
      </w:pPr>
      <w:r>
        <w:t xml:space="preserve"> </w:t>
      </w:r>
      <w:r w:rsidR="001A7550">
        <w:t>Liceum Ogólnokształcące – od I klasy.</w:t>
      </w:r>
    </w:p>
    <w:p w:rsidR="001A7550" w:rsidRDefault="001A7550" w:rsidP="001A7550">
      <w:pPr>
        <w:numPr>
          <w:ilvl w:val="0"/>
          <w:numId w:val="1"/>
        </w:numPr>
      </w:pPr>
      <w:r>
        <w:t>Szkoły Mistrzostwa Sportowego zweryfikują kandydatów do klas o profilu żeglarskim pod względem sprawności fizycznej stosując jednolite testy sprawnościowe.</w:t>
      </w:r>
    </w:p>
    <w:p w:rsidR="001A7550" w:rsidRDefault="001A7550" w:rsidP="001A7550">
      <w:pPr>
        <w:numPr>
          <w:ilvl w:val="0"/>
          <w:numId w:val="1"/>
        </w:numPr>
      </w:pPr>
      <w:r>
        <w:t>Testy sprawnościowe do Szkoły Podstawowej.</w:t>
      </w:r>
    </w:p>
    <w:p w:rsidR="00BB459C" w:rsidRDefault="001A7550" w:rsidP="00BD3800">
      <w:pPr>
        <w:numPr>
          <w:ilvl w:val="1"/>
          <w:numId w:val="1"/>
        </w:numPr>
        <w:ind w:left="1040"/>
      </w:pPr>
      <w:r>
        <w:t xml:space="preserve"> </w:t>
      </w:r>
      <w:r w:rsidR="00BB459C">
        <w:t>Kandydata obowiązuje udział w następujących próbach:</w:t>
      </w:r>
    </w:p>
    <w:p w:rsidR="00BB459C" w:rsidRPr="00224115" w:rsidRDefault="00224115" w:rsidP="00BD3800">
      <w:pPr>
        <w:numPr>
          <w:ilvl w:val="2"/>
          <w:numId w:val="1"/>
        </w:numPr>
        <w:ind w:left="1740"/>
      </w:pPr>
      <w:r w:rsidRPr="00C63AFE">
        <w:rPr>
          <w:rFonts w:eastAsia="Times New Roman" w:cs="Times New Roman"/>
          <w:szCs w:val="24"/>
          <w:lang w:eastAsia="pl-PL"/>
        </w:rPr>
        <w:t>Skok w dal z miejsca (max 20 pkt.)</w:t>
      </w:r>
    </w:p>
    <w:p w:rsidR="00224115" w:rsidRPr="00224115" w:rsidRDefault="00224115" w:rsidP="00BD3800">
      <w:pPr>
        <w:numPr>
          <w:ilvl w:val="2"/>
          <w:numId w:val="1"/>
        </w:numPr>
        <w:ind w:left="1740"/>
      </w:pPr>
      <w:r w:rsidRPr="00C63AFE">
        <w:rPr>
          <w:rFonts w:eastAsia="Times New Roman" w:cs="Times New Roman"/>
          <w:szCs w:val="24"/>
          <w:lang w:eastAsia="pl-PL"/>
        </w:rPr>
        <w:t xml:space="preserve">Skłon </w:t>
      </w:r>
      <w:r>
        <w:rPr>
          <w:rFonts w:eastAsia="Times New Roman" w:cs="Times New Roman"/>
          <w:szCs w:val="24"/>
          <w:lang w:eastAsia="pl-PL"/>
        </w:rPr>
        <w:t xml:space="preserve">w przód </w:t>
      </w:r>
      <w:r w:rsidRPr="00C63AFE">
        <w:rPr>
          <w:rFonts w:eastAsia="Times New Roman" w:cs="Times New Roman"/>
          <w:szCs w:val="24"/>
          <w:lang w:eastAsia="pl-PL"/>
        </w:rPr>
        <w:t>(max 20 pkt.)</w:t>
      </w:r>
    </w:p>
    <w:p w:rsidR="00224115" w:rsidRDefault="00224115" w:rsidP="00BD3800">
      <w:pPr>
        <w:numPr>
          <w:ilvl w:val="2"/>
          <w:numId w:val="1"/>
        </w:numPr>
        <w:ind w:left="1740"/>
      </w:pPr>
      <w:r>
        <w:t>Siła mięśni brzucha (max 20 pkt.)</w:t>
      </w:r>
    </w:p>
    <w:p w:rsidR="00224115" w:rsidRDefault="00224115" w:rsidP="00BD3800">
      <w:pPr>
        <w:numPr>
          <w:ilvl w:val="2"/>
          <w:numId w:val="1"/>
        </w:numPr>
        <w:ind w:left="1740"/>
      </w:pPr>
      <w:r w:rsidRPr="00C63AFE">
        <w:rPr>
          <w:rFonts w:eastAsia="Times New Roman" w:cs="Times New Roman"/>
          <w:szCs w:val="24"/>
          <w:lang w:eastAsia="pl-PL"/>
        </w:rPr>
        <w:t>Zwis w podciągnięciu (max 20 pkt.)</w:t>
      </w:r>
    </w:p>
    <w:p w:rsidR="00224115" w:rsidRPr="00224115" w:rsidRDefault="00224115" w:rsidP="00BD3800">
      <w:pPr>
        <w:numPr>
          <w:ilvl w:val="2"/>
          <w:numId w:val="1"/>
        </w:numPr>
        <w:ind w:left="1740"/>
      </w:pPr>
      <w:r>
        <w:rPr>
          <w:rFonts w:eastAsia="Calibri" w:cs="Times New Roman"/>
        </w:rPr>
        <w:t>B</w:t>
      </w:r>
      <w:r w:rsidRPr="00046A86">
        <w:rPr>
          <w:rFonts w:eastAsia="Calibri" w:cs="Times New Roman"/>
        </w:rPr>
        <w:t xml:space="preserve">ieg wahadłowy 4 x 10 m </w:t>
      </w:r>
      <w:r w:rsidRPr="00046A86">
        <w:rPr>
          <w:rFonts w:eastAsia="Times New Roman" w:cs="Times New Roman"/>
          <w:szCs w:val="24"/>
          <w:lang w:eastAsia="pl-PL"/>
        </w:rPr>
        <w:t>(max 20 pkt.)</w:t>
      </w:r>
    </w:p>
    <w:p w:rsidR="00224115" w:rsidRPr="00224115" w:rsidRDefault="00224115" w:rsidP="00BD3800">
      <w:pPr>
        <w:numPr>
          <w:ilvl w:val="1"/>
          <w:numId w:val="1"/>
        </w:numPr>
        <w:ind w:left="1040"/>
      </w:pPr>
      <w:r>
        <w:t xml:space="preserve"> </w:t>
      </w:r>
      <w:r>
        <w:rPr>
          <w:rFonts w:eastAsia="Times New Roman" w:cs="Times New Roman"/>
          <w:szCs w:val="24"/>
          <w:lang w:eastAsia="pl-PL"/>
        </w:rPr>
        <w:t>Za każdą próbę kandydat otrzymuje punkty. Maksymalnie można zdobyć 100 punktów. Minimum kwalifikacyjne to 65 punktów.</w:t>
      </w:r>
    </w:p>
    <w:p w:rsidR="00224115" w:rsidRPr="00BF4B86" w:rsidRDefault="00224115" w:rsidP="00BD3800">
      <w:pPr>
        <w:numPr>
          <w:ilvl w:val="1"/>
          <w:numId w:val="1"/>
        </w:numPr>
        <w:ind w:left="1040"/>
      </w:pPr>
      <w:r>
        <w:rPr>
          <w:rFonts w:eastAsia="Times New Roman" w:cs="Times New Roman"/>
          <w:szCs w:val="24"/>
          <w:lang w:eastAsia="pl-PL"/>
        </w:rPr>
        <w:t xml:space="preserve"> W przypadku gdy minimum kwalifikacyjne osiągnie więcej kandydatów niż wynosi  pula miejsc o przejściu do dalszego etapu rekrutacji decyduje większa liczba zdobytych punktów.</w:t>
      </w:r>
    </w:p>
    <w:p w:rsidR="00BF4B86" w:rsidRPr="00BF4B86" w:rsidRDefault="00BF4B86" w:rsidP="00BF4B86">
      <w:pPr>
        <w:numPr>
          <w:ilvl w:val="0"/>
          <w:numId w:val="1"/>
        </w:numPr>
      </w:pPr>
      <w:r>
        <w:rPr>
          <w:rFonts w:eastAsia="Times New Roman" w:cs="Times New Roman"/>
          <w:szCs w:val="24"/>
          <w:lang w:eastAsia="pl-PL"/>
        </w:rPr>
        <w:t>Testy sprawnościowe do Liceum Ogólnokształcącego.</w:t>
      </w:r>
    </w:p>
    <w:p w:rsidR="00BF4B86" w:rsidRDefault="00BF4B86" w:rsidP="00BD3800">
      <w:pPr>
        <w:numPr>
          <w:ilvl w:val="1"/>
          <w:numId w:val="1"/>
        </w:numPr>
        <w:ind w:left="1040"/>
      </w:pPr>
      <w:r>
        <w:rPr>
          <w:rFonts w:eastAsia="Times New Roman" w:cs="Times New Roman"/>
          <w:szCs w:val="24"/>
          <w:lang w:eastAsia="pl-PL"/>
        </w:rPr>
        <w:t xml:space="preserve"> </w:t>
      </w:r>
      <w:r>
        <w:t>Kandydata obowiązuje udział w następujących próbach:</w:t>
      </w:r>
    </w:p>
    <w:p w:rsidR="00BF4B86" w:rsidRPr="00BF4B86" w:rsidRDefault="00BF4B86" w:rsidP="00BD3800">
      <w:pPr>
        <w:numPr>
          <w:ilvl w:val="2"/>
          <w:numId w:val="1"/>
        </w:numPr>
        <w:ind w:left="1740"/>
      </w:pPr>
      <w:r>
        <w:rPr>
          <w:rFonts w:eastAsia="Times New Roman" w:cs="Times New Roman"/>
          <w:szCs w:val="24"/>
          <w:lang w:eastAsia="pl-PL"/>
        </w:rPr>
        <w:t xml:space="preserve">Test </w:t>
      </w:r>
      <w:r w:rsidRPr="00C63AFE">
        <w:rPr>
          <w:rFonts w:eastAsia="Times New Roman" w:cs="Times New Roman"/>
          <w:szCs w:val="24"/>
          <w:lang w:eastAsia="pl-PL"/>
        </w:rPr>
        <w:t>Cooper</w:t>
      </w:r>
      <w:r>
        <w:rPr>
          <w:rFonts w:eastAsia="Times New Roman" w:cs="Times New Roman"/>
          <w:szCs w:val="24"/>
          <w:lang w:eastAsia="pl-PL"/>
        </w:rPr>
        <w:t>a (max 20</w:t>
      </w:r>
      <w:r w:rsidRPr="00C63AFE">
        <w:rPr>
          <w:rFonts w:eastAsia="Times New Roman" w:cs="Times New Roman"/>
          <w:szCs w:val="24"/>
          <w:lang w:eastAsia="pl-PL"/>
        </w:rPr>
        <w:t xml:space="preserve"> pkt.)</w:t>
      </w:r>
    </w:p>
    <w:p w:rsidR="00BF4B86" w:rsidRPr="00BF4B86" w:rsidRDefault="00BF4B86" w:rsidP="00BD3800">
      <w:pPr>
        <w:numPr>
          <w:ilvl w:val="2"/>
          <w:numId w:val="1"/>
        </w:numPr>
        <w:ind w:left="1740"/>
      </w:pPr>
      <w:r w:rsidRPr="00C63AFE">
        <w:rPr>
          <w:rFonts w:eastAsia="Times New Roman" w:cs="Times New Roman"/>
          <w:szCs w:val="24"/>
          <w:lang w:eastAsia="pl-PL"/>
        </w:rPr>
        <w:t xml:space="preserve">Skłon </w:t>
      </w:r>
      <w:r>
        <w:rPr>
          <w:rFonts w:eastAsia="Times New Roman" w:cs="Times New Roman"/>
          <w:szCs w:val="24"/>
          <w:lang w:eastAsia="pl-PL"/>
        </w:rPr>
        <w:t>w przód (max 1</w:t>
      </w:r>
      <w:r w:rsidRPr="00C63AFE">
        <w:rPr>
          <w:rFonts w:eastAsia="Times New Roman" w:cs="Times New Roman"/>
          <w:szCs w:val="24"/>
          <w:lang w:eastAsia="pl-PL"/>
        </w:rPr>
        <w:t>0 pkt.)</w:t>
      </w:r>
    </w:p>
    <w:p w:rsidR="00BF4B86" w:rsidRDefault="00BF4B86" w:rsidP="00BD3800">
      <w:pPr>
        <w:numPr>
          <w:ilvl w:val="2"/>
          <w:numId w:val="1"/>
        </w:numPr>
        <w:ind w:left="1740"/>
      </w:pPr>
      <w:r>
        <w:t>Przewrót w przód – 5 powtórzeń (max 10 pkt.)</w:t>
      </w:r>
    </w:p>
    <w:p w:rsidR="00BF4B86" w:rsidRDefault="00BF4B86" w:rsidP="00BD3800">
      <w:pPr>
        <w:numPr>
          <w:ilvl w:val="2"/>
          <w:numId w:val="1"/>
        </w:numPr>
        <w:ind w:left="1740"/>
      </w:pPr>
      <w:r>
        <w:t>Przewrót w tył – 5 powtórzeń (max 10 pkt.)</w:t>
      </w:r>
    </w:p>
    <w:p w:rsidR="00BF4B86" w:rsidRPr="00BF4B86" w:rsidRDefault="00BF4B86" w:rsidP="00BD3800">
      <w:pPr>
        <w:numPr>
          <w:ilvl w:val="2"/>
          <w:numId w:val="1"/>
        </w:numPr>
        <w:ind w:left="1740"/>
      </w:pPr>
      <w:r>
        <w:rPr>
          <w:rFonts w:eastAsia="Times New Roman" w:cs="Times New Roman"/>
          <w:szCs w:val="24"/>
          <w:lang w:eastAsia="pl-PL"/>
        </w:rPr>
        <w:t>Skok w dal z miejsca (max 10</w:t>
      </w:r>
      <w:r w:rsidRPr="00E7526E">
        <w:rPr>
          <w:rFonts w:eastAsia="Times New Roman" w:cs="Times New Roman"/>
          <w:szCs w:val="24"/>
          <w:lang w:eastAsia="pl-PL"/>
        </w:rPr>
        <w:t xml:space="preserve"> pkt.)</w:t>
      </w:r>
    </w:p>
    <w:p w:rsidR="00BF4B86" w:rsidRPr="00BF4B86" w:rsidRDefault="00BF4B86" w:rsidP="00BD3800">
      <w:pPr>
        <w:numPr>
          <w:ilvl w:val="2"/>
          <w:numId w:val="1"/>
        </w:numPr>
        <w:ind w:left="1740"/>
      </w:pPr>
      <w:r>
        <w:rPr>
          <w:rFonts w:eastAsia="Times New Roman" w:cs="Times New Roman"/>
          <w:szCs w:val="24"/>
          <w:lang w:eastAsia="pl-PL"/>
        </w:rPr>
        <w:t>Bieg na 50 m (max 10</w:t>
      </w:r>
      <w:r w:rsidRPr="00E7526E">
        <w:rPr>
          <w:rFonts w:eastAsia="Times New Roman" w:cs="Times New Roman"/>
          <w:szCs w:val="24"/>
          <w:lang w:eastAsia="pl-PL"/>
        </w:rPr>
        <w:t xml:space="preserve"> pkt.)</w:t>
      </w:r>
    </w:p>
    <w:p w:rsidR="00BF4B86" w:rsidRDefault="00BF4B86" w:rsidP="00BD3800">
      <w:pPr>
        <w:numPr>
          <w:ilvl w:val="2"/>
          <w:numId w:val="1"/>
        </w:numPr>
        <w:ind w:left="1740"/>
      </w:pPr>
      <w:r>
        <w:t>Zwis w podciągnięciu – dziewczęta, podciąganie na drążku – chłopcy (max 15 pkt.)</w:t>
      </w:r>
    </w:p>
    <w:p w:rsidR="00BF4B86" w:rsidRDefault="00BF4B86" w:rsidP="00BD3800">
      <w:pPr>
        <w:numPr>
          <w:ilvl w:val="2"/>
          <w:numId w:val="1"/>
        </w:numPr>
        <w:ind w:left="1740"/>
      </w:pPr>
      <w:r>
        <w:t>Siła mięśni brzucha (max 15 pkt.)</w:t>
      </w:r>
    </w:p>
    <w:p w:rsidR="00731809" w:rsidRPr="00BF4B86" w:rsidRDefault="00731809" w:rsidP="00BD3800">
      <w:pPr>
        <w:numPr>
          <w:ilvl w:val="1"/>
          <w:numId w:val="1"/>
        </w:numPr>
        <w:ind w:left="1040"/>
      </w:pPr>
      <w:r>
        <w:lastRenderedPageBreak/>
        <w:t xml:space="preserve"> </w:t>
      </w:r>
      <w:r>
        <w:rPr>
          <w:rFonts w:eastAsia="Times New Roman" w:cs="Times New Roman"/>
          <w:szCs w:val="24"/>
          <w:lang w:eastAsia="pl-PL"/>
        </w:rPr>
        <w:t>Za każdą próbę kandydat otrzymuje punkty. Maksymalnie można zdobyć 100 punktów. Minimum kwalifikacyjne to 65 punktów.</w:t>
      </w:r>
    </w:p>
    <w:p w:rsidR="00731809" w:rsidRPr="00731809" w:rsidRDefault="00731809" w:rsidP="00BD3800">
      <w:pPr>
        <w:numPr>
          <w:ilvl w:val="1"/>
          <w:numId w:val="1"/>
        </w:numPr>
        <w:ind w:left="1040"/>
      </w:pPr>
      <w:r>
        <w:t xml:space="preserve"> </w:t>
      </w:r>
      <w:r>
        <w:rPr>
          <w:rFonts w:eastAsia="Times New Roman" w:cs="Times New Roman"/>
          <w:szCs w:val="24"/>
          <w:lang w:eastAsia="pl-PL"/>
        </w:rPr>
        <w:t>W przypadku gdy minimum kwalifikacyjne osiągnie więcej kandydatów niż wynosi  pula miejsc o przejściu do dalszego etapu rekrutacji decyduje większa liczba zdobytych punktów.</w:t>
      </w:r>
    </w:p>
    <w:p w:rsidR="00731809" w:rsidRPr="00731809" w:rsidRDefault="00731809" w:rsidP="00731809">
      <w:pPr>
        <w:numPr>
          <w:ilvl w:val="0"/>
          <w:numId w:val="1"/>
        </w:numPr>
      </w:pPr>
      <w:r>
        <w:rPr>
          <w:rFonts w:eastAsia="Times New Roman" w:cs="Times New Roman"/>
          <w:szCs w:val="24"/>
          <w:lang w:eastAsia="pl-PL"/>
        </w:rPr>
        <w:t>Opis prób sprawnościowych oraz normy kwalifikacyjne stanowią załączniki do niniejszego regulaminu.</w:t>
      </w:r>
    </w:p>
    <w:p w:rsidR="00731809" w:rsidRPr="001A7550" w:rsidRDefault="00731809" w:rsidP="00731809">
      <w:pPr>
        <w:numPr>
          <w:ilvl w:val="0"/>
          <w:numId w:val="1"/>
        </w:numPr>
      </w:pPr>
      <w:r>
        <w:rPr>
          <w:rFonts w:eastAsia="Times New Roman" w:cs="Times New Roman"/>
          <w:szCs w:val="24"/>
          <w:lang w:eastAsia="pl-PL"/>
        </w:rPr>
        <w:t>Powyższe zas</w:t>
      </w:r>
      <w:r w:rsidR="009D2ECD">
        <w:rPr>
          <w:rFonts w:eastAsia="Times New Roman" w:cs="Times New Roman"/>
          <w:szCs w:val="24"/>
          <w:lang w:eastAsia="pl-PL"/>
        </w:rPr>
        <w:t>ady wchodzą w życie z dniem 1.06.2017</w:t>
      </w:r>
      <w:r>
        <w:rPr>
          <w:rFonts w:eastAsia="Times New Roman" w:cs="Times New Roman"/>
          <w:szCs w:val="24"/>
          <w:lang w:eastAsia="pl-PL"/>
        </w:rPr>
        <w:t xml:space="preserve"> roku.</w:t>
      </w:r>
    </w:p>
    <w:sectPr w:rsidR="00731809" w:rsidRPr="001A7550" w:rsidSect="008E19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69D" w:rsidRDefault="00EC269D" w:rsidP="00D675BA">
      <w:pPr>
        <w:spacing w:line="240" w:lineRule="auto"/>
      </w:pPr>
      <w:r>
        <w:separator/>
      </w:r>
    </w:p>
  </w:endnote>
  <w:endnote w:type="continuationSeparator" w:id="0">
    <w:p w:rsidR="00EC269D" w:rsidRDefault="00EC269D" w:rsidP="00D675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0799658"/>
      <w:docPartObj>
        <w:docPartGallery w:val="Page Numbers (Bottom of Page)"/>
        <w:docPartUnique/>
      </w:docPartObj>
    </w:sdtPr>
    <w:sdtEndPr/>
    <w:sdtContent>
      <w:p w:rsidR="00D675BA" w:rsidRDefault="0042517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4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75BA" w:rsidRDefault="00D67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69D" w:rsidRDefault="00EC269D" w:rsidP="00D675BA">
      <w:pPr>
        <w:spacing w:line="240" w:lineRule="auto"/>
      </w:pPr>
      <w:r>
        <w:separator/>
      </w:r>
    </w:p>
  </w:footnote>
  <w:footnote w:type="continuationSeparator" w:id="0">
    <w:p w:rsidR="00EC269D" w:rsidRDefault="00EC269D" w:rsidP="00D675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F219C"/>
    <w:multiLevelType w:val="multilevel"/>
    <w:tmpl w:val="4A8A0A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50"/>
    <w:rsid w:val="001A7550"/>
    <w:rsid w:val="00224115"/>
    <w:rsid w:val="002D5C59"/>
    <w:rsid w:val="002D5C87"/>
    <w:rsid w:val="002F6EE1"/>
    <w:rsid w:val="0042517D"/>
    <w:rsid w:val="0060048F"/>
    <w:rsid w:val="006C6508"/>
    <w:rsid w:val="00731809"/>
    <w:rsid w:val="008E19A5"/>
    <w:rsid w:val="009018E8"/>
    <w:rsid w:val="009D2ECD"/>
    <w:rsid w:val="00BB4486"/>
    <w:rsid w:val="00BB459C"/>
    <w:rsid w:val="00BD3800"/>
    <w:rsid w:val="00BF4B86"/>
    <w:rsid w:val="00D675BA"/>
    <w:rsid w:val="00EC269D"/>
    <w:rsid w:val="00F4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8D1F4"/>
  <w15:docId w15:val="{D65DCEBD-1EDC-4B43-8FFB-562E4D70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19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75B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75BA"/>
  </w:style>
  <w:style w:type="paragraph" w:styleId="Stopka">
    <w:name w:val="footer"/>
    <w:basedOn w:val="Normalny"/>
    <w:link w:val="StopkaZnak"/>
    <w:uiPriority w:val="99"/>
    <w:unhideWhenUsed/>
    <w:rsid w:val="00D675B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Protasewicz</dc:creator>
  <cp:lastModifiedBy>Zbigniew Czubek</cp:lastModifiedBy>
  <cp:revision>3</cp:revision>
  <dcterms:created xsi:type="dcterms:W3CDTF">2017-08-25T11:35:00Z</dcterms:created>
  <dcterms:modified xsi:type="dcterms:W3CDTF">2017-08-25T11:59:00Z</dcterms:modified>
</cp:coreProperties>
</file>