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9D" w:rsidRPr="00DF5964" w:rsidRDefault="00EA335A" w:rsidP="002A649F">
      <w:pPr>
        <w:spacing w:after="0" w:line="240" w:lineRule="auto"/>
        <w:jc w:val="right"/>
        <w:outlineLvl w:val="0"/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</w:pP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EGZAMIN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RESORTOWY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Z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J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>Ę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ZYKA</w:t>
      </w:r>
      <w:r w:rsidRPr="00DF5964">
        <w:rPr>
          <w:rFonts w:ascii="Bookman Old Style" w:eastAsia="Times New Roman" w:hAnsi="Bookman Old Style"/>
          <w:bCs/>
          <w:kern w:val="28"/>
          <w:sz w:val="32"/>
          <w:szCs w:val="32"/>
          <w:lang w:val="ru-RU" w:eastAsia="pl-PL"/>
        </w:rPr>
        <w:t xml:space="preserve"> </w:t>
      </w:r>
      <w:r w:rsidRPr="00B25478">
        <w:rPr>
          <w:rFonts w:ascii="Bookman Old Style" w:eastAsia="Times New Roman" w:hAnsi="Bookman Old Style"/>
          <w:bCs/>
          <w:kern w:val="28"/>
          <w:sz w:val="32"/>
          <w:szCs w:val="32"/>
          <w:lang w:eastAsia="pl-PL"/>
        </w:rPr>
        <w:t>ROSYJSKIEGO</w:t>
      </w:r>
    </w:p>
    <w:p w:rsidR="0021679D" w:rsidRPr="00F95F8C" w:rsidRDefault="0021679D" w:rsidP="009921F6">
      <w:pPr>
        <w:spacing w:after="0" w:line="240" w:lineRule="auto"/>
        <w:outlineLvl w:val="0"/>
        <w:rPr>
          <w:rFonts w:ascii="Bookman Old Style" w:eastAsia="Times New Roman" w:hAnsi="Bookman Old Style"/>
          <w:bCs/>
          <w:kern w:val="28"/>
          <w:sz w:val="12"/>
          <w:szCs w:val="12"/>
          <w:lang w:val="ru-RU" w:eastAsia="pl-PL"/>
        </w:rPr>
      </w:pPr>
    </w:p>
    <w:p w:rsidR="00877B87" w:rsidRDefault="00C9317E" w:rsidP="00C9317E">
      <w:pPr>
        <w:pStyle w:val="Nagwek1"/>
        <w:numPr>
          <w:ilvl w:val="0"/>
          <w:numId w:val="25"/>
        </w:numPr>
        <w:shd w:val="clear" w:color="auto" w:fill="FFFFFF"/>
        <w:spacing w:before="270" w:after="240" w:line="240" w:lineRule="atLeast"/>
        <w:textAlignment w:val="top"/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</w:pPr>
      <w:r w:rsidRPr="00C9317E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>Переведи</w:t>
      </w:r>
      <w:r w:rsidR="00930636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>те</w:t>
      </w:r>
      <w:r w:rsidRPr="00C9317E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 xml:space="preserve"> </w:t>
      </w:r>
      <w:r w:rsidR="002A649F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>данные предложения</w:t>
      </w:r>
      <w:r w:rsidR="009921F6" w:rsidRPr="00C9317E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 xml:space="preserve"> </w:t>
      </w:r>
      <w:r w:rsidRPr="00C9317E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>на русский язык</w:t>
      </w:r>
      <w:r w:rsidR="00D02851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>.</w:t>
      </w:r>
    </w:p>
    <w:p w:rsidR="00F95F8C" w:rsidRPr="00F95F8C" w:rsidRDefault="00F95F8C" w:rsidP="00F95F8C">
      <w:pPr>
        <w:rPr>
          <w:sz w:val="12"/>
          <w:szCs w:val="12"/>
          <w:lang w:val="ru-RU" w:eastAsia="pl-PL"/>
        </w:rPr>
      </w:pPr>
    </w:p>
    <w:p w:rsidR="002A649F" w:rsidRPr="002A649F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2A649F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W zeszłym tygodniu Japonia opublikowała szczegółową listę towarów, na które obowiązuje zakaz dostawy do Rosji.</w:t>
      </w:r>
    </w:p>
    <w:p w:rsidR="002A649F" w:rsidRPr="002A649F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49F">
        <w:rPr>
          <w:rFonts w:ascii="Times New Roman" w:hAnsi="Times New Roman" w:cs="Times New Roman"/>
          <w:color w:val="000000" w:themeColor="text1"/>
          <w:sz w:val="24"/>
          <w:szCs w:val="24"/>
        </w:rPr>
        <w:t>Niezależni eksperci ocenili ilość zagrożonych miejsc pracy z powodu wycofania się zagranicznych firm z Rosji.</w:t>
      </w:r>
    </w:p>
    <w:p w:rsidR="002A649F" w:rsidRPr="002A649F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49F">
        <w:rPr>
          <w:rFonts w:ascii="Times New Roman" w:hAnsi="Times New Roman" w:cs="Times New Roman"/>
          <w:color w:val="000000" w:themeColor="text1"/>
          <w:sz w:val="24"/>
          <w:szCs w:val="24"/>
        </w:rPr>
        <w:t>Przeczytawszy ankietę, dowiedzieliśmy się, że żaden z naszych pracowników nie wiedział, co to jest VPN, jak działa i co robić w wypadku jego blokady.</w:t>
      </w:r>
    </w:p>
    <w:p w:rsidR="002A649F" w:rsidRPr="002A649F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649F">
        <w:rPr>
          <w:rFonts w:ascii="Times New Roman" w:hAnsi="Times New Roman" w:cs="Times New Roman"/>
          <w:color w:val="000000" w:themeColor="text1"/>
          <w:sz w:val="24"/>
          <w:szCs w:val="24"/>
        </w:rPr>
        <w:t>Na wczorajszej konferencji międzynarodowej długo dyskutowaliśmy o aktualnych problemach europejskiego systemu kształcenia.</w:t>
      </w:r>
    </w:p>
    <w:p w:rsidR="002A649F" w:rsidRPr="008F6356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Rząd brytyjski sporządził listę uniwersytetów, których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absol</w:t>
      </w:r>
      <w:r w:rsidRPr="008F6356">
        <w:rPr>
          <w:rFonts w:ascii="Times New Roman" w:hAnsi="Times New Roman" w:cs="Times New Roman"/>
          <w:color w:val="000000" w:themeColor="text1"/>
          <w:sz w:val="24"/>
          <w:szCs w:val="24"/>
        </w:rPr>
        <w:t>wenci mogą otrzymać wizę według nowego schematu.</w:t>
      </w:r>
    </w:p>
    <w:p w:rsidR="002A649F" w:rsidRPr="003D16C2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4D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Staraliśmy się dowiedzieć, czego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można się nauczyć na tym kursie i ile on trwa.</w:t>
      </w:r>
    </w:p>
    <w:p w:rsidR="002A649F" w:rsidRPr="001B3EB5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Mamy</w:t>
      </w:r>
      <w:r w:rsidRPr="00EE77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duże wątpliwości, czy</w:t>
      </w:r>
      <w:r w:rsidRPr="001B3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Rosja ucierpi z 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wodu embarga UE na dostawę ropy.</w:t>
      </w:r>
    </w:p>
    <w:p w:rsidR="002A649F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Ciągle ci powtarzam, że powinieneś unikać nieżyczliwych i nieuczciwych ludzi</w:t>
      </w:r>
      <w:r w:rsidRPr="00783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zwłaszcza w pracy.</w:t>
      </w:r>
    </w:p>
    <w:p w:rsidR="002A649F" w:rsidRPr="00805CBE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Niestety, z</w:t>
      </w:r>
      <w:r w:rsidRPr="00805CBE">
        <w:rPr>
          <w:rFonts w:ascii="Times New Roman" w:hAnsi="Times New Roman" w:cs="Times New Roman"/>
          <w:color w:val="000000" w:themeColor="text1"/>
          <w:sz w:val="24"/>
          <w:szCs w:val="24"/>
        </w:rPr>
        <w:t>arówno w ambasadzie, jak i konsulacie nie ma na dzień dzisiejszy wakatów.</w:t>
      </w:r>
    </w:p>
    <w:p w:rsidR="002A649F" w:rsidRPr="00805CBE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CBE">
        <w:rPr>
          <w:rFonts w:ascii="Times New Roman" w:hAnsi="Times New Roman" w:cs="Times New Roman"/>
          <w:color w:val="000000" w:themeColor="text1"/>
          <w:sz w:val="24"/>
          <w:szCs w:val="24"/>
        </w:rPr>
        <w:t>Na tym spotkaniu Polskę będzie reprezentował premier oraz minister spraw zagranicznych.</w:t>
      </w:r>
    </w:p>
    <w:p w:rsidR="002A649F" w:rsidRPr="006A0140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Bezskutecznie próbowaliśmy się dowiedzieć, k</w:t>
      </w:r>
      <w:r w:rsidRPr="006A0140">
        <w:rPr>
          <w:rFonts w:ascii="Times New Roman" w:hAnsi="Times New Roman" w:cs="Times New Roman"/>
          <w:color w:val="000000" w:themeColor="text1"/>
          <w:sz w:val="24"/>
          <w:szCs w:val="24"/>
        </w:rPr>
        <w:t>to 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owadzi negocjacje w tej sprawie.</w:t>
      </w:r>
    </w:p>
    <w:p w:rsidR="002A649F" w:rsidRPr="006A0140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 mogłaby pani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pilnie </w:t>
      </w:r>
      <w:r w:rsidRPr="006A0140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zetłumaczyć tę umowę z 10 lipca i ją wydrukować?</w:t>
      </w:r>
    </w:p>
    <w:p w:rsidR="002A649F" w:rsidRPr="006A0140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Przypominam państwu, że w przyszłym tygodniu wybieramy się w delegację do Kijowa, dlatego trzeba już zarezerwować hotel.</w:t>
      </w:r>
    </w:p>
    <w:p w:rsidR="002A649F" w:rsidRPr="006A0140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Zaproszony do studia ekspert szczegółowo objaśniał, o</w:t>
      </w:r>
      <w:r w:rsidRPr="006A0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chodzi w ko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nflikcie między Rosją a Ukrainą.</w:t>
      </w:r>
    </w:p>
    <w:p w:rsidR="002A649F" w:rsidRPr="006A0140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Rzeczywiście p</w:t>
      </w:r>
      <w:r w:rsidRPr="006A0140">
        <w:rPr>
          <w:rFonts w:ascii="Times New Roman" w:hAnsi="Times New Roman" w:cs="Times New Roman"/>
          <w:color w:val="000000" w:themeColor="text1"/>
          <w:sz w:val="24"/>
          <w:szCs w:val="24"/>
        </w:rPr>
        <w:t>otrzebujemy specjalisty z dużym doświadczeniem w tej dziedzinie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ale nie możemy znaleźć odpowiedniego kandydata.</w:t>
      </w:r>
    </w:p>
    <w:p w:rsidR="002A649F" w:rsidRDefault="002A649F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Ambasador</w:t>
      </w:r>
      <w:r w:rsidRPr="00FB35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uprzejmie przywitał gości i w</w:t>
      </w:r>
      <w:r w:rsidRPr="00855895">
        <w:rPr>
          <w:rFonts w:ascii="Times New Roman" w:hAnsi="Times New Roman" w:cs="Times New Roman"/>
          <w:color w:val="000000" w:themeColor="text1"/>
          <w:sz w:val="24"/>
          <w:szCs w:val="24"/>
        </w:rPr>
        <w:t>ymieniliśmy się poglądami na temat stosunków między naszymi państwami.</w:t>
      </w:r>
    </w:p>
    <w:p w:rsidR="00B071A4" w:rsidRPr="00855895" w:rsidRDefault="00B071A4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Przepraszam państwa, ale t</w:t>
      </w:r>
      <w:r w:rsidRPr="00855895">
        <w:rPr>
          <w:rFonts w:ascii="Times New Roman" w:hAnsi="Times New Roman" w:cs="Times New Roman"/>
          <w:color w:val="000000" w:themeColor="text1"/>
          <w:sz w:val="24"/>
          <w:szCs w:val="24"/>
        </w:rPr>
        <w:t>a decyzja będzie podejmowana na poziomie państwowym.</w:t>
      </w:r>
    </w:p>
    <w:p w:rsidR="00B071A4" w:rsidRDefault="00B071A4" w:rsidP="00F95F8C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4A1">
        <w:rPr>
          <w:rFonts w:ascii="Times New Roman" w:hAnsi="Times New Roman" w:cs="Times New Roman"/>
          <w:color w:val="000000" w:themeColor="text1"/>
          <w:sz w:val="24"/>
          <w:szCs w:val="24"/>
        </w:rPr>
        <w:t>Jesteśmy zmuszeni zakończyć współpracę z tą organizacją z ważnej przyczyny.</w:t>
      </w:r>
    </w:p>
    <w:p w:rsidR="00AA2EEC" w:rsidRDefault="00AA2EEC" w:rsidP="00AA2EE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4CB" w:rsidRPr="00A81D76" w:rsidRDefault="004C6C38" w:rsidP="00C9317E">
      <w:pPr>
        <w:pStyle w:val="Akapitzlist"/>
        <w:numPr>
          <w:ilvl w:val="0"/>
          <w:numId w:val="25"/>
        </w:numPr>
        <w:spacing w:after="0" w:line="240" w:lineRule="auto"/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</w:pPr>
      <w:r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lastRenderedPageBreak/>
        <w:t>Н</w:t>
      </w:r>
      <w:r w:rsidR="009921F6" w:rsidRPr="00A81D76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 xml:space="preserve">апишите эссе на одну из тем, объем текста около 200 </w:t>
      </w:r>
      <w:r w:rsidR="009921F6" w:rsidRPr="00A81D76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eastAsia="pl-PL"/>
        </w:rPr>
        <w:t>c</w:t>
      </w:r>
      <w:r w:rsidR="009921F6" w:rsidRPr="00A81D76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>лов</w:t>
      </w:r>
      <w:r w:rsidR="00001FA0">
        <w:rPr>
          <w:rFonts w:ascii="Bookman Old Style" w:eastAsia="Times New Roman" w:hAnsi="Bookman Old Style"/>
          <w:i/>
          <w:color w:val="000000" w:themeColor="text1"/>
          <w:sz w:val="28"/>
          <w:szCs w:val="28"/>
          <w:u w:val="single"/>
          <w:lang w:val="ru-RU" w:eastAsia="pl-PL"/>
        </w:rPr>
        <w:t>.</w:t>
      </w:r>
    </w:p>
    <w:p w:rsidR="00E77FB7" w:rsidRDefault="00E77FB7" w:rsidP="00E77FB7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textAlignment w:val="top"/>
        <w:rPr>
          <w:rFonts w:ascii="Bookman Old Style" w:hAnsi="Bookman Old Style"/>
          <w:color w:val="000000" w:themeColor="text1"/>
          <w:lang w:val="ru-RU"/>
        </w:rPr>
      </w:pPr>
    </w:p>
    <w:p w:rsidR="00F95F8C" w:rsidRDefault="00F95F8C" w:rsidP="00E77FB7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textAlignment w:val="top"/>
        <w:rPr>
          <w:rFonts w:ascii="Bookman Old Style" w:hAnsi="Bookman Old Style"/>
          <w:color w:val="000000" w:themeColor="text1"/>
          <w:lang w:val="ru-RU"/>
        </w:rPr>
      </w:pPr>
    </w:p>
    <w:p w:rsidR="003B7131" w:rsidRDefault="00E77FB7" w:rsidP="009921F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textAlignment w:val="top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  <w:lang w:val="ru-RU"/>
        </w:rPr>
        <w:t>Нужен ли бойкот русской культуры на Западе в связи с войной в Украине?</w:t>
      </w:r>
    </w:p>
    <w:p w:rsidR="00E77FB7" w:rsidRDefault="00E77FB7" w:rsidP="009921F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textAlignment w:val="top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  <w:lang w:val="ru-RU"/>
        </w:rPr>
        <w:t>В чём суть информационной войны?</w:t>
      </w:r>
    </w:p>
    <w:p w:rsidR="00E77FB7" w:rsidRDefault="00E77FB7" w:rsidP="009921F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textAlignment w:val="top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  <w:lang w:val="ru-RU"/>
        </w:rPr>
        <w:t>Экологический кризис человечества – реальная угроза или миф?</w:t>
      </w:r>
    </w:p>
    <w:p w:rsidR="002A649F" w:rsidRPr="00A81D76" w:rsidRDefault="002A649F" w:rsidP="00602611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textAlignment w:val="top"/>
        <w:rPr>
          <w:rFonts w:ascii="Bookman Old Style" w:hAnsi="Bookman Old Style"/>
          <w:color w:val="000000" w:themeColor="text1"/>
          <w:lang w:val="ru-RU"/>
        </w:rPr>
      </w:pPr>
    </w:p>
    <w:p w:rsidR="0021679D" w:rsidRPr="00C9317E" w:rsidRDefault="00C9317E" w:rsidP="00C9317E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top"/>
        <w:rPr>
          <w:rFonts w:ascii="Bookman Old Style" w:hAnsi="Bookman Old Style"/>
          <w:i/>
          <w:color w:val="000000" w:themeColor="text1"/>
          <w:sz w:val="28"/>
          <w:szCs w:val="28"/>
          <w:u w:val="single"/>
          <w:lang w:val="ru-RU"/>
        </w:rPr>
      </w:pPr>
      <w:r w:rsidRPr="00C9317E">
        <w:rPr>
          <w:rFonts w:ascii="Bookman Old Style" w:hAnsi="Bookman Old Style"/>
          <w:i/>
          <w:color w:val="000000" w:themeColor="text1"/>
          <w:lang w:val="ru-RU"/>
        </w:rPr>
        <w:t xml:space="preserve"> </w:t>
      </w:r>
      <w:r w:rsidRPr="00C9317E">
        <w:rPr>
          <w:rFonts w:ascii="Bookman Old Style" w:hAnsi="Bookman Old Style"/>
          <w:i/>
          <w:color w:val="000000" w:themeColor="text1"/>
          <w:sz w:val="28"/>
          <w:szCs w:val="28"/>
          <w:u w:val="single"/>
          <w:lang w:val="ru-RU"/>
        </w:rPr>
        <w:t>Вни</w:t>
      </w:r>
      <w:r w:rsidR="009921F6" w:rsidRPr="00C9317E">
        <w:rPr>
          <w:rFonts w:ascii="Bookman Old Style" w:hAnsi="Bookman Old Style"/>
          <w:i/>
          <w:color w:val="000000" w:themeColor="text1"/>
          <w:sz w:val="28"/>
          <w:szCs w:val="28"/>
          <w:u w:val="single"/>
          <w:lang w:val="ru-RU"/>
        </w:rPr>
        <w:t xml:space="preserve">мательно прочитайте текст. </w:t>
      </w:r>
      <w:r w:rsidR="00001FA0">
        <w:rPr>
          <w:rFonts w:ascii="Bookman Old Style" w:hAnsi="Bookman Old Style"/>
          <w:i/>
          <w:color w:val="000000" w:themeColor="text1"/>
          <w:sz w:val="28"/>
          <w:szCs w:val="28"/>
          <w:u w:val="single"/>
          <w:lang w:val="ru-RU"/>
        </w:rPr>
        <w:t>В</w:t>
      </w:r>
      <w:r w:rsidR="009921F6" w:rsidRPr="00C9317E">
        <w:rPr>
          <w:rFonts w:ascii="Bookman Old Style" w:hAnsi="Bookman Old Style"/>
          <w:i/>
          <w:color w:val="000000" w:themeColor="text1"/>
          <w:sz w:val="28"/>
          <w:szCs w:val="28"/>
          <w:u w:val="single"/>
          <w:lang w:val="ru-RU"/>
        </w:rPr>
        <w:t>ыберите и вставьте в каждое пустое место одно слов</w:t>
      </w:r>
      <w:r w:rsidR="009921F6" w:rsidRPr="00C9317E">
        <w:rPr>
          <w:rFonts w:ascii="Bookman Old Style" w:hAnsi="Bookman Old Style"/>
          <w:i/>
          <w:color w:val="000000" w:themeColor="text1"/>
          <w:sz w:val="28"/>
          <w:szCs w:val="28"/>
          <w:u w:val="single"/>
        </w:rPr>
        <w:t>o</w:t>
      </w:r>
      <w:r w:rsidR="00001FA0">
        <w:rPr>
          <w:rFonts w:ascii="Bookman Old Style" w:hAnsi="Bookman Old Style"/>
          <w:i/>
          <w:color w:val="000000" w:themeColor="text1"/>
          <w:sz w:val="28"/>
          <w:szCs w:val="28"/>
          <w:u w:val="single"/>
          <w:lang w:val="ru-RU"/>
        </w:rPr>
        <w:t>. Сл</w:t>
      </w:r>
      <w:r w:rsidR="009921F6" w:rsidRPr="00C9317E">
        <w:rPr>
          <w:rFonts w:ascii="Bookman Old Style" w:hAnsi="Bookman Old Style"/>
          <w:i/>
          <w:color w:val="000000" w:themeColor="text1"/>
          <w:sz w:val="28"/>
          <w:szCs w:val="28"/>
          <w:u w:val="single"/>
          <w:lang w:val="ru-RU"/>
        </w:rPr>
        <w:t xml:space="preserve">ова перепишите на отдельный лист ответов. </w:t>
      </w:r>
    </w:p>
    <w:p w:rsidR="003B3016" w:rsidRPr="00A81D76" w:rsidRDefault="003B3016" w:rsidP="009921F6">
      <w:pPr>
        <w:pStyle w:val="NormalnyWeb"/>
        <w:shd w:val="clear" w:color="auto" w:fill="FFFFFF"/>
        <w:spacing w:before="0" w:beforeAutospacing="0" w:after="0" w:afterAutospacing="0" w:line="360" w:lineRule="auto"/>
        <w:ind w:left="862"/>
        <w:textAlignment w:val="top"/>
        <w:rPr>
          <w:rFonts w:ascii="Bookman Old Style" w:hAnsi="Bookman Old Style"/>
          <w:i/>
          <w:color w:val="000000" w:themeColor="text1"/>
          <w:u w:val="single"/>
          <w:lang w:val="ru-RU"/>
        </w:rPr>
      </w:pPr>
    </w:p>
    <w:p w:rsidR="000D59AC" w:rsidRPr="000D59AC" w:rsidRDefault="00C9317E" w:rsidP="00F24D9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</w:pPr>
      <w:r w:rsidRPr="000D59AC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 w:eastAsia="pl-PL"/>
        </w:rPr>
        <w:t>Как одиночество убивает наш мозг</w:t>
      </w:r>
      <w:r w:rsidR="009921F6" w:rsidRPr="006D73C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</w:p>
    <w:p w:rsidR="000D59AC" w:rsidRPr="000D59AC" w:rsidRDefault="00C9317E" w:rsidP="00F24D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«С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оциальная изоляция и чувство одиночества в современном обществе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(1) 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все более распространенной проблемой. Это парадокс нашей эпохи: современные технологии связи сделали общение между людьми как никогда доступным, и тем не менее мы в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се больше отдаляемся друг от друга и страдаем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2) ....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о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диночества, потому что нам не хватает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(3) …..</w:t>
      </w:r>
      <w:r w:rsidR="009921F6" w:rsidRPr="000D59AC">
        <w:rPr>
          <w:rFonts w:ascii="Times New Roman" w:hAnsi="Times New Roman" w:cs="Times New Roman"/>
          <w:color w:val="5B9BD5" w:themeColor="accent1"/>
          <w:sz w:val="24"/>
          <w:szCs w:val="24"/>
          <w:lang w:val="ru-RU" w:eastAsia="pl-PL"/>
        </w:rPr>
        <w:t xml:space="preserve"> </w:t>
      </w:r>
      <w:r w:rsidRPr="00C9317E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связи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. Эта нехватка носит характер эпидемии, и медики все чаще</w:t>
      </w:r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hyperlink r:id="rId8" w:tgtFrame="_blank" w:history="1">
        <w:r w:rsidR="009921F6" w:rsidRPr="000D59AC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pl-PL"/>
          </w:rPr>
          <w:t>говорят</w:t>
        </w:r>
      </w:hyperlink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про ее тяжелые физические, психические и эмоциональные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(4) …..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, особенно среди пож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илых людей: из них около 54% одиноки, причем 83% из них женщины. Новое исследование связи социальной активности и здоровья мозга, проведенное</w:t>
      </w:r>
      <w:r w:rsidR="009921F6" w:rsidRPr="000D59AC">
        <w:rPr>
          <w:rFonts w:ascii="Times New Roman" w:hAnsi="Times New Roman" w:cs="Times New Roman"/>
          <w:color w:val="FF0000"/>
          <w:sz w:val="24"/>
          <w:szCs w:val="24"/>
          <w:lang w:val="ru-RU" w:eastAsia="pl-PL"/>
        </w:rPr>
        <w:t xml:space="preserve"> 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международным советом по здоровью мозга среди людей старше 40 лет,</w:t>
      </w:r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hyperlink r:id="rId9" w:anchor=":~:text=Adults%20age%2040%2B%20with%20larger,isolated%20from%20others%20(29%25)." w:tgtFrame="_blank" w:history="1">
        <w:r w:rsidR="009921F6" w:rsidRPr="000D59AC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pl-PL"/>
          </w:rPr>
          <w:t>показало</w:t>
        </w:r>
      </w:hyperlink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, что, несмотря на наличие хотя бы какой-то социальной жизни у большинства, целых 37% заявили, что им иногда не хватает общения, 35% сообщили, что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(5) …..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т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рудности в общении, и почти 30% сказали, что чувствуют себя изолированными от общества. В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6) ….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.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и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сследование показало, что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(7) ….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20% людей старше 40 живут в общественной изоляции.</w:t>
      </w:r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D59AC" w:rsidRPr="000D59AC" w:rsidRDefault="00C9317E" w:rsidP="00F24D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Это очень важный аспект: люди, сообщившие, что довольны своими друзьями и социальной активностью, чаще отмечали улучшение работы памяти и навыков мышления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8) ….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.</w:t>
      </w:r>
      <w:r w:rsidR="009921F6" w:rsidRPr="000D59AC">
        <w:rPr>
          <w:rFonts w:ascii="Times New Roman" w:hAnsi="Times New Roman" w:cs="Times New Roman"/>
          <w:color w:val="FF0000"/>
          <w:sz w:val="24"/>
          <w:szCs w:val="24"/>
          <w:lang w:val="ru-RU" w:eastAsia="pl-PL"/>
        </w:rPr>
        <w:t xml:space="preserve">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п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редыдущие пять лет, в то время как недовольные с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воей социальной жизнью говорили об обратном — а именно о снижении когнитивных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(9)….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. </w:t>
      </w:r>
      <w:proofErr w:type="gramStart"/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.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Доктор</w:t>
      </w:r>
      <w:proofErr w:type="gramEnd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Мишель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</w:t>
      </w:r>
      <w:proofErr w:type="spellStart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Карлсон</w:t>
      </w:r>
      <w:proofErr w:type="spellEnd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, п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рофессор школы здравоохранения </w:t>
      </w:r>
      <w:proofErr w:type="spellStart"/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Блумберга</w:t>
      </w:r>
      <w:proofErr w:type="spellEnd"/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имени Джонса </w:t>
      </w:r>
      <w:proofErr w:type="spellStart"/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Хопкинса</w:t>
      </w:r>
      <w:proofErr w:type="spellEnd"/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в Б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алтиморе, а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(10) …..</w:t>
      </w:r>
      <w:r w:rsidR="009921F6" w:rsidRPr="000D59AC">
        <w:rPr>
          <w:rFonts w:ascii="Times New Roman" w:hAnsi="Times New Roman" w:cs="Times New Roman"/>
          <w:color w:val="5B9BD5" w:themeColor="accent1"/>
          <w:sz w:val="24"/>
          <w:szCs w:val="24"/>
          <w:lang w:val="ru-RU" w:eastAsia="pl-PL"/>
        </w:rPr>
        <w:t xml:space="preserve">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э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ксперт международного совета по здоровью мозга, участвов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авшая в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(11) ….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, назвала это «проблемой общественного здравоохранения», и она права.</w:t>
      </w:r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D59AC" w:rsidRPr="001A2279" w:rsidRDefault="00C9317E" w:rsidP="00F24D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lastRenderedPageBreak/>
        <w:t xml:space="preserve">У людей с маленьким социальным кругом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12) ….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.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н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арушения сна и иммунной системы, а также более высокий уровень воспаления и гормонов стресса в организме. В исследовании 20</w:t>
      </w:r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16 года</w:t>
      </w:r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hyperlink r:id="rId10" w:tgtFrame="_blank" w:history="1">
        <w:r w:rsidR="009921F6" w:rsidRPr="000D59AC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pl-PL"/>
          </w:rPr>
          <w:t>было установлено</w:t>
        </w:r>
      </w:hyperlink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, что социальная изоляция повышает риск сердечно-сосудистых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(13) ….. </w:t>
      </w:r>
      <w:r w:rsidR="009921F6" w:rsidRPr="000D59AC">
        <w:rPr>
          <w:rFonts w:ascii="Times New Roman" w:hAnsi="Times New Roman" w:cs="Times New Roman"/>
          <w:color w:val="FF0000"/>
          <w:sz w:val="24"/>
          <w:szCs w:val="24"/>
          <w:lang w:val="ru-RU" w:eastAsia="pl-PL"/>
        </w:rPr>
        <w:t xml:space="preserve">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н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а 29%, а инсульта — на 32%. </w:t>
      </w:r>
      <w:proofErr w:type="spellStart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Метаанализ</w:t>
      </w:r>
      <w:proofErr w:type="spellEnd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70 исследований с участием 3,4 млн человек</w:t>
      </w:r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hyperlink r:id="rId11" w:tgtFrame="_blank" w:history="1">
        <w:r w:rsidR="009921F6" w:rsidRPr="000D59AC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pl-PL"/>
          </w:rPr>
          <w:t>показал</w:t>
        </w:r>
      </w:hyperlink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, что у людей, которые </w:t>
      </w:r>
      <w:proofErr w:type="spellStart"/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бóльшую</w:t>
      </w:r>
      <w:proofErr w:type="spellEnd"/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часть времени проводят в одиночестве, риск смерти в ближайшие семь лет выше на 30%, причем сильнее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(14) ….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э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тот эффект выражен в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15) ….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.</w:t>
      </w:r>
      <w:r w:rsidR="009921F6" w:rsidRPr="000D59AC">
        <w:rPr>
          <w:rFonts w:ascii="Times New Roman" w:hAnsi="Times New Roman" w:cs="Times New Roman"/>
          <w:color w:val="FF0000"/>
          <w:sz w:val="24"/>
          <w:szCs w:val="24"/>
          <w:lang w:val="ru-RU" w:eastAsia="pl-PL"/>
        </w:rPr>
        <w:t xml:space="preserve">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в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озрасте (у людей моложе 65 лет). В частности, было</w:t>
      </w:r>
      <w:r w:rsidR="009921F6" w:rsidRPr="007D319B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hyperlink r:id="rId12" w:tgtFrame="_blank" w:history="1">
        <w:r w:rsidR="009921F6" w:rsidRPr="000D59AC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pl-PL"/>
          </w:rPr>
          <w:t>показано</w:t>
        </w:r>
      </w:hyperlink>
      <w:r w:rsidR="009921F6"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, что одиночество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(16) …..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б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олее быстрому когнитивному снижению у пожилых людей.</w:t>
      </w:r>
      <w:r w:rsidR="009921F6" w:rsidRPr="000B26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D59AC" w:rsidRDefault="00C9317E" w:rsidP="00F24D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Эти данные говорят о том, что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17) ….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. </w:t>
      </w:r>
      <w:r w:rsidR="009921F6" w:rsidRPr="000D59AC">
        <w:rPr>
          <w:rFonts w:ascii="Times New Roman" w:hAnsi="Times New Roman" w:cs="Times New Roman"/>
          <w:color w:val="5B9BD5" w:themeColor="accent1"/>
          <w:sz w:val="24"/>
          <w:szCs w:val="24"/>
          <w:lang w:val="ru-RU" w:eastAsia="pl-PL"/>
        </w:rPr>
        <w:t xml:space="preserve">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с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ледует не только здоровье с помощью правильного питан</w:t>
      </w:r>
      <w:bookmarkStart w:id="0" w:name="_GoBack"/>
      <w:bookmarkEnd w:id="0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ия и физической активности, но и свои отношения с другими людьми. Исследования с применением методов </w:t>
      </w:r>
      <w:proofErr w:type="spellStart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нейровизуализации</w:t>
      </w:r>
      <w:proofErr w:type="spellEnd"/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дали особенно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18) ….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р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езультаты в этой новой области науки о мозге. Так, несколько экспериментов были проведены американской ассоциацией пенсионеров в рамках программы привлечения пожилых людей в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(19) ….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  н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аставников по обучению </w:t>
      </w:r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(</w:t>
      </w:r>
      <w:proofErr w:type="gramStart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20) ….</w:t>
      </w:r>
      <w:proofErr w:type="gramEnd"/>
      <w:r w:rsidR="009921F6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 xml:space="preserve">. </w:t>
      </w:r>
      <w:r w:rsidR="00F24D90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у</w:t>
      </w:r>
      <w:r w:rsidRPr="000D59AC"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  <w:t>чащихся, испытывающих трудности.</w:t>
      </w:r>
    </w:p>
    <w:p w:rsidR="00DC6687" w:rsidRPr="000D59AC" w:rsidRDefault="00DC6687" w:rsidP="00F24D9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1"/>
        <w:gridCol w:w="1922"/>
        <w:gridCol w:w="1897"/>
        <w:gridCol w:w="2007"/>
        <w:gridCol w:w="2455"/>
      </w:tblGrid>
      <w:tr w:rsidR="000D59AC" w:rsidRPr="00F24D90" w:rsidTr="006215E0">
        <w:tc>
          <w:tcPr>
            <w:tcW w:w="781" w:type="dxa"/>
          </w:tcPr>
          <w:p w:rsidR="000D59AC" w:rsidRDefault="000D59AC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922" w:type="dxa"/>
          </w:tcPr>
          <w:p w:rsidR="000D59AC" w:rsidRPr="006215E0" w:rsidRDefault="00234D48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897" w:type="dxa"/>
          </w:tcPr>
          <w:p w:rsidR="000D59AC" w:rsidRPr="006215E0" w:rsidRDefault="008A761E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b</w:t>
            </w:r>
            <w:proofErr w:type="gramEnd"/>
          </w:p>
        </w:tc>
        <w:tc>
          <w:tcPr>
            <w:tcW w:w="2007" w:type="dxa"/>
          </w:tcPr>
          <w:p w:rsidR="000D59AC" w:rsidRPr="006215E0" w:rsidRDefault="008A761E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rFonts w:ascii="Arial" w:hAnsi="Arial" w:cs="Arial"/>
                <w:color w:val="000000"/>
                <w:lang w:val="ru-RU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c</w:t>
            </w:r>
            <w:proofErr w:type="gramEnd"/>
          </w:p>
        </w:tc>
        <w:tc>
          <w:tcPr>
            <w:tcW w:w="2455" w:type="dxa"/>
          </w:tcPr>
          <w:p w:rsidR="000D59AC" w:rsidRPr="006215E0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</w:p>
        </w:tc>
      </w:tr>
      <w:tr w:rsidR="009921F6" w:rsidRPr="00F24D90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9921F6">
              <w:rPr>
                <w:color w:val="000000" w:themeColor="text1"/>
                <w:lang w:val="ru-RU"/>
              </w:rPr>
              <w:t>тановятся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9921F6">
              <w:rPr>
                <w:color w:val="000000" w:themeColor="text1"/>
                <w:lang w:val="ru-RU"/>
              </w:rPr>
              <w:t>тановят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9921F6">
              <w:rPr>
                <w:color w:val="000000" w:themeColor="text1"/>
                <w:lang w:val="ru-RU"/>
              </w:rPr>
              <w:t>оставляют</w:t>
            </w:r>
          </w:p>
        </w:tc>
        <w:tc>
          <w:tcPr>
            <w:tcW w:w="2455" w:type="dxa"/>
          </w:tcPr>
          <w:p w:rsidR="000D59AC" w:rsidRPr="009921F6" w:rsidRDefault="007A7741" w:rsidP="00E77FB7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9921F6">
              <w:rPr>
                <w:color w:val="000000" w:themeColor="text1"/>
                <w:lang w:val="ru-RU"/>
              </w:rPr>
              <w:t>тоят</w:t>
            </w:r>
          </w:p>
        </w:tc>
      </w:tr>
      <w:tr w:rsidR="009921F6" w:rsidRPr="00F24D90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</w:t>
            </w:r>
            <w:r w:rsidRPr="009921F6">
              <w:rPr>
                <w:color w:val="000000" w:themeColor="text1"/>
                <w:lang w:val="ru-RU"/>
              </w:rPr>
              <w:t>з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через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</w:t>
            </w:r>
            <w:r w:rsidRPr="009921F6">
              <w:rPr>
                <w:color w:val="000000" w:themeColor="text1"/>
                <w:lang w:val="ru-RU"/>
              </w:rPr>
              <w:t>т</w:t>
            </w:r>
          </w:p>
        </w:tc>
      </w:tr>
      <w:tr w:rsidR="009921F6" w:rsidRPr="00F24D90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подлинной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оригинальной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длинной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 xml:space="preserve">правильной 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следствия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</w:t>
            </w:r>
            <w:r w:rsidRPr="00F24D90">
              <w:rPr>
                <w:color w:val="000000" w:themeColor="text1"/>
                <w:lang w:val="ru-RU"/>
              </w:rPr>
              <w:t>о</w:t>
            </w:r>
            <w:proofErr w:type="spellStart"/>
            <w:r w:rsidRPr="009921F6">
              <w:rPr>
                <w:color w:val="000000" w:themeColor="text1"/>
              </w:rPr>
              <w:t>следствия</w:t>
            </w:r>
            <w:proofErr w:type="spellEnd"/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наследства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  <w:lang w:val="ru-RU"/>
              </w:rPr>
              <w:t>последовательнсти</w:t>
            </w:r>
            <w:proofErr w:type="spellEnd"/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5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пытают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и</w:t>
            </w:r>
            <w:r w:rsidRPr="009921F6">
              <w:rPr>
                <w:color w:val="000000" w:themeColor="text1"/>
              </w:rPr>
              <w:t>спытывают</w:t>
            </w:r>
            <w:proofErr w:type="spellEnd"/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используют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страдают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целых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ц</w:t>
            </w:r>
            <w:r w:rsidRPr="009921F6">
              <w:rPr>
                <w:color w:val="000000" w:themeColor="text1"/>
                <w:lang w:val="ru-RU"/>
              </w:rPr>
              <w:t>елой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целым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ц</w:t>
            </w:r>
            <w:r w:rsidRPr="009921F6">
              <w:rPr>
                <w:color w:val="000000" w:themeColor="text1"/>
              </w:rPr>
              <w:t>елом</w:t>
            </w:r>
            <w:proofErr w:type="spellEnd"/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величины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размера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ряда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</w:t>
            </w:r>
            <w:r w:rsidRPr="009921F6">
              <w:rPr>
                <w:color w:val="000000" w:themeColor="text1"/>
                <w:lang w:val="ru-RU"/>
              </w:rPr>
              <w:t>орядка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на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за</w:t>
            </w:r>
            <w:proofErr w:type="spellEnd"/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ч</w:t>
            </w:r>
            <w:r w:rsidRPr="009921F6">
              <w:rPr>
                <w:color w:val="000000" w:themeColor="text1"/>
                <w:lang w:val="ru-RU"/>
              </w:rPr>
              <w:t>ерез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способностях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9921F6">
              <w:rPr>
                <w:color w:val="000000" w:themeColor="text1"/>
                <w:lang w:val="ru-RU"/>
              </w:rPr>
              <w:t>пособности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способностей</w:t>
            </w:r>
            <w:proofErr w:type="spellEnd"/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Pr="009921F6">
              <w:rPr>
                <w:color w:val="000000" w:themeColor="text1"/>
                <w:lang w:val="ru-RU"/>
              </w:rPr>
              <w:t>пособностью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lastRenderedPageBreak/>
              <w:t>10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тоже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также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одинаково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к</w:t>
            </w:r>
            <w:r w:rsidRPr="009921F6">
              <w:rPr>
                <w:color w:val="000000" w:themeColor="text1"/>
                <w:lang w:val="ru-RU"/>
              </w:rPr>
              <w:t>роме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</w:rPr>
            </w:pPr>
            <w:r w:rsidRPr="009921F6">
              <w:rPr>
                <w:color w:val="000000" w:themeColor="text1"/>
              </w:rPr>
              <w:t>11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исследование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исследовании</w:t>
            </w:r>
            <w:proofErr w:type="spellEnd"/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исследованию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и</w:t>
            </w:r>
            <w:r w:rsidRPr="009921F6">
              <w:rPr>
                <w:color w:val="000000" w:themeColor="text1"/>
                <w:lang w:val="ru-RU"/>
              </w:rPr>
              <w:t>сследований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12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наблюдаются</w:t>
            </w:r>
            <w:proofErr w:type="spellEnd"/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наблюдается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наблюдает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н</w:t>
            </w:r>
            <w:r w:rsidRPr="009921F6">
              <w:rPr>
                <w:color w:val="000000" w:themeColor="text1"/>
                <w:lang w:val="ru-RU"/>
              </w:rPr>
              <w:t>аблюдающиеся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заболеваний</w:t>
            </w:r>
            <w:proofErr w:type="spellEnd"/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заболевании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заболевания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з</w:t>
            </w:r>
            <w:r w:rsidRPr="009921F6">
              <w:rPr>
                <w:color w:val="000000" w:themeColor="text1"/>
                <w:lang w:val="ru-RU"/>
              </w:rPr>
              <w:t>аболеваниям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14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всех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всего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всему</w:t>
            </w:r>
          </w:p>
        </w:tc>
        <w:tc>
          <w:tcPr>
            <w:tcW w:w="2455" w:type="dxa"/>
          </w:tcPr>
          <w:p w:rsidR="000D59AC" w:rsidRPr="009921F6" w:rsidRDefault="008E7E7D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</w:t>
            </w:r>
            <w:r w:rsidR="007A7741" w:rsidRPr="009921F6">
              <w:rPr>
                <w:color w:val="000000" w:themeColor="text1"/>
                <w:lang w:val="ru-RU"/>
              </w:rPr>
              <w:t>сей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15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средний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среднего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среднем</w:t>
            </w:r>
            <w:proofErr w:type="spellEnd"/>
          </w:p>
        </w:tc>
        <w:tc>
          <w:tcPr>
            <w:tcW w:w="2455" w:type="dxa"/>
          </w:tcPr>
          <w:p w:rsidR="000D59AC" w:rsidRPr="009921F6" w:rsidRDefault="00D07B86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</w:t>
            </w:r>
            <w:r w:rsidR="007A7741" w:rsidRPr="009921F6">
              <w:rPr>
                <w:color w:val="000000" w:themeColor="text1"/>
                <w:lang w:val="ru-RU"/>
              </w:rPr>
              <w:t>редним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ведёт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причиняет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располагает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>
              <w:rPr>
                <w:color w:val="000000" w:themeColor="text1"/>
              </w:rPr>
              <w:t>с</w:t>
            </w:r>
            <w:r w:rsidRPr="009921F6">
              <w:rPr>
                <w:color w:val="000000" w:themeColor="text1"/>
              </w:rPr>
              <w:t>пособствует</w:t>
            </w:r>
            <w:proofErr w:type="spellEnd"/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17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исправлять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чинить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закреплять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у</w:t>
            </w:r>
            <w:proofErr w:type="spellStart"/>
            <w:r w:rsidRPr="009921F6">
              <w:rPr>
                <w:color w:val="000000" w:themeColor="text1"/>
              </w:rPr>
              <w:t>креплять</w:t>
            </w:r>
            <w:proofErr w:type="spellEnd"/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18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порядочные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показательные</w:t>
            </w:r>
            <w:proofErr w:type="spellEnd"/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указательные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</w:t>
            </w:r>
            <w:r w:rsidRPr="009921F6">
              <w:rPr>
                <w:color w:val="000000" w:themeColor="text1"/>
                <w:lang w:val="ru-RU"/>
              </w:rPr>
              <w:t>оворящие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19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proofErr w:type="spellStart"/>
            <w:r w:rsidRPr="009921F6">
              <w:rPr>
                <w:color w:val="000000" w:themeColor="text1"/>
              </w:rPr>
              <w:t>качестве</w:t>
            </w:r>
            <w:proofErr w:type="spellEnd"/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количестве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норме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</w:t>
            </w:r>
            <w:r w:rsidRPr="009921F6">
              <w:rPr>
                <w:color w:val="000000" w:themeColor="text1"/>
                <w:lang w:val="ru-RU"/>
              </w:rPr>
              <w:t>озиции</w:t>
            </w:r>
          </w:p>
        </w:tc>
      </w:tr>
      <w:tr w:rsidR="009921F6" w:rsidRPr="009921F6" w:rsidTr="006215E0">
        <w:tc>
          <w:tcPr>
            <w:tcW w:w="781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20</w:t>
            </w:r>
          </w:p>
        </w:tc>
        <w:tc>
          <w:tcPr>
            <w:tcW w:w="1922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грамоте</w:t>
            </w:r>
          </w:p>
        </w:tc>
        <w:tc>
          <w:tcPr>
            <w:tcW w:w="189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грамоты</w:t>
            </w:r>
          </w:p>
        </w:tc>
        <w:tc>
          <w:tcPr>
            <w:tcW w:w="2007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 w:rsidRPr="009921F6">
              <w:rPr>
                <w:color w:val="000000" w:themeColor="text1"/>
                <w:lang w:val="ru-RU"/>
              </w:rPr>
              <w:t>грамоту</w:t>
            </w:r>
          </w:p>
        </w:tc>
        <w:tc>
          <w:tcPr>
            <w:tcW w:w="2455" w:type="dxa"/>
          </w:tcPr>
          <w:p w:rsidR="000D59AC" w:rsidRPr="009921F6" w:rsidRDefault="007A7741" w:rsidP="009921F6">
            <w:pPr>
              <w:pStyle w:val="NormalnyWeb"/>
              <w:spacing w:before="0" w:beforeAutospacing="0" w:after="240" w:afterAutospacing="0" w:line="360" w:lineRule="auto"/>
              <w:textAlignment w:val="top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г</w:t>
            </w:r>
            <w:r w:rsidRPr="009921F6">
              <w:rPr>
                <w:color w:val="000000" w:themeColor="text1"/>
                <w:lang w:val="ru-RU"/>
              </w:rPr>
              <w:t>рамотой</w:t>
            </w:r>
          </w:p>
        </w:tc>
      </w:tr>
    </w:tbl>
    <w:p w:rsidR="000D59AC" w:rsidRDefault="000D59AC" w:rsidP="009921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938B9" w:rsidRPr="0089062C" w:rsidRDefault="00E938B9" w:rsidP="009921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59AC" w:rsidRPr="0089062C" w:rsidRDefault="000D59AC" w:rsidP="009921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D59AC" w:rsidRPr="007D319B" w:rsidRDefault="000D59AC" w:rsidP="009921F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F5D" w:rsidRPr="00A81D76" w:rsidRDefault="00962F5D" w:rsidP="009921F6">
      <w:pPr>
        <w:pStyle w:val="NormalnyWeb"/>
        <w:shd w:val="clear" w:color="auto" w:fill="FFFFFF"/>
        <w:spacing w:before="0" w:beforeAutospacing="0" w:after="240" w:afterAutospacing="0" w:line="360" w:lineRule="auto"/>
        <w:textAlignment w:val="top"/>
        <w:rPr>
          <w:rFonts w:ascii="Arial" w:hAnsi="Arial" w:cs="Arial"/>
          <w:color w:val="000000" w:themeColor="text1"/>
          <w:lang w:val="ru-RU"/>
        </w:rPr>
      </w:pPr>
    </w:p>
    <w:p w:rsidR="00962F5D" w:rsidRPr="008D0814" w:rsidRDefault="00962F5D" w:rsidP="009921F6">
      <w:pPr>
        <w:pStyle w:val="NormalnyWeb"/>
        <w:shd w:val="clear" w:color="auto" w:fill="FFFFFF"/>
        <w:spacing w:before="0" w:beforeAutospacing="0" w:after="0" w:afterAutospacing="0" w:line="360" w:lineRule="auto"/>
        <w:ind w:left="862"/>
        <w:textAlignment w:val="top"/>
        <w:rPr>
          <w:rFonts w:ascii="Bookman Old Style" w:hAnsi="Bookman Old Style"/>
          <w:color w:val="000000"/>
          <w:sz w:val="28"/>
          <w:szCs w:val="28"/>
          <w:lang w:val="ru-RU"/>
        </w:rPr>
      </w:pPr>
    </w:p>
    <w:sectPr w:rsidR="00962F5D" w:rsidRPr="008D0814" w:rsidSect="00F95F8C">
      <w:footerReference w:type="default" r:id="rId13"/>
      <w:pgSz w:w="11906" w:h="16838"/>
      <w:pgMar w:top="1418" w:right="130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03" w:rsidRDefault="00692D03" w:rsidP="00710A7A">
      <w:pPr>
        <w:spacing w:after="0" w:line="240" w:lineRule="auto"/>
      </w:pPr>
      <w:r>
        <w:separator/>
      </w:r>
    </w:p>
  </w:endnote>
  <w:endnote w:type="continuationSeparator" w:id="0">
    <w:p w:rsidR="00692D03" w:rsidRDefault="00692D03" w:rsidP="0071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448474"/>
      <w:docPartObj>
        <w:docPartGallery w:val="Page Numbers (Bottom of Page)"/>
        <w:docPartUnique/>
      </w:docPartObj>
    </w:sdtPr>
    <w:sdtEndPr/>
    <w:sdtContent>
      <w:p w:rsidR="00710A7A" w:rsidRDefault="00710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EC">
          <w:rPr>
            <w:noProof/>
          </w:rPr>
          <w:t>1</w:t>
        </w:r>
        <w:r>
          <w:fldChar w:fldCharType="end"/>
        </w:r>
      </w:p>
    </w:sdtContent>
  </w:sdt>
  <w:p w:rsidR="00710A7A" w:rsidRDefault="00710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03" w:rsidRDefault="00692D03" w:rsidP="00710A7A">
      <w:pPr>
        <w:spacing w:after="0" w:line="240" w:lineRule="auto"/>
      </w:pPr>
      <w:r>
        <w:separator/>
      </w:r>
    </w:p>
  </w:footnote>
  <w:footnote w:type="continuationSeparator" w:id="0">
    <w:p w:rsidR="00692D03" w:rsidRDefault="00692D03" w:rsidP="00710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F88"/>
    <w:multiLevelType w:val="hybridMultilevel"/>
    <w:tmpl w:val="2BDAAFD0"/>
    <w:lvl w:ilvl="0" w:tplc="04150013">
      <w:start w:val="1"/>
      <w:numFmt w:val="upperRoman"/>
      <w:lvlText w:val="%1."/>
      <w:lvlJc w:val="righ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A72C5A"/>
    <w:multiLevelType w:val="hybridMultilevel"/>
    <w:tmpl w:val="6C4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5FA5"/>
    <w:multiLevelType w:val="hybridMultilevel"/>
    <w:tmpl w:val="C6321CCA"/>
    <w:lvl w:ilvl="0" w:tplc="30B268DE">
      <w:start w:val="1"/>
      <w:numFmt w:val="upperRoman"/>
      <w:lvlText w:val="%1."/>
      <w:lvlJc w:val="left"/>
      <w:pPr>
        <w:ind w:left="862" w:hanging="72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AE1C6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692"/>
    <w:multiLevelType w:val="hybridMultilevel"/>
    <w:tmpl w:val="2C60DB5A"/>
    <w:lvl w:ilvl="0" w:tplc="30B268DE">
      <w:start w:val="1"/>
      <w:numFmt w:val="upperRoman"/>
      <w:lvlText w:val="%1."/>
      <w:lvlJc w:val="left"/>
      <w:pPr>
        <w:ind w:left="1800" w:hanging="360"/>
      </w:pPr>
      <w:rPr>
        <w:rFonts w:ascii="Bookman Old Style" w:hAnsi="Bookman Old Style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F7569F"/>
    <w:multiLevelType w:val="hybridMultilevel"/>
    <w:tmpl w:val="EA2E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146FE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850"/>
    <w:multiLevelType w:val="hybridMultilevel"/>
    <w:tmpl w:val="45649596"/>
    <w:lvl w:ilvl="0" w:tplc="85E637BE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4BE7"/>
    <w:multiLevelType w:val="hybridMultilevel"/>
    <w:tmpl w:val="CE6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54C3"/>
    <w:multiLevelType w:val="hybridMultilevel"/>
    <w:tmpl w:val="62F8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E6B8F"/>
    <w:multiLevelType w:val="multilevel"/>
    <w:tmpl w:val="228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C1D44"/>
    <w:multiLevelType w:val="hybridMultilevel"/>
    <w:tmpl w:val="F764633C"/>
    <w:lvl w:ilvl="0" w:tplc="38300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F85C51"/>
    <w:multiLevelType w:val="hybridMultilevel"/>
    <w:tmpl w:val="A2368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22E9D"/>
    <w:multiLevelType w:val="hybridMultilevel"/>
    <w:tmpl w:val="E1D08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02E99"/>
    <w:multiLevelType w:val="hybridMultilevel"/>
    <w:tmpl w:val="5898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16994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4E6F5D"/>
    <w:multiLevelType w:val="multilevel"/>
    <w:tmpl w:val="0C7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940FE"/>
    <w:multiLevelType w:val="hybridMultilevel"/>
    <w:tmpl w:val="76D8CE1E"/>
    <w:lvl w:ilvl="0" w:tplc="B17C7DF4">
      <w:start w:val="4"/>
      <w:numFmt w:val="upperRoman"/>
      <w:lvlText w:val="%1."/>
      <w:lvlJc w:val="left"/>
      <w:pPr>
        <w:ind w:left="158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2E557FE"/>
    <w:multiLevelType w:val="hybridMultilevel"/>
    <w:tmpl w:val="8800C9FE"/>
    <w:lvl w:ilvl="0" w:tplc="1F8247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57791810"/>
    <w:multiLevelType w:val="multilevel"/>
    <w:tmpl w:val="8DA8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113CB"/>
    <w:multiLevelType w:val="multilevel"/>
    <w:tmpl w:val="1CECD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BAE7959"/>
    <w:multiLevelType w:val="hybridMultilevel"/>
    <w:tmpl w:val="4CC82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07B8E"/>
    <w:multiLevelType w:val="hybridMultilevel"/>
    <w:tmpl w:val="2DDA6A2C"/>
    <w:lvl w:ilvl="0" w:tplc="A1A27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C10BCE"/>
    <w:multiLevelType w:val="hybridMultilevel"/>
    <w:tmpl w:val="07E42F60"/>
    <w:lvl w:ilvl="0" w:tplc="C372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620CB"/>
    <w:multiLevelType w:val="hybridMultilevel"/>
    <w:tmpl w:val="986A9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37E9"/>
    <w:multiLevelType w:val="hybridMultilevel"/>
    <w:tmpl w:val="5E2A019A"/>
    <w:lvl w:ilvl="0" w:tplc="7E1C790C">
      <w:start w:val="1"/>
      <w:numFmt w:val="upperRoman"/>
      <w:lvlText w:val="%1."/>
      <w:lvlJc w:val="left"/>
      <w:pPr>
        <w:ind w:left="1080" w:hanging="720"/>
      </w:pPr>
      <w:rPr>
        <w:rFonts w:ascii="Bookman Old Style" w:hAnsi="Bookman Old Style" w:cstheme="majorBidi" w:hint="default"/>
        <w:i/>
        <w:color w:val="000000" w:themeColor="text1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A5B72"/>
    <w:multiLevelType w:val="hybridMultilevel"/>
    <w:tmpl w:val="5072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3555A"/>
    <w:multiLevelType w:val="multilevel"/>
    <w:tmpl w:val="53A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70E33"/>
    <w:multiLevelType w:val="hybridMultilevel"/>
    <w:tmpl w:val="CD8CF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23"/>
  </w:num>
  <w:num w:numId="5">
    <w:abstractNumId w:val="8"/>
  </w:num>
  <w:num w:numId="6">
    <w:abstractNumId w:val="6"/>
  </w:num>
  <w:num w:numId="7">
    <w:abstractNumId w:val="19"/>
  </w:num>
  <w:num w:numId="8">
    <w:abstractNumId w:val="10"/>
  </w:num>
  <w:num w:numId="9">
    <w:abstractNumId w:val="27"/>
  </w:num>
  <w:num w:numId="10">
    <w:abstractNumId w:val="16"/>
  </w:num>
  <w:num w:numId="11">
    <w:abstractNumId w:val="9"/>
  </w:num>
  <w:num w:numId="12">
    <w:abstractNumId w:val="3"/>
  </w:num>
  <w:num w:numId="13">
    <w:abstractNumId w:val="22"/>
  </w:num>
  <w:num w:numId="14">
    <w:abstractNumId w:val="15"/>
  </w:num>
  <w:num w:numId="15">
    <w:abstractNumId w:val="13"/>
  </w:num>
  <w:num w:numId="16">
    <w:abstractNumId w:val="12"/>
  </w:num>
  <w:num w:numId="17">
    <w:abstractNumId w:val="1"/>
  </w:num>
  <w:num w:numId="18">
    <w:abstractNumId w:val="18"/>
  </w:num>
  <w:num w:numId="19">
    <w:abstractNumId w:val="0"/>
  </w:num>
  <w:num w:numId="20">
    <w:abstractNumId w:val="20"/>
  </w:num>
  <w:num w:numId="21">
    <w:abstractNumId w:val="17"/>
  </w:num>
  <w:num w:numId="22">
    <w:abstractNumId w:val="11"/>
  </w:num>
  <w:num w:numId="23">
    <w:abstractNumId w:val="14"/>
  </w:num>
  <w:num w:numId="24">
    <w:abstractNumId w:val="25"/>
  </w:num>
  <w:num w:numId="25">
    <w:abstractNumId w:val="4"/>
  </w:num>
  <w:num w:numId="26">
    <w:abstractNumId w:val="26"/>
  </w:num>
  <w:num w:numId="27">
    <w:abstractNumId w:val="5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D"/>
    <w:rsid w:val="00001FA0"/>
    <w:rsid w:val="00014337"/>
    <w:rsid w:val="00017D19"/>
    <w:rsid w:val="00045F0B"/>
    <w:rsid w:val="000473EA"/>
    <w:rsid w:val="00063A2A"/>
    <w:rsid w:val="0007376B"/>
    <w:rsid w:val="00077EEF"/>
    <w:rsid w:val="00080BB4"/>
    <w:rsid w:val="000925E2"/>
    <w:rsid w:val="000949D2"/>
    <w:rsid w:val="000A6E9F"/>
    <w:rsid w:val="000B1B3D"/>
    <w:rsid w:val="000B3659"/>
    <w:rsid w:val="000B4670"/>
    <w:rsid w:val="000C612D"/>
    <w:rsid w:val="000C642D"/>
    <w:rsid w:val="000C6525"/>
    <w:rsid w:val="000D3D75"/>
    <w:rsid w:val="000D59AC"/>
    <w:rsid w:val="000D6560"/>
    <w:rsid w:val="000E0FE6"/>
    <w:rsid w:val="00102F41"/>
    <w:rsid w:val="001118B5"/>
    <w:rsid w:val="00136110"/>
    <w:rsid w:val="00141E71"/>
    <w:rsid w:val="001474F0"/>
    <w:rsid w:val="001506A8"/>
    <w:rsid w:val="001537D7"/>
    <w:rsid w:val="0017639C"/>
    <w:rsid w:val="00187516"/>
    <w:rsid w:val="001A22CD"/>
    <w:rsid w:val="001B02B9"/>
    <w:rsid w:val="001E1F60"/>
    <w:rsid w:val="001E31B6"/>
    <w:rsid w:val="00201A78"/>
    <w:rsid w:val="0021679D"/>
    <w:rsid w:val="00234D48"/>
    <w:rsid w:val="00251447"/>
    <w:rsid w:val="00265E17"/>
    <w:rsid w:val="0027631C"/>
    <w:rsid w:val="00280ACC"/>
    <w:rsid w:val="002A649F"/>
    <w:rsid w:val="002C3386"/>
    <w:rsid w:val="002C54DF"/>
    <w:rsid w:val="002D72C6"/>
    <w:rsid w:val="002D768E"/>
    <w:rsid w:val="002D7D8A"/>
    <w:rsid w:val="002E1D5A"/>
    <w:rsid w:val="00312EE7"/>
    <w:rsid w:val="00327A89"/>
    <w:rsid w:val="00330332"/>
    <w:rsid w:val="00333090"/>
    <w:rsid w:val="00343D4C"/>
    <w:rsid w:val="003540F4"/>
    <w:rsid w:val="003709C4"/>
    <w:rsid w:val="00371FA5"/>
    <w:rsid w:val="0038398D"/>
    <w:rsid w:val="003860C4"/>
    <w:rsid w:val="003B3016"/>
    <w:rsid w:val="003B31D8"/>
    <w:rsid w:val="003B5EC4"/>
    <w:rsid w:val="003B7131"/>
    <w:rsid w:val="003D6079"/>
    <w:rsid w:val="003F45E9"/>
    <w:rsid w:val="00401D17"/>
    <w:rsid w:val="00427396"/>
    <w:rsid w:val="00447E0A"/>
    <w:rsid w:val="00464C75"/>
    <w:rsid w:val="00466FDD"/>
    <w:rsid w:val="004769B7"/>
    <w:rsid w:val="004769DB"/>
    <w:rsid w:val="004A620D"/>
    <w:rsid w:val="004A6AA4"/>
    <w:rsid w:val="004B2C6D"/>
    <w:rsid w:val="004B34AF"/>
    <w:rsid w:val="004C6C38"/>
    <w:rsid w:val="004D54F6"/>
    <w:rsid w:val="004D6EE1"/>
    <w:rsid w:val="004D766B"/>
    <w:rsid w:val="004E3537"/>
    <w:rsid w:val="004E3F76"/>
    <w:rsid w:val="004F7F1F"/>
    <w:rsid w:val="00511BF0"/>
    <w:rsid w:val="00512AA0"/>
    <w:rsid w:val="00555E46"/>
    <w:rsid w:val="0055713D"/>
    <w:rsid w:val="005640E9"/>
    <w:rsid w:val="005717C8"/>
    <w:rsid w:val="00576915"/>
    <w:rsid w:val="005771BE"/>
    <w:rsid w:val="00583765"/>
    <w:rsid w:val="00595D77"/>
    <w:rsid w:val="005A5219"/>
    <w:rsid w:val="005B55A0"/>
    <w:rsid w:val="005B56B1"/>
    <w:rsid w:val="00602611"/>
    <w:rsid w:val="006074FB"/>
    <w:rsid w:val="0060783C"/>
    <w:rsid w:val="0062032A"/>
    <w:rsid w:val="006215E0"/>
    <w:rsid w:val="006221A6"/>
    <w:rsid w:val="00622CF6"/>
    <w:rsid w:val="0062632E"/>
    <w:rsid w:val="00642E6D"/>
    <w:rsid w:val="00663294"/>
    <w:rsid w:val="00671C62"/>
    <w:rsid w:val="00692D03"/>
    <w:rsid w:val="0069341F"/>
    <w:rsid w:val="0069547D"/>
    <w:rsid w:val="006E1FE2"/>
    <w:rsid w:val="007049D2"/>
    <w:rsid w:val="00710A7A"/>
    <w:rsid w:val="00730B7A"/>
    <w:rsid w:val="007511D5"/>
    <w:rsid w:val="007605A7"/>
    <w:rsid w:val="007646C6"/>
    <w:rsid w:val="0078187C"/>
    <w:rsid w:val="00784A79"/>
    <w:rsid w:val="007960F1"/>
    <w:rsid w:val="007A7741"/>
    <w:rsid w:val="007C1FD8"/>
    <w:rsid w:val="007C49E2"/>
    <w:rsid w:val="007D3280"/>
    <w:rsid w:val="007D6756"/>
    <w:rsid w:val="007E5A13"/>
    <w:rsid w:val="007E7403"/>
    <w:rsid w:val="007E7864"/>
    <w:rsid w:val="00827C8E"/>
    <w:rsid w:val="008346BF"/>
    <w:rsid w:val="008409B0"/>
    <w:rsid w:val="008443D0"/>
    <w:rsid w:val="00871D83"/>
    <w:rsid w:val="00874FED"/>
    <w:rsid w:val="00877B87"/>
    <w:rsid w:val="00891955"/>
    <w:rsid w:val="008924CC"/>
    <w:rsid w:val="00892F8C"/>
    <w:rsid w:val="008973B7"/>
    <w:rsid w:val="008A5E83"/>
    <w:rsid w:val="008A761E"/>
    <w:rsid w:val="008C1297"/>
    <w:rsid w:val="008C2C84"/>
    <w:rsid w:val="008C600E"/>
    <w:rsid w:val="008C7127"/>
    <w:rsid w:val="008D0814"/>
    <w:rsid w:val="008E392D"/>
    <w:rsid w:val="008E7E7D"/>
    <w:rsid w:val="009019AE"/>
    <w:rsid w:val="00902597"/>
    <w:rsid w:val="009042A0"/>
    <w:rsid w:val="009135E3"/>
    <w:rsid w:val="009279A5"/>
    <w:rsid w:val="00930636"/>
    <w:rsid w:val="00933FBF"/>
    <w:rsid w:val="00936CCA"/>
    <w:rsid w:val="00943A58"/>
    <w:rsid w:val="00957921"/>
    <w:rsid w:val="00960009"/>
    <w:rsid w:val="00961B73"/>
    <w:rsid w:val="00962F5D"/>
    <w:rsid w:val="009921F6"/>
    <w:rsid w:val="00996A1A"/>
    <w:rsid w:val="00996CA1"/>
    <w:rsid w:val="00996E2A"/>
    <w:rsid w:val="009A6547"/>
    <w:rsid w:val="009C3BFB"/>
    <w:rsid w:val="009C4B9B"/>
    <w:rsid w:val="009C66BB"/>
    <w:rsid w:val="009C7E93"/>
    <w:rsid w:val="009D782F"/>
    <w:rsid w:val="00A24087"/>
    <w:rsid w:val="00A245E6"/>
    <w:rsid w:val="00A30E9E"/>
    <w:rsid w:val="00A32489"/>
    <w:rsid w:val="00A467D0"/>
    <w:rsid w:val="00A66EB9"/>
    <w:rsid w:val="00A81D76"/>
    <w:rsid w:val="00A86112"/>
    <w:rsid w:val="00AA2EEC"/>
    <w:rsid w:val="00AB4458"/>
    <w:rsid w:val="00AC5419"/>
    <w:rsid w:val="00B071A4"/>
    <w:rsid w:val="00B10229"/>
    <w:rsid w:val="00B17E19"/>
    <w:rsid w:val="00B351D5"/>
    <w:rsid w:val="00B40538"/>
    <w:rsid w:val="00B6662E"/>
    <w:rsid w:val="00B76EED"/>
    <w:rsid w:val="00B77CC9"/>
    <w:rsid w:val="00B92860"/>
    <w:rsid w:val="00BA73DE"/>
    <w:rsid w:val="00BB7904"/>
    <w:rsid w:val="00BC14A6"/>
    <w:rsid w:val="00BC76F9"/>
    <w:rsid w:val="00BD4739"/>
    <w:rsid w:val="00BF0C09"/>
    <w:rsid w:val="00C02F77"/>
    <w:rsid w:val="00C271BD"/>
    <w:rsid w:val="00C4138D"/>
    <w:rsid w:val="00C51A0A"/>
    <w:rsid w:val="00C51EA6"/>
    <w:rsid w:val="00C70C52"/>
    <w:rsid w:val="00C90CD6"/>
    <w:rsid w:val="00C9317E"/>
    <w:rsid w:val="00CB0523"/>
    <w:rsid w:val="00CC154C"/>
    <w:rsid w:val="00CC32A6"/>
    <w:rsid w:val="00CC6E39"/>
    <w:rsid w:val="00CD51FE"/>
    <w:rsid w:val="00CD689E"/>
    <w:rsid w:val="00CF0B53"/>
    <w:rsid w:val="00CF485E"/>
    <w:rsid w:val="00CF5E34"/>
    <w:rsid w:val="00CF6FB9"/>
    <w:rsid w:val="00D02851"/>
    <w:rsid w:val="00D03371"/>
    <w:rsid w:val="00D0340D"/>
    <w:rsid w:val="00D07B86"/>
    <w:rsid w:val="00D15DB3"/>
    <w:rsid w:val="00D2301D"/>
    <w:rsid w:val="00D40AFD"/>
    <w:rsid w:val="00D718B6"/>
    <w:rsid w:val="00D7581E"/>
    <w:rsid w:val="00D87639"/>
    <w:rsid w:val="00DB0383"/>
    <w:rsid w:val="00DB1C6A"/>
    <w:rsid w:val="00DC37B7"/>
    <w:rsid w:val="00DC6687"/>
    <w:rsid w:val="00DE4AC4"/>
    <w:rsid w:val="00DF5964"/>
    <w:rsid w:val="00E25AB2"/>
    <w:rsid w:val="00E3379B"/>
    <w:rsid w:val="00E34E34"/>
    <w:rsid w:val="00E35570"/>
    <w:rsid w:val="00E35761"/>
    <w:rsid w:val="00E364CB"/>
    <w:rsid w:val="00E368AF"/>
    <w:rsid w:val="00E5434A"/>
    <w:rsid w:val="00E575D8"/>
    <w:rsid w:val="00E64C0D"/>
    <w:rsid w:val="00E77FB7"/>
    <w:rsid w:val="00E876A9"/>
    <w:rsid w:val="00E928F3"/>
    <w:rsid w:val="00E938B9"/>
    <w:rsid w:val="00E954EA"/>
    <w:rsid w:val="00EA0443"/>
    <w:rsid w:val="00EA335A"/>
    <w:rsid w:val="00EA3A93"/>
    <w:rsid w:val="00EA612D"/>
    <w:rsid w:val="00EA7ADD"/>
    <w:rsid w:val="00EE14AD"/>
    <w:rsid w:val="00EE448D"/>
    <w:rsid w:val="00EF10D0"/>
    <w:rsid w:val="00EF15EC"/>
    <w:rsid w:val="00F023CC"/>
    <w:rsid w:val="00F03CCD"/>
    <w:rsid w:val="00F16060"/>
    <w:rsid w:val="00F24D90"/>
    <w:rsid w:val="00F2514B"/>
    <w:rsid w:val="00F326F1"/>
    <w:rsid w:val="00F32E71"/>
    <w:rsid w:val="00F348D1"/>
    <w:rsid w:val="00F34E24"/>
    <w:rsid w:val="00F36862"/>
    <w:rsid w:val="00F375CF"/>
    <w:rsid w:val="00F64A4A"/>
    <w:rsid w:val="00F7757F"/>
    <w:rsid w:val="00F936C0"/>
    <w:rsid w:val="00F95F8C"/>
    <w:rsid w:val="00FE2F0E"/>
    <w:rsid w:val="00FE4F83"/>
    <w:rsid w:val="00FF20CD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1DE8"/>
  <w15:chartTrackingRefBased/>
  <w15:docId w15:val="{5829F5F7-7C82-4BB9-BEB7-BE363E0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9D"/>
  </w:style>
  <w:style w:type="paragraph" w:styleId="Nagwek1">
    <w:name w:val="heading 1"/>
    <w:basedOn w:val="Normalny"/>
    <w:next w:val="Normalny"/>
    <w:link w:val="Nagwek1Znak"/>
    <w:uiPriority w:val="9"/>
    <w:qFormat/>
    <w:rsid w:val="00216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7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64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7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21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679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64A4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4A4A"/>
    <w:rPr>
      <w:color w:val="0000FF"/>
      <w:u w:val="single"/>
    </w:rPr>
  </w:style>
  <w:style w:type="paragraph" w:customStyle="1" w:styleId="increasetext">
    <w:name w:val="increase_text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irstpara">
    <w:name w:val="firstpara"/>
    <w:basedOn w:val="Normalny"/>
    <w:rsid w:val="00F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sx-3332198469">
    <w:name w:val="jsx-3332198469"/>
    <w:basedOn w:val="Normalny"/>
    <w:rsid w:val="001B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A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3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FB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2632E"/>
    <w:rPr>
      <w:b/>
      <w:bCs/>
    </w:rPr>
  </w:style>
  <w:style w:type="paragraph" w:styleId="Bezodstpw">
    <w:name w:val="No Spacing"/>
    <w:uiPriority w:val="1"/>
    <w:qFormat/>
    <w:rsid w:val="002D768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8187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7A"/>
  </w:style>
  <w:style w:type="paragraph" w:styleId="Stopka">
    <w:name w:val="footer"/>
    <w:basedOn w:val="Normalny"/>
    <w:link w:val="StopkaZnak"/>
    <w:uiPriority w:val="99"/>
    <w:unhideWhenUsed/>
    <w:rsid w:val="00710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7A"/>
  </w:style>
  <w:style w:type="paragraph" w:customStyle="1" w:styleId="yl27r">
    <w:name w:val="yl27r"/>
    <w:basedOn w:val="Normalny"/>
    <w:rsid w:val="00B0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464">
              <w:marLeft w:val="0"/>
              <w:marRight w:val="33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94812868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39501515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41559611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001016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65700109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7621449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92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3198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3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29899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16756">
                  <w:marLeft w:val="-150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4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46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2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942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4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3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73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5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113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4097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416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4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047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7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826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051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1783">
                      <w:marLeft w:val="216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6/12/22/upshot/how-social-isolation-is-killing-u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303254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2591039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art.bmj.com/content/102/13/1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rp.org/research/topics/health/info-2017/2016-social-engagement-brain-health-surve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C198-40DD-4AC5-9EBB-4348772E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Antoniuk</cp:lastModifiedBy>
  <cp:revision>44</cp:revision>
  <cp:lastPrinted>2022-06-16T09:25:00Z</cp:lastPrinted>
  <dcterms:created xsi:type="dcterms:W3CDTF">2022-06-09T10:13:00Z</dcterms:created>
  <dcterms:modified xsi:type="dcterms:W3CDTF">2022-06-16T09:29:00Z</dcterms:modified>
</cp:coreProperties>
</file>