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8949E" w14:textId="677143CE" w:rsidR="006B5B2C" w:rsidRDefault="006B5B2C" w:rsidP="00A61EF6">
      <w:pPr>
        <w:tabs>
          <w:tab w:val="left" w:pos="5610"/>
        </w:tabs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</w:t>
      </w:r>
    </w:p>
    <w:p w14:paraId="6FD3D495" w14:textId="77777777" w:rsidR="006B5B2C" w:rsidRDefault="006B5B2C" w:rsidP="00ED795C">
      <w:pPr>
        <w:ind w:left="49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3F3B757" w14:textId="05F3DC4A" w:rsidR="000A71A0" w:rsidRPr="008B34EF" w:rsidRDefault="00800806" w:rsidP="007E0F0F">
      <w:pPr>
        <w:ind w:left="5245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B34E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14:paraId="5F648BE2" w14:textId="77777777" w:rsidR="00F76BF7" w:rsidRPr="00F76BF7" w:rsidRDefault="00F76BF7" w:rsidP="007E0F0F">
      <w:pPr>
        <w:ind w:left="4536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76BF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Jacek Paziewski</w:t>
      </w:r>
    </w:p>
    <w:p w14:paraId="29C6F38D" w14:textId="77777777" w:rsidR="008A1D3B" w:rsidRDefault="008A1D3B" w:rsidP="007E0F0F">
      <w:pPr>
        <w:ind w:left="453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</w:t>
      </w:r>
      <w:r w:rsidR="005F7E56" w:rsidRPr="008B34E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ekretarz </w:t>
      </w:r>
      <w:r w:rsidRPr="008A1D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</w:t>
      </w:r>
    </w:p>
    <w:p w14:paraId="0F610E1E" w14:textId="7C455CFE" w:rsidR="00665688" w:rsidRPr="008B34EF" w:rsidRDefault="008A1D3B" w:rsidP="007E0F0F">
      <w:pPr>
        <w:ind w:left="453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A1D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Rady Ministrów do spraw Cyfryzacji </w:t>
      </w:r>
    </w:p>
    <w:p w14:paraId="0C0D6B2C" w14:textId="77777777" w:rsidR="008A1D3B" w:rsidRDefault="008A1D3B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66C0A782" w14:textId="77777777" w:rsidR="00CA0B38" w:rsidRDefault="00CA0B38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295367EE" w14:textId="0AC20824" w:rsidR="000A71A0" w:rsidRPr="003353C7" w:rsidRDefault="00ED795C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3353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</w:t>
      </w:r>
      <w:r w:rsidR="00DC5F70" w:rsidRPr="003353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y</w:t>
      </w:r>
      <w:r w:rsidRPr="003353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Pani</w:t>
      </w:r>
      <w:r w:rsidR="00DC5F70" w:rsidRPr="003353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e</w:t>
      </w:r>
      <w:r w:rsidR="00E32DC4" w:rsidRPr="003353C7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14:paraId="3F9DBBFA" w14:textId="247E1598" w:rsidR="00FC2461" w:rsidRPr="003353C7" w:rsidRDefault="00FC2461" w:rsidP="00FC2461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</w:pP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na podstawie § 2 ust. 1 pkt 1 zarządzenia </w:t>
      </w:r>
      <w:r w:rsidR="007E0F0F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n</w:t>
      </w: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r 48 Prezesa Rady Ministrów z dnia 12 kwietnia 2016 r.</w:t>
      </w:r>
      <w:r w:rsidR="00981A4C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w </w:t>
      </w: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sprawie Komitetu Rady Ministrów do spraw Cyfryzacji (M. P. z 20</w:t>
      </w:r>
      <w:r w:rsidR="007E0F0F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21</w:t>
      </w: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r. poz. </w:t>
      </w:r>
      <w:r w:rsidR="007E0F0F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231</w:t>
      </w: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) w załączeniu przekazuję </w:t>
      </w:r>
      <w:r w:rsidR="008241E2" w:rsidRPr="003353C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projekt uchwały Rady Ministrów zmieniającej uchwałę w sprawie przyjęcia programu rozwoju „Program Zintegrowanej Informatyzacji Państwa”</w:t>
      </w: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, z uprzejmą prośbą o pilne skierowanie projektu</w:t>
      </w:r>
      <w:r w:rsidR="007E0F0F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, w trybie obiegowym,</w:t>
      </w: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do rozpatrzenia przez Komitet Rady Ministrów do spraw Cyfryzacji.</w:t>
      </w:r>
    </w:p>
    <w:p w14:paraId="6FB5E82F" w14:textId="4E638B60" w:rsidR="00D57C88" w:rsidRPr="003353C7" w:rsidRDefault="00C80EE6" w:rsidP="00D57C88">
      <w:pPr>
        <w:spacing w:after="12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P</w:t>
      </w:r>
      <w:r w:rsidR="00FC2461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rzedmiotowy projekt </w:t>
      </w:r>
      <w:r w:rsidR="00D52468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uchwały</w:t>
      </w:r>
      <w:r w:rsidR="00FC2461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został poddany</w:t>
      </w:r>
      <w:r w:rsidR="00CE59B0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CE59B0" w:rsidRPr="003353C7">
        <w:rPr>
          <w:rFonts w:asciiTheme="minorHAnsi" w:hAnsiTheme="minorHAnsi" w:cstheme="minorHAnsi"/>
          <w:spacing w:val="-2"/>
          <w:sz w:val="22"/>
          <w:szCs w:val="22"/>
        </w:rPr>
        <w:t xml:space="preserve">konsultacjom publicznym, opiniowaniu, </w:t>
      </w:r>
      <w:r w:rsidR="00CE59B0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a także </w:t>
      </w:r>
      <w:r w:rsidR="00FC2461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uzgodnieniom z członkami Rady Ministrów oraz Prezesem Rządowego Centrum Legislacji</w:t>
      </w:r>
      <w:r w:rsidR="00D57C88" w:rsidRPr="003353C7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. Ze względu na </w:t>
      </w:r>
      <w:r w:rsidR="00D57C88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>liczbę zgłoszonych uwag oraz ich charakter, projekt wymaga</w:t>
      </w:r>
      <w:r w:rsidR="005C156B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="00D57C88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szczegółowych wyjaśnień poszczególnych resortów</w:t>
      </w:r>
      <w:r w:rsidR="005C156B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związku z czym został poddany ponownym uzgodnieniom. Przedmiotowy projekt</w:t>
      </w:r>
      <w:r w:rsidR="00950D01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C156B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uwzględnia </w:t>
      </w:r>
      <w:r w:rsidR="00950D01" w:rsidRPr="003353C7">
        <w:rPr>
          <w:rFonts w:asciiTheme="minorHAnsi" w:eastAsiaTheme="minorHAnsi" w:hAnsiTheme="minorHAnsi" w:cstheme="minorHAnsi"/>
          <w:sz w:val="22"/>
          <w:szCs w:val="22"/>
          <w:lang w:eastAsia="en-US"/>
        </w:rPr>
        <w:t>zgłoszone uwagi.</w:t>
      </w:r>
    </w:p>
    <w:p w14:paraId="65AC964A" w14:textId="2726F97A" w:rsidR="00B10FE8" w:rsidRPr="003353C7" w:rsidRDefault="00B10FE8" w:rsidP="00B10FE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353C7">
        <w:rPr>
          <w:rFonts w:asciiTheme="minorHAnsi" w:hAnsiTheme="minorHAnsi" w:cstheme="minorHAnsi"/>
          <w:sz w:val="22"/>
          <w:szCs w:val="22"/>
        </w:rPr>
        <w:t>Projekt uchwały wpisany jest do Wykazu prac legislacyjnych i</w:t>
      </w:r>
      <w:r w:rsidR="00CA71E5">
        <w:rPr>
          <w:rFonts w:asciiTheme="minorHAnsi" w:hAnsiTheme="minorHAnsi" w:cstheme="minorHAnsi"/>
          <w:sz w:val="22"/>
          <w:szCs w:val="22"/>
        </w:rPr>
        <w:t xml:space="preserve"> </w:t>
      </w:r>
      <w:r w:rsidRPr="003353C7">
        <w:rPr>
          <w:rFonts w:asciiTheme="minorHAnsi" w:hAnsiTheme="minorHAnsi" w:cstheme="minorHAnsi"/>
          <w:sz w:val="22"/>
          <w:szCs w:val="22"/>
        </w:rPr>
        <w:t>progra</w:t>
      </w:r>
      <w:r w:rsidR="00263292" w:rsidRPr="003353C7">
        <w:rPr>
          <w:rFonts w:asciiTheme="minorHAnsi" w:hAnsiTheme="minorHAnsi" w:cstheme="minorHAnsi"/>
          <w:sz w:val="22"/>
          <w:szCs w:val="22"/>
        </w:rPr>
        <w:t>mowych Rady Ministrów pod nr</w:t>
      </w:r>
      <w:r w:rsidR="007E0F0F">
        <w:rPr>
          <w:rFonts w:asciiTheme="minorHAnsi" w:hAnsiTheme="minorHAnsi" w:cstheme="minorHAnsi"/>
          <w:sz w:val="22"/>
          <w:szCs w:val="22"/>
        </w:rPr>
        <w:t> </w:t>
      </w:r>
      <w:r w:rsidR="00263292" w:rsidRPr="003353C7">
        <w:rPr>
          <w:rFonts w:asciiTheme="minorHAnsi" w:hAnsiTheme="minorHAnsi" w:cstheme="minorHAnsi"/>
          <w:sz w:val="22"/>
          <w:szCs w:val="22"/>
        </w:rPr>
        <w:t>ID1</w:t>
      </w:r>
      <w:r w:rsidRPr="003353C7">
        <w:rPr>
          <w:rFonts w:asciiTheme="minorHAnsi" w:hAnsiTheme="minorHAnsi" w:cstheme="minorHAnsi"/>
          <w:sz w:val="22"/>
          <w:szCs w:val="22"/>
        </w:rPr>
        <w:t>2</w:t>
      </w:r>
      <w:r w:rsidR="00263292" w:rsidRPr="003353C7">
        <w:rPr>
          <w:rFonts w:asciiTheme="minorHAnsi" w:hAnsiTheme="minorHAnsi" w:cstheme="minorHAnsi"/>
          <w:sz w:val="22"/>
          <w:szCs w:val="22"/>
        </w:rPr>
        <w:t>5</w:t>
      </w:r>
      <w:r w:rsidRPr="003353C7">
        <w:rPr>
          <w:rFonts w:asciiTheme="minorHAnsi" w:hAnsiTheme="minorHAnsi" w:cstheme="minorHAnsi"/>
          <w:sz w:val="22"/>
          <w:szCs w:val="22"/>
        </w:rPr>
        <w:t>.</w:t>
      </w:r>
    </w:p>
    <w:p w14:paraId="72729CB3" w14:textId="4996F428" w:rsidR="00B10FE8" w:rsidRPr="003353C7" w:rsidRDefault="00B10FE8" w:rsidP="00B10FE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353C7">
        <w:rPr>
          <w:rFonts w:asciiTheme="minorHAnsi" w:hAnsiTheme="minorHAnsi" w:cstheme="minorHAnsi"/>
          <w:sz w:val="22"/>
          <w:szCs w:val="22"/>
        </w:rPr>
        <w:t>Równolegle projekt został skierowany do zaopiniowania przez Komisję Wspólną Rządu i</w:t>
      </w:r>
      <w:r w:rsidR="00CA71E5">
        <w:rPr>
          <w:rFonts w:asciiTheme="minorHAnsi" w:hAnsiTheme="minorHAnsi" w:cstheme="minorHAnsi"/>
          <w:sz w:val="22"/>
          <w:szCs w:val="22"/>
        </w:rPr>
        <w:t xml:space="preserve"> </w:t>
      </w:r>
      <w:r w:rsidRPr="003353C7">
        <w:rPr>
          <w:rFonts w:asciiTheme="minorHAnsi" w:hAnsiTheme="minorHAnsi" w:cstheme="minorHAnsi"/>
          <w:sz w:val="22"/>
          <w:szCs w:val="22"/>
        </w:rPr>
        <w:t>Samorządu Terytorialnego. Bezzwłocznie po otrzymaniu opinii ze strony Komisji, jej</w:t>
      </w:r>
      <w:r w:rsidR="00CA71E5">
        <w:rPr>
          <w:rFonts w:asciiTheme="minorHAnsi" w:hAnsiTheme="minorHAnsi" w:cstheme="minorHAnsi"/>
          <w:sz w:val="22"/>
          <w:szCs w:val="22"/>
        </w:rPr>
        <w:t xml:space="preserve"> </w:t>
      </w:r>
      <w:r w:rsidRPr="003353C7">
        <w:rPr>
          <w:rFonts w:asciiTheme="minorHAnsi" w:hAnsiTheme="minorHAnsi" w:cstheme="minorHAnsi"/>
          <w:sz w:val="22"/>
          <w:szCs w:val="22"/>
        </w:rPr>
        <w:t>stanowisko zostanie przekazane członkom KRMC.</w:t>
      </w:r>
    </w:p>
    <w:p w14:paraId="3AA3DEAC" w14:textId="133E0C1E" w:rsidR="00B10FE8" w:rsidRPr="003353C7" w:rsidRDefault="00B10FE8" w:rsidP="00B10FE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353C7">
        <w:rPr>
          <w:rFonts w:asciiTheme="minorHAnsi" w:hAnsiTheme="minorHAnsi" w:cstheme="minorHAnsi"/>
          <w:sz w:val="22"/>
          <w:szCs w:val="22"/>
        </w:rPr>
        <w:t>Program Zintegrowanej Informatyzacji Państwa nie podlega rozpatrzeniu przez Komitet</w:t>
      </w:r>
      <w:r w:rsidR="00091413">
        <w:rPr>
          <w:rFonts w:asciiTheme="minorHAnsi" w:hAnsiTheme="minorHAnsi" w:cstheme="minorHAnsi"/>
          <w:sz w:val="22"/>
          <w:szCs w:val="22"/>
        </w:rPr>
        <w:t xml:space="preserve"> </w:t>
      </w:r>
      <w:r w:rsidRPr="003353C7">
        <w:rPr>
          <w:rFonts w:asciiTheme="minorHAnsi" w:hAnsiTheme="minorHAnsi" w:cstheme="minorHAnsi"/>
          <w:sz w:val="22"/>
          <w:szCs w:val="22"/>
        </w:rPr>
        <w:t>do Spraw Europejskich.</w:t>
      </w:r>
    </w:p>
    <w:p w14:paraId="00A58BF9" w14:textId="77777777" w:rsidR="00300251" w:rsidRPr="00300251" w:rsidRDefault="00300251" w:rsidP="00E32DC4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</w:p>
    <w:p w14:paraId="61614DA6" w14:textId="77777777" w:rsidR="000A71A0" w:rsidRPr="0033475C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07BDA49" w14:textId="4408AF03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9F301A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33475C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3527778E" w14:textId="77777777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0A71A0" w:rsidRPr="0033475C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40C75" w14:textId="77777777" w:rsidR="00CD2EB8" w:rsidRDefault="00CD2EB8">
      <w:r>
        <w:separator/>
      </w:r>
    </w:p>
  </w:endnote>
  <w:endnote w:type="continuationSeparator" w:id="0">
    <w:p w14:paraId="2F74C771" w14:textId="77777777" w:rsidR="00CD2EB8" w:rsidRDefault="00CD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03C22" w14:textId="77777777" w:rsidR="00DF5F6D" w:rsidRDefault="00DF5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F83F3" w14:textId="77777777" w:rsidR="00CD2EB8" w:rsidRDefault="00CD2EB8">
      <w:r>
        <w:separator/>
      </w:r>
    </w:p>
  </w:footnote>
  <w:footnote w:type="continuationSeparator" w:id="0">
    <w:p w14:paraId="5D3DE804" w14:textId="77777777" w:rsidR="00CD2EB8" w:rsidRDefault="00CD2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B1153" w14:textId="77777777" w:rsidR="00DF5F6D" w:rsidRDefault="00DF5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34180" w14:textId="77777777" w:rsidR="00DF5F6D" w:rsidRDefault="00DF5F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CD2EB8" w:rsidP="007018D3">
    <w:pPr>
      <w:pStyle w:val="Nagwek"/>
      <w:jc w:val="right"/>
    </w:pPr>
  </w:p>
  <w:p w14:paraId="02725DBB" w14:textId="77777777" w:rsidR="007018D3" w:rsidRDefault="00CD2EB8" w:rsidP="007018D3">
    <w:pPr>
      <w:pStyle w:val="Nagwek"/>
      <w:jc w:val="right"/>
    </w:pPr>
  </w:p>
  <w:p w14:paraId="7882869A" w14:textId="26CA372B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62EA9CC2" w:rsidR="0033475C" w:rsidRPr="00DA3527" w:rsidRDefault="00905A6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05A6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DRC.WL.06111.2.2021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62EA9CC2" w:rsidR="0033475C" w:rsidRPr="00DA3527" w:rsidRDefault="00905A6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05A6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DRC.WL.06111.2.2021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r w:rsidR="007E0F0F">
      <w:t xml:space="preserve">dnia </w:t>
    </w:r>
    <w:r w:rsidR="00DF5F6D">
      <w:t>2</w:t>
    </w:r>
    <w:r w:rsidR="007E0F0F">
      <w:t xml:space="preserve"> lipca 2021</w:t>
    </w:r>
    <w:bookmarkStart w:id="0" w:name="ezdDataPodpisu"/>
    <w:bookmarkEnd w:id="0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91413"/>
    <w:rsid w:val="000C7006"/>
    <w:rsid w:val="000D5BE7"/>
    <w:rsid w:val="000E00FB"/>
    <w:rsid w:val="001065C2"/>
    <w:rsid w:val="001108E0"/>
    <w:rsid w:val="00141935"/>
    <w:rsid w:val="00143B60"/>
    <w:rsid w:val="00155C58"/>
    <w:rsid w:val="00156771"/>
    <w:rsid w:val="001A64A4"/>
    <w:rsid w:val="001B53DC"/>
    <w:rsid w:val="00202441"/>
    <w:rsid w:val="00210F06"/>
    <w:rsid w:val="0021109B"/>
    <w:rsid w:val="00211A1E"/>
    <w:rsid w:val="00250659"/>
    <w:rsid w:val="0025784F"/>
    <w:rsid w:val="00263292"/>
    <w:rsid w:val="00270126"/>
    <w:rsid w:val="00270492"/>
    <w:rsid w:val="002B23C4"/>
    <w:rsid w:val="002B2F27"/>
    <w:rsid w:val="00300251"/>
    <w:rsid w:val="003009AB"/>
    <w:rsid w:val="00333EF7"/>
    <w:rsid w:val="003353C7"/>
    <w:rsid w:val="00391928"/>
    <w:rsid w:val="00395F58"/>
    <w:rsid w:val="003A1D32"/>
    <w:rsid w:val="003D2D3F"/>
    <w:rsid w:val="00401A47"/>
    <w:rsid w:val="004373FE"/>
    <w:rsid w:val="004B5188"/>
    <w:rsid w:val="004D7118"/>
    <w:rsid w:val="004D743E"/>
    <w:rsid w:val="00503A66"/>
    <w:rsid w:val="0056690C"/>
    <w:rsid w:val="0057174F"/>
    <w:rsid w:val="0057318D"/>
    <w:rsid w:val="00573954"/>
    <w:rsid w:val="005A73DD"/>
    <w:rsid w:val="005C156B"/>
    <w:rsid w:val="005C42E5"/>
    <w:rsid w:val="005F7E56"/>
    <w:rsid w:val="00600D1E"/>
    <w:rsid w:val="0062015D"/>
    <w:rsid w:val="00633EB4"/>
    <w:rsid w:val="00665688"/>
    <w:rsid w:val="00680E2E"/>
    <w:rsid w:val="006B12E5"/>
    <w:rsid w:val="006B5B2C"/>
    <w:rsid w:val="006C3659"/>
    <w:rsid w:val="006D6565"/>
    <w:rsid w:val="00712065"/>
    <w:rsid w:val="007269B1"/>
    <w:rsid w:val="00737702"/>
    <w:rsid w:val="00773543"/>
    <w:rsid w:val="00781CBC"/>
    <w:rsid w:val="007900CF"/>
    <w:rsid w:val="007D2F5C"/>
    <w:rsid w:val="007E0F0F"/>
    <w:rsid w:val="007E3C66"/>
    <w:rsid w:val="00800806"/>
    <w:rsid w:val="00816F1B"/>
    <w:rsid w:val="008241E2"/>
    <w:rsid w:val="008541EF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4516"/>
    <w:rsid w:val="00981A4C"/>
    <w:rsid w:val="009F301A"/>
    <w:rsid w:val="00A61EF6"/>
    <w:rsid w:val="00A62120"/>
    <w:rsid w:val="00A73B0F"/>
    <w:rsid w:val="00A7580D"/>
    <w:rsid w:val="00A86A24"/>
    <w:rsid w:val="00AC2C33"/>
    <w:rsid w:val="00AD13B4"/>
    <w:rsid w:val="00AE5C66"/>
    <w:rsid w:val="00B10FE8"/>
    <w:rsid w:val="00B92CA8"/>
    <w:rsid w:val="00B9713D"/>
    <w:rsid w:val="00BC0650"/>
    <w:rsid w:val="00BD45F4"/>
    <w:rsid w:val="00C000E7"/>
    <w:rsid w:val="00C0739B"/>
    <w:rsid w:val="00C20D32"/>
    <w:rsid w:val="00C80EE6"/>
    <w:rsid w:val="00C83F1F"/>
    <w:rsid w:val="00CA0B38"/>
    <w:rsid w:val="00CA71E5"/>
    <w:rsid w:val="00CB6AEB"/>
    <w:rsid w:val="00CC55E0"/>
    <w:rsid w:val="00CD2EB8"/>
    <w:rsid w:val="00CE59B0"/>
    <w:rsid w:val="00CF32C3"/>
    <w:rsid w:val="00D12BE4"/>
    <w:rsid w:val="00D52468"/>
    <w:rsid w:val="00D57C88"/>
    <w:rsid w:val="00D8099A"/>
    <w:rsid w:val="00DC5F70"/>
    <w:rsid w:val="00DD2EA6"/>
    <w:rsid w:val="00DD7D26"/>
    <w:rsid w:val="00DF5F6D"/>
    <w:rsid w:val="00E32DC4"/>
    <w:rsid w:val="00E643FE"/>
    <w:rsid w:val="00ED795C"/>
    <w:rsid w:val="00EE578D"/>
    <w:rsid w:val="00EF3E80"/>
    <w:rsid w:val="00F00AF0"/>
    <w:rsid w:val="00F43A65"/>
    <w:rsid w:val="00F5031F"/>
    <w:rsid w:val="00F76BF7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55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8</cp:revision>
  <dcterms:created xsi:type="dcterms:W3CDTF">2021-06-09T11:59:00Z</dcterms:created>
  <dcterms:modified xsi:type="dcterms:W3CDTF">2021-07-02T06:18:00Z</dcterms:modified>
</cp:coreProperties>
</file>