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66" w:rsidRPr="00520D9C" w:rsidRDefault="00427B80" w:rsidP="00D969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73</w:t>
      </w:r>
      <w:bookmarkStart w:id="0" w:name="_GoBack"/>
      <w:bookmarkEnd w:id="0"/>
    </w:p>
    <w:p w:rsidR="00D96966" w:rsidRPr="00520D9C" w:rsidRDefault="00D96966" w:rsidP="00D969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D96966" w:rsidRPr="00520D9C" w:rsidRDefault="00DA698B" w:rsidP="00D969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14 stycznia 2020 r.</w:t>
      </w:r>
    </w:p>
    <w:p w:rsidR="00D96966" w:rsidRDefault="00D96966" w:rsidP="00FE39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Pr="00F17E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wzorów ofert i ramowych wzorów umów dotyczących realizacji zadań publicznych oraz wzorów sprawozdań z 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konania tych zadań</w:t>
      </w:r>
    </w:p>
    <w:p w:rsidR="00D96966" w:rsidRPr="00520D9C" w:rsidRDefault="00D96966" w:rsidP="00D9696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966" w:rsidRDefault="00DA698B" w:rsidP="00D9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6B9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 U. poz. 2052) oraz art. 35 ust. 2 ustawy z dnia 24 kwietnia 2003 r. o działalności pożytku publicznego i o wolontariacie (Dz. U. z 2019 r. poz. 688 i 1570), uchwala się stanowisko Rady Działalności Pożytku Publicznego w sprawie</w:t>
      </w:r>
      <w:r w:rsidR="00D96966" w:rsidRPr="00D96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wzorów ofert i ramowych wzorów umów dotyczących realizacji zadań publicznych oraz wzorów sprawozdań z wykonania tych zadań</w:t>
      </w:r>
      <w:r w:rsidR="00D969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966" w:rsidRDefault="00D96966" w:rsidP="00D9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966" w:rsidRPr="00520D9C" w:rsidRDefault="00D96966" w:rsidP="00F45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A0F31" w:rsidRDefault="00D96966" w:rsidP="00F4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trwającymi pracami nad </w:t>
      </w:r>
      <w:r w:rsidRPr="004A0F31">
        <w:rPr>
          <w:rFonts w:ascii="Times New Roman" w:eastAsia="Times New Roman" w:hAnsi="Times New Roman" w:cs="Times New Roman"/>
          <w:sz w:val="24"/>
          <w:szCs w:val="24"/>
          <w:lang w:eastAsia="pl-PL"/>
        </w:rPr>
        <w:t>wzorami ofert i ramowych wzorów umów dotyczących realizacji zadań publicznych oraz wzorów sprawozdań z wykonania tych zadań Rada Działalności Pożytku Publicznego pozytywnie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odnosi się do włączenia szerokiego grona interesariuszy do </w:t>
      </w:r>
      <w:r w:rsidR="00AE1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nad wymienianymi wzorami. </w:t>
      </w:r>
    </w:p>
    <w:p w:rsidR="00D96966" w:rsidRDefault="00AE113D" w:rsidP="00D9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4A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chciałaby zwrócić uwagę Przewodniczącego </w:t>
      </w:r>
      <w:r w:rsidR="00DA6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Komitetu </w:t>
      </w:r>
      <w:r w:rsidR="0071583E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</w:t>
      </w:r>
      <w:r w:rsidR="004A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następujące kwestie:</w:t>
      </w:r>
    </w:p>
    <w:p w:rsidR="00AE113D" w:rsidRDefault="00AE113D" w:rsidP="00D9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68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trwającymi pracami nad wzorami powinno się jednocześnie rozpocząć prac</w:t>
      </w:r>
      <w:r w:rsidR="00FE392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dostosowaniem uproszczonej ewidencji przychodów w taki sposób</w:t>
      </w:r>
      <w:r w:rsidR="00FE39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organizacje pozyskujące środki publiczne w ramach dotacji mogły jednocześnie prowadzić uproszczoną ewidencję przychodów i kosztów z poszanowaniem transparentności wydatkowania środków p</w:t>
      </w:r>
      <w:r w:rsidR="00AE68F0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ublicznych.</w:t>
      </w:r>
    </w:p>
    <w:p w:rsidR="00AE113D" w:rsidRDefault="00AE113D" w:rsidP="00D9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68F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 wprowadzenia w życie nowych wzorów powinien być na tyle długi, by umożliwić zarówno samorządom jak i organizacjom pozarządowym </w:t>
      </w:r>
      <w:r w:rsidR="00522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przygotowanie się do ich wdrażania. </w:t>
      </w:r>
      <w:r w:rsidR="00FE392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należy wziąć pod uwagę, że część samorządów korzyst</w:t>
      </w:r>
      <w:r w:rsidR="00DA698B">
        <w:rPr>
          <w:rFonts w:ascii="Times New Roman" w:eastAsia="Times New Roman" w:hAnsi="Times New Roman" w:cs="Times New Roman"/>
          <w:sz w:val="24"/>
          <w:szCs w:val="24"/>
          <w:lang w:eastAsia="pl-PL"/>
        </w:rPr>
        <w:t>a z </w:t>
      </w:r>
      <w:r w:rsidR="00FE3921">
        <w:rPr>
          <w:rFonts w:ascii="Times New Roman" w:eastAsia="Times New Roman" w:hAnsi="Times New Roman" w:cs="Times New Roman"/>
          <w:sz w:val="24"/>
          <w:szCs w:val="24"/>
          <w:lang w:eastAsia="pl-PL"/>
        </w:rPr>
        <w:t>dedykowanych rozwiązań informatycznych w związku z czym potrzebny jest również czas na odpowiednie dostosowanie generatorów tworzenia</w:t>
      </w:r>
      <w:r w:rsidR="00AE6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czy składania sprawozdań.</w:t>
      </w:r>
    </w:p>
    <w:p w:rsidR="00FE3921" w:rsidRPr="00DA698B" w:rsidRDefault="00522352" w:rsidP="00DA69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68F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konsekwentnym wprowadzaniem logiki rozliczania przez rezultaty istnieje potrzeba zmian w ustaw</w:t>
      </w:r>
      <w:r w:rsidR="000813EB">
        <w:rPr>
          <w:rFonts w:ascii="Times New Roman" w:eastAsia="Times New Roman" w:hAnsi="Times New Roman" w:cs="Times New Roman"/>
          <w:sz w:val="24"/>
          <w:szCs w:val="24"/>
          <w:lang w:eastAsia="pl-PL"/>
        </w:rPr>
        <w:t>odawstwie, w tym w szczególności w ustawie</w:t>
      </w:r>
      <w:r w:rsidR="00F4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 </w:t>
      </w:r>
      <w:r w:rsidR="00DA698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DA698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</w:t>
      </w:r>
      <w:r w:rsidR="000813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A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081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14-16) w zakresie </w:t>
      </w:r>
      <w:r w:rsidR="000813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regulacji dotyczących otwartego konkursu ofert, oferty, sprawozdania oraz umowy w celu wyeliminowania ewentualnych niespójności.</w:t>
      </w:r>
    </w:p>
    <w:p w:rsidR="000813EB" w:rsidRPr="003F64F3" w:rsidRDefault="003F64F3" w:rsidP="00F45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4A0F31" w:rsidRPr="00DA698B" w:rsidRDefault="000813EB" w:rsidP="00F4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wskazuje również na kluczową rolę konsultacji </w:t>
      </w:r>
      <w:r w:rsidR="003F64F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procesu otwarcia się na dialog </w:t>
      </w:r>
      <w:r w:rsidR="003F64F3">
        <w:rPr>
          <w:rFonts w:ascii="Times New Roman" w:eastAsia="Times New Roman" w:hAnsi="Times New Roman" w:cs="Times New Roman"/>
          <w:sz w:val="24"/>
          <w:szCs w:val="24"/>
          <w:lang w:eastAsia="pl-PL"/>
        </w:rPr>
        <w:t>z całym sektorem w sprawach, które są dla niego ważne.</w:t>
      </w:r>
    </w:p>
    <w:p w:rsidR="003F64F3" w:rsidRPr="003F64F3" w:rsidRDefault="003F64F3" w:rsidP="00F45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4A0F31" w:rsidRPr="00DA698B" w:rsidRDefault="003F64F3" w:rsidP="00F458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wejściem w życie nowych </w:t>
      </w:r>
      <w:r w:rsidRPr="003F64F3">
        <w:rPr>
          <w:rFonts w:ascii="Times New Roman" w:eastAsia="Times New Roman" w:hAnsi="Times New Roman" w:cs="Times New Roman"/>
          <w:sz w:val="24"/>
          <w:szCs w:val="24"/>
          <w:lang w:eastAsia="pl-PL"/>
        </w:rPr>
        <w:t>wzorów ofert i ramowych wzorów umów dotyczących realizacji zadań publicznych oraz wzorów sprawozdań z wykonania tych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proponuje się również zorganizowanie ogólnopolskiego oraz regionalnych seminariów informacyjnych na temat nowych wzorów. Rada Działalności Pożytku Publicz</w:t>
      </w:r>
      <w:r w:rsidR="00DA698B">
        <w:rPr>
          <w:rFonts w:ascii="Times New Roman" w:eastAsia="Times New Roman" w:hAnsi="Times New Roman" w:cs="Times New Roman"/>
          <w:sz w:val="24"/>
          <w:szCs w:val="24"/>
          <w:lang w:eastAsia="pl-PL"/>
        </w:rPr>
        <w:t>nego deklaruje swoje wsparcie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przygotowaniu i realizacji proponowanego przedsięwzięcia.</w:t>
      </w:r>
    </w:p>
    <w:p w:rsidR="004A0F31" w:rsidRDefault="004A0F31" w:rsidP="00F458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44E1C" w:rsidRPr="00DA698B" w:rsidRDefault="004A0F31" w:rsidP="00F458A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0F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wchodzi w życie z dniem podjęcia</w:t>
      </w:r>
    </w:p>
    <w:sectPr w:rsidR="00D44E1C" w:rsidRPr="00DA698B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66"/>
    <w:rsid w:val="000813EB"/>
    <w:rsid w:val="003F64F3"/>
    <w:rsid w:val="00427B80"/>
    <w:rsid w:val="004A0F31"/>
    <w:rsid w:val="00522352"/>
    <w:rsid w:val="0071583E"/>
    <w:rsid w:val="00AE113D"/>
    <w:rsid w:val="00AE68F0"/>
    <w:rsid w:val="00D44E1C"/>
    <w:rsid w:val="00D96966"/>
    <w:rsid w:val="00DA698B"/>
    <w:rsid w:val="00E36F8D"/>
    <w:rsid w:val="00F458A2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FD9C-B330-1E4E-A384-79372BD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96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7</cp:revision>
  <dcterms:created xsi:type="dcterms:W3CDTF">2020-01-09T13:40:00Z</dcterms:created>
  <dcterms:modified xsi:type="dcterms:W3CDTF">2020-01-23T15:02:00Z</dcterms:modified>
</cp:coreProperties>
</file>