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AAA0" w14:textId="77777777" w:rsidR="00DF0CC4" w:rsidRDefault="00DF0CC4">
      <w:bookmarkStart w:id="0" w:name="_GoBack"/>
      <w:bookmarkEnd w:id="0"/>
    </w:p>
    <w:p w14:paraId="60519909" w14:textId="77777777" w:rsidR="000D6EC1" w:rsidRPr="000D6EC1" w:rsidRDefault="003F2ACA" w:rsidP="000D6EC1">
      <w:pPr>
        <w:autoSpaceDE w:val="0"/>
        <w:autoSpaceDN w:val="0"/>
        <w:adjustRightInd w:val="0"/>
        <w:spacing w:after="120" w:line="240" w:lineRule="auto"/>
        <w:ind w:left="360"/>
        <w:jc w:val="both"/>
        <w:rPr>
          <w:b/>
          <w:sz w:val="28"/>
          <w:szCs w:val="28"/>
        </w:rPr>
      </w:pPr>
      <w:r w:rsidRPr="000D6EC1">
        <w:rPr>
          <w:b/>
          <w:sz w:val="28"/>
          <w:szCs w:val="28"/>
        </w:rPr>
        <w:t xml:space="preserve">Raport z konsultacji publicznych oraz opiniowania </w:t>
      </w:r>
    </w:p>
    <w:p w14:paraId="3568D11A" w14:textId="77777777" w:rsidR="003F2ACA" w:rsidRPr="00C23171" w:rsidRDefault="003F2ACA" w:rsidP="003F2ACA">
      <w:pPr>
        <w:pStyle w:val="Akapitzlist"/>
        <w:numPr>
          <w:ilvl w:val="0"/>
          <w:numId w:val="1"/>
        </w:numPr>
        <w:rPr>
          <w:b/>
        </w:rPr>
      </w:pPr>
      <w:r w:rsidRPr="00C23171">
        <w:rPr>
          <w:b/>
        </w:rPr>
        <w:t xml:space="preserve">Przedmiot konsultacji publicznych oraz opiniowania </w:t>
      </w:r>
    </w:p>
    <w:p w14:paraId="112A9C54" w14:textId="6CD5270A" w:rsidR="000F55FE" w:rsidRDefault="003F2ACA" w:rsidP="000F55FE">
      <w:pPr>
        <w:spacing w:after="120" w:line="240" w:lineRule="auto"/>
        <w:ind w:left="426"/>
        <w:jc w:val="both"/>
      </w:pPr>
      <w:r>
        <w:t xml:space="preserve">Przedmiotem opiniowania był projekt rozporządzenia </w:t>
      </w:r>
      <w:r w:rsidR="003436A6" w:rsidRPr="003436A6">
        <w:t>Ministra Rodziny i</w:t>
      </w:r>
      <w:r w:rsidR="000F55FE">
        <w:t xml:space="preserve"> </w:t>
      </w:r>
      <w:r w:rsidR="003436A6" w:rsidRPr="003436A6">
        <w:t>Polityki Społecznej</w:t>
      </w:r>
      <w:r w:rsidR="000F55FE">
        <w:t xml:space="preserve"> </w:t>
      </w:r>
      <w:r w:rsidR="003436A6" w:rsidRPr="003436A6">
        <w:t>w</w:t>
      </w:r>
      <w:r w:rsidR="000F55FE">
        <w:t> </w:t>
      </w:r>
      <w:r w:rsidR="003436A6" w:rsidRPr="003436A6">
        <w:t>sprawie systemów teleinformatycznych stosowanych w jednostkach organizacyjnych pomocy społecznej</w:t>
      </w:r>
      <w:r>
        <w:t>, który stanowi wykonanie upoważnienia ustawowego zawartego w art. 2</w:t>
      </w:r>
      <w:r w:rsidR="003436A6">
        <w:t>3</w:t>
      </w:r>
      <w:r>
        <w:t xml:space="preserve"> ust. </w:t>
      </w:r>
      <w:r w:rsidR="003436A6">
        <w:t>3</w:t>
      </w:r>
      <w:r>
        <w:t xml:space="preserve"> ustawy z dnia </w:t>
      </w:r>
      <w:r w:rsidR="003436A6">
        <w:t>12 marca</w:t>
      </w:r>
      <w:r>
        <w:t xml:space="preserve"> 200</w:t>
      </w:r>
      <w:r w:rsidR="003436A6">
        <w:t>4</w:t>
      </w:r>
      <w:r>
        <w:t xml:space="preserve"> r. o </w:t>
      </w:r>
      <w:r w:rsidR="003436A6">
        <w:t>pomocy społecznej</w:t>
      </w:r>
      <w:r>
        <w:t xml:space="preserve"> (Dz. U. z 202</w:t>
      </w:r>
      <w:r w:rsidR="003436A6">
        <w:t>3</w:t>
      </w:r>
      <w:r>
        <w:t xml:space="preserve"> r. poz. </w:t>
      </w:r>
      <w:r w:rsidR="003436A6">
        <w:t>901</w:t>
      </w:r>
      <w:r>
        <w:t>) (</w:t>
      </w:r>
      <w:r w:rsidR="005B2039">
        <w:t xml:space="preserve">nr </w:t>
      </w:r>
      <w:r>
        <w:t>wpis</w:t>
      </w:r>
      <w:r w:rsidR="005B2039">
        <w:t>u</w:t>
      </w:r>
      <w:r>
        <w:t xml:space="preserve"> w wykazie prac legislacyjnych </w:t>
      </w:r>
      <w:r w:rsidR="003436A6">
        <w:t>Ministra Rodziny i Polityki Społecznej</w:t>
      </w:r>
      <w:r>
        <w:t xml:space="preserve">: </w:t>
      </w:r>
      <w:r w:rsidR="003436A6">
        <w:t>139</w:t>
      </w:r>
      <w:r>
        <w:t xml:space="preserve">). </w:t>
      </w:r>
    </w:p>
    <w:p w14:paraId="2ABBF9BD" w14:textId="795CCB36" w:rsidR="003F2ACA" w:rsidRDefault="000F55FE" w:rsidP="000F55FE">
      <w:pPr>
        <w:spacing w:after="120" w:line="240" w:lineRule="auto"/>
        <w:ind w:left="426"/>
        <w:jc w:val="both"/>
      </w:pPr>
      <w:r w:rsidRPr="000F55FE">
        <w:t>Z dniem 1 stycznia 2024 r. traci moc rozporządzenie Ministra Pracy i Polityki Społecznej z</w:t>
      </w:r>
      <w:r>
        <w:t> </w:t>
      </w:r>
      <w:r w:rsidR="00D81C85">
        <w:t xml:space="preserve">dnia </w:t>
      </w:r>
      <w:r w:rsidRPr="000F55FE">
        <w:t>2</w:t>
      </w:r>
      <w:r>
        <w:t> </w:t>
      </w:r>
      <w:r w:rsidRPr="000F55FE">
        <w:t>listopada 2007 r. w sprawie systemów teleinformatycznych stosowanych w jednostkach organizacyjnych pomocy społecznej (Dz. U. poz. 1609), wobec czego konieczne jest wydanie nowego rozporządzenia. Wynika to z faktu, że w dniu 1 stycznia 2024 r. wejdzie w życie art. 15 ustawy z dnia 16 listopada 2022 r. o systemie teleinformatycznym do obsługi niektórych umów (Dz. U. poz. 2754), który zmienia brzmienie art. 23 ust. 3 ustawy z dnia 12 marca 2004 r. o pomocy społecznej, stanowiącego z kolei delegację dla ministra właściwego do spraw zabezpieczenia społecznego do wydania, w porozumieniu z ministrem właściwym do spraw informatyzacji, przedmiotowego rozporządzenia.</w:t>
      </w:r>
    </w:p>
    <w:p w14:paraId="08689C7C" w14:textId="77777777" w:rsidR="003F2ACA" w:rsidRPr="00C23171" w:rsidRDefault="003F2ACA" w:rsidP="003F2ACA">
      <w:pPr>
        <w:pStyle w:val="Akapitzlist"/>
        <w:numPr>
          <w:ilvl w:val="0"/>
          <w:numId w:val="1"/>
        </w:numPr>
        <w:rPr>
          <w:b/>
        </w:rPr>
      </w:pPr>
      <w:r w:rsidRPr="00C23171">
        <w:rPr>
          <w:b/>
        </w:rPr>
        <w:t xml:space="preserve">Przebieg konsultacji publicznych oraz opiniowania i podmioty, które wzięły w nich udział </w:t>
      </w:r>
    </w:p>
    <w:p w14:paraId="3047E5D7" w14:textId="0C9B4EAD" w:rsidR="003F2ACA" w:rsidRDefault="003436A6" w:rsidP="003F2ACA">
      <w:pPr>
        <w:ind w:left="360"/>
      </w:pPr>
      <w:r>
        <w:t>23 czerwca</w:t>
      </w:r>
      <w:r w:rsidR="003F2ACA">
        <w:t xml:space="preserve"> 2023 r. </w:t>
      </w:r>
      <w:r w:rsidR="00372FD5">
        <w:t xml:space="preserve">Sekretarz Stanu z up. </w:t>
      </w:r>
      <w:r>
        <w:t>Ministr</w:t>
      </w:r>
      <w:r w:rsidR="00372FD5">
        <w:t>a</w:t>
      </w:r>
      <w:r>
        <w:t xml:space="preserve"> Rodziny i Polityki </w:t>
      </w:r>
      <w:r w:rsidR="00372FD5">
        <w:t>Społecznej</w:t>
      </w:r>
      <w:r w:rsidR="003F2ACA">
        <w:t xml:space="preserve"> skierował projekt rozporządzenia do opiniowania. Termin opiniowania został wyznaczony</w:t>
      </w:r>
      <w:r w:rsidR="00A821A9">
        <w:t xml:space="preserve"> na</w:t>
      </w:r>
      <w:r w:rsidR="003F2ACA">
        <w:t xml:space="preserve"> </w:t>
      </w:r>
      <w:r w:rsidR="00372FD5">
        <w:t xml:space="preserve">30 dni </w:t>
      </w:r>
      <w:r w:rsidR="00A821A9">
        <w:t xml:space="preserve">od otrzymania projektu </w:t>
      </w:r>
      <w:r w:rsidR="00372FD5">
        <w:t xml:space="preserve">dla </w:t>
      </w:r>
      <w:r w:rsidR="00BF1DCA">
        <w:t>uzgodnień</w:t>
      </w:r>
      <w:r w:rsidR="00A821A9">
        <w:t xml:space="preserve"> z</w:t>
      </w:r>
      <w:r w:rsidR="00BF1DCA">
        <w:t xml:space="preserve"> </w:t>
      </w:r>
      <w:r w:rsidR="00A821A9" w:rsidRPr="00A821A9">
        <w:t>Komisj</w:t>
      </w:r>
      <w:r w:rsidR="00A821A9">
        <w:t>ą</w:t>
      </w:r>
      <w:r w:rsidR="00A821A9" w:rsidRPr="00A821A9">
        <w:t xml:space="preserve"> Wspólną Rządu i Samorządu Terytorialnego </w:t>
      </w:r>
      <w:r w:rsidR="00A821A9">
        <w:t>(</w:t>
      </w:r>
      <w:r w:rsidR="00372FD5">
        <w:t>K</w:t>
      </w:r>
      <w:r w:rsidR="00D81C85">
        <w:t>WRi</w:t>
      </w:r>
      <w:r w:rsidR="00372FD5">
        <w:t>ST</w:t>
      </w:r>
      <w:r w:rsidR="00A821A9">
        <w:t>)</w:t>
      </w:r>
      <w:r w:rsidR="003F2ACA">
        <w:t xml:space="preserve">. Treść projektu została udostępniona na stronach Rządowego Centrum Legislacji w zakładce „Rządowy proces legislacyjny”. </w:t>
      </w:r>
    </w:p>
    <w:p w14:paraId="514923B3" w14:textId="77777777" w:rsidR="000D6EC1" w:rsidRPr="003436A6" w:rsidRDefault="000D6EC1" w:rsidP="000D6EC1">
      <w:pPr>
        <w:autoSpaceDE w:val="0"/>
        <w:autoSpaceDN w:val="0"/>
        <w:adjustRightInd w:val="0"/>
        <w:spacing w:after="120" w:line="240" w:lineRule="auto"/>
        <w:ind w:left="360"/>
        <w:jc w:val="both"/>
      </w:pPr>
      <w:bookmarkStart w:id="1" w:name="_Hlk144912408"/>
      <w:r w:rsidRPr="003436A6">
        <w:t xml:space="preserve">Projektowane rozporządzenie </w:t>
      </w:r>
      <w:r w:rsidRPr="000D6EC1">
        <w:rPr>
          <w:b/>
        </w:rPr>
        <w:t>nie zostało przesłane do konsultacji z partnerami społecznymi</w:t>
      </w:r>
      <w:r w:rsidRPr="003436A6">
        <w:t>, nie dotyczy bowiem zakresu zadań związków zawodowych ani organizacji pracodawców.</w:t>
      </w:r>
    </w:p>
    <w:p w14:paraId="7DEB6583" w14:textId="77777777" w:rsidR="000D6EC1" w:rsidRPr="003436A6" w:rsidRDefault="000D6EC1" w:rsidP="000D6EC1">
      <w:pPr>
        <w:spacing w:after="120" w:line="240" w:lineRule="auto"/>
        <w:ind w:left="360"/>
        <w:jc w:val="both"/>
      </w:pPr>
      <w:r w:rsidRPr="003436A6">
        <w:t xml:space="preserve">Projektowane rozporządzenie </w:t>
      </w:r>
      <w:r w:rsidRPr="000D6EC1">
        <w:rPr>
          <w:b/>
        </w:rPr>
        <w:t>nie zostało skierowane do konsultacji publicznych</w:t>
      </w:r>
      <w:r w:rsidRPr="003436A6">
        <w:t>, gdyż nie zawiera rozwiązań mających znaczenie społeczno-gospodarcze.</w:t>
      </w:r>
    </w:p>
    <w:bookmarkEnd w:id="1"/>
    <w:p w14:paraId="30F414A5" w14:textId="38CE0EE2" w:rsidR="003F2ACA" w:rsidRDefault="003F2ACA" w:rsidP="000D6EC1">
      <w:pPr>
        <w:ind w:left="360"/>
        <w:jc w:val="both"/>
      </w:pPr>
      <w:r>
        <w:t>W trakcie opiniowania do projektu rozporządzenia został</w:t>
      </w:r>
      <w:r w:rsidR="003147A3">
        <w:t>o</w:t>
      </w:r>
      <w:r>
        <w:t xml:space="preserve"> zgłoszon</w:t>
      </w:r>
      <w:r w:rsidR="003147A3">
        <w:t>ych</w:t>
      </w:r>
      <w:r>
        <w:t xml:space="preserve"> </w:t>
      </w:r>
      <w:r w:rsidR="00BA7394">
        <w:t>40</w:t>
      </w:r>
      <w:r w:rsidR="003147A3">
        <w:t xml:space="preserve"> </w:t>
      </w:r>
      <w:r>
        <w:t>uwag. Wszystkie uwagi zostały przeanalizowane pod kątem możliwości ujęcia ich w projekcie rozporządzenia. Uwagi do projektu zgłosiły</w:t>
      </w:r>
      <w:r w:rsidR="00BA7394">
        <w:t xml:space="preserve"> w Ramach KWRiST:</w:t>
      </w:r>
      <w:r>
        <w:t xml:space="preserve"> </w:t>
      </w:r>
      <w:r w:rsidR="000D6EC1" w:rsidRPr="000D6EC1">
        <w:t>Związek Powiatów Polskich i Urząd Marszałkowski Województwa Dolnośląskiego za pośrednictwem Biura Związku Województw RP</w:t>
      </w:r>
      <w:r w:rsidRPr="000D6EC1">
        <w:t xml:space="preserve">. </w:t>
      </w:r>
      <w:r w:rsidR="00303BE5">
        <w:t>Większość</w:t>
      </w:r>
      <w:r w:rsidRPr="000D6EC1">
        <w:t xml:space="preserve"> uwag, w tym doprecyzowujące i redakcyjne, uwzględniono. </w:t>
      </w:r>
    </w:p>
    <w:p w14:paraId="1EC8C3ED" w14:textId="77777777" w:rsidR="003F2ACA" w:rsidRDefault="003F2ACA" w:rsidP="003F2ACA">
      <w:pPr>
        <w:ind w:left="360"/>
      </w:pPr>
      <w:r>
        <w:t xml:space="preserve">W oparciu o uwagi zgłoszone w trakcie opiniowania zmodyfikowano projekt rozporządzenia. </w:t>
      </w:r>
    </w:p>
    <w:p w14:paraId="1711279A" w14:textId="2E9FD160" w:rsidR="003F2ACA" w:rsidRDefault="003F2ACA" w:rsidP="003F2ACA">
      <w:pPr>
        <w:ind w:left="360"/>
      </w:pPr>
      <w:r>
        <w:t xml:space="preserve">Projekt rozporządzenia został pozytywnie zaopiniowany przez </w:t>
      </w:r>
      <w:r w:rsidR="00A821A9">
        <w:t>KWRiST</w:t>
      </w:r>
      <w:r>
        <w:t xml:space="preserve">. </w:t>
      </w:r>
    </w:p>
    <w:p w14:paraId="2886ACC6" w14:textId="77777777" w:rsidR="003F2ACA" w:rsidRDefault="003F2ACA" w:rsidP="00C23171">
      <w:pPr>
        <w:pStyle w:val="Akapitzlist"/>
        <w:numPr>
          <w:ilvl w:val="0"/>
          <w:numId w:val="1"/>
        </w:numPr>
        <w:rPr>
          <w:b/>
        </w:rPr>
      </w:pPr>
      <w:r w:rsidRPr="00C23171">
        <w:rPr>
          <w:b/>
        </w:rPr>
        <w:t xml:space="preserve">Opis najważniejszych uwag zgłaszanych w konsultacjach publicznych wraz ze stanowiskiem </w:t>
      </w:r>
      <w:r w:rsidR="000D6EC1">
        <w:rPr>
          <w:b/>
        </w:rPr>
        <w:t>Minist</w:t>
      </w:r>
      <w:r w:rsidR="00BF1DCA">
        <w:rPr>
          <w:b/>
        </w:rPr>
        <w:t>e</w:t>
      </w:r>
      <w:r w:rsidR="000D6EC1">
        <w:rPr>
          <w:b/>
        </w:rPr>
        <w:t>r</w:t>
      </w:r>
      <w:r w:rsidR="00BF1DCA">
        <w:rPr>
          <w:b/>
        </w:rPr>
        <w:t>stw</w:t>
      </w:r>
      <w:r w:rsidR="000D6EC1">
        <w:rPr>
          <w:b/>
        </w:rPr>
        <w:t>a Rodziny i Polityki Społecznej</w:t>
      </w:r>
      <w:r w:rsidRPr="00C23171">
        <w:rPr>
          <w:b/>
        </w:rPr>
        <w:t xml:space="preserve"> </w:t>
      </w:r>
    </w:p>
    <w:p w14:paraId="519F0032" w14:textId="7EBD0C3D" w:rsidR="000D6EC1" w:rsidRPr="000D6EC1" w:rsidRDefault="00FD1FD4" w:rsidP="000D6EC1">
      <w:pPr>
        <w:ind w:left="360"/>
      </w:pPr>
      <w:r>
        <w:t>N</w:t>
      </w:r>
      <w:r w:rsidRPr="000D6EC1">
        <w:t xml:space="preserve">ie </w:t>
      </w:r>
      <w:r w:rsidR="000D6EC1" w:rsidRPr="000D6EC1">
        <w:t>dotyczy</w:t>
      </w:r>
      <w:r>
        <w:t>.</w:t>
      </w:r>
    </w:p>
    <w:p w14:paraId="5BD756F4" w14:textId="77777777" w:rsidR="003F2ACA" w:rsidRPr="00C23171" w:rsidRDefault="003F2ACA" w:rsidP="00C23171">
      <w:pPr>
        <w:pStyle w:val="Akapitzlist"/>
        <w:numPr>
          <w:ilvl w:val="0"/>
          <w:numId w:val="1"/>
        </w:numPr>
        <w:rPr>
          <w:b/>
        </w:rPr>
      </w:pPr>
      <w:r w:rsidRPr="00C23171">
        <w:rPr>
          <w:b/>
        </w:rPr>
        <w:t xml:space="preserve">Opis uwag zgłaszanych w opiniowaniu wraz ze stanowiskiem </w:t>
      </w:r>
      <w:r w:rsidR="00BF1DCA">
        <w:rPr>
          <w:b/>
        </w:rPr>
        <w:t>Ministerstwa Rodziny i Polityki Społecznej</w:t>
      </w:r>
    </w:p>
    <w:p w14:paraId="13C69831" w14:textId="77777777" w:rsidR="00DF298E" w:rsidRPr="00DF298E" w:rsidRDefault="00DF298E" w:rsidP="00DF298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40" w:lineRule="auto"/>
        <w:jc w:val="both"/>
      </w:pPr>
      <w:r w:rsidRPr="00DF298E">
        <w:t xml:space="preserve">Wnioskowano o ujednolicenie zapisów w zakresie poziomów organizacyjnych – zamiast „urząd gminy, powiat, województwo, samorząd województwa oraz ministra” proponowano </w:t>
      </w:r>
      <w:r w:rsidRPr="00DF298E">
        <w:lastRenderedPageBreak/>
        <w:t>wprowadzić „gminę, powiat, województwo, samorząd województwa oraz ministra”. Uwagę uwzględniono.</w:t>
      </w:r>
    </w:p>
    <w:p w14:paraId="44C958DB" w14:textId="77777777" w:rsidR="00DA4BE2" w:rsidRDefault="000F55FE" w:rsidP="00DA4BE2">
      <w:pPr>
        <w:pStyle w:val="Akapitzlist"/>
        <w:numPr>
          <w:ilvl w:val="0"/>
          <w:numId w:val="5"/>
        </w:numPr>
        <w:jc w:val="both"/>
      </w:pPr>
      <w:r w:rsidRPr="00DF298E">
        <w:t>Wnioskowano o odstąpieni</w:t>
      </w:r>
      <w:r w:rsidR="002D2EDB" w:rsidRPr="00DF298E">
        <w:t>e</w:t>
      </w:r>
      <w:r w:rsidRPr="00DF298E">
        <w:t xml:space="preserve"> od publikacji ogłoszenia w prasie o zasięgu ogólnokrajowym informacji o: 1) obowiązującej wersji opisu systemu; 2) terminie dostosowawczym; 3) okresie przejściowym; Argumentem ZPP jest stwierdzenie, że „ogłoszenia w prasie są obecnie mało efektywnym sposobem przekazywania komunikatów urzędowych”. </w:t>
      </w:r>
      <w:r w:rsidR="00303BE5" w:rsidRPr="00DF298E">
        <w:t>Wyjaśniono, że k</w:t>
      </w:r>
      <w:r w:rsidRPr="00DF298E">
        <w:t>wota ogłoszenia to koszt ok. 500 zł brutto. Jest to dodatkowe miejsce (prasa o zasięgu ogólnokrajowym), gdzie pojawia się informacja o obowiązującej wersji opisu systemu, co daje większy krąg odbiorców.</w:t>
      </w:r>
    </w:p>
    <w:p w14:paraId="41C1C571" w14:textId="77777777" w:rsidR="0042016A" w:rsidRPr="00DA4BE2" w:rsidRDefault="0042016A" w:rsidP="0042016A">
      <w:pPr>
        <w:pStyle w:val="Akapitzlist"/>
        <w:numPr>
          <w:ilvl w:val="0"/>
          <w:numId w:val="5"/>
        </w:numPr>
        <w:jc w:val="both"/>
      </w:pPr>
      <w:r>
        <w:t xml:space="preserve">Wnioskowano o poprawę </w:t>
      </w:r>
      <w:r w:rsidRPr="00DA4BE2">
        <w:rPr>
          <w:rFonts w:ascii="Lato" w:hAnsi="Lato" w:cs="Arial"/>
          <w:color w:val="000000"/>
          <w:sz w:val="20"/>
          <w:szCs w:val="20"/>
        </w:rPr>
        <w:t>stylu, poprawy czytelności zapisów, fleksji oraz zapewnienia adekwatności terminów stosowanych w obszarze telekomunikacji. Wszystkie uwagi uwzględniono.</w:t>
      </w:r>
    </w:p>
    <w:p w14:paraId="7B62A737" w14:textId="77777777" w:rsidR="00DF298E" w:rsidRDefault="00DF298E" w:rsidP="00303BE5">
      <w:pPr>
        <w:pStyle w:val="Akapitzlist"/>
        <w:numPr>
          <w:ilvl w:val="0"/>
          <w:numId w:val="5"/>
        </w:numPr>
        <w:jc w:val="both"/>
      </w:pPr>
      <w:r>
        <w:t xml:space="preserve">Wnioskowano o </w:t>
      </w:r>
      <w:r w:rsidRPr="00DF298E">
        <w:t>usunięcie arbitralności zapisu dopuszczającego akceptację bezczynności producenta, poprzez doszczegółowienie: „W przypadku stwierdzenia nieprzekazania aktualizacji, o której mowa w ust. 1, minister wzywa producenta do usunięcia tej nieprawidłowości w terminie 7 dni pod rygorem cofnięcia wydanego świadectwa zgodności”. Uwagę uwzględniono</w:t>
      </w:r>
      <w:r>
        <w:t>.</w:t>
      </w:r>
    </w:p>
    <w:p w14:paraId="6C0AF6CD" w14:textId="77777777" w:rsidR="003F2ACA" w:rsidRPr="00BF1DCA" w:rsidRDefault="003F2ACA" w:rsidP="00BF1DCA">
      <w:pPr>
        <w:ind w:left="360"/>
        <w:jc w:val="both"/>
      </w:pPr>
      <w:r w:rsidRPr="00BF1DCA">
        <w:t xml:space="preserve">Szczegółowe wyjaśnienia wraz z informacją o sposobie rozpatrzenia wszystkich uwag z etapu opiniowania, tj. stanowiskiem </w:t>
      </w:r>
      <w:r w:rsidR="00BF1DCA">
        <w:t>Ministerstwa Rodziny i Polityki Społecznej</w:t>
      </w:r>
      <w:r w:rsidRPr="00BF1DCA">
        <w:t xml:space="preserve"> oraz uzasadnieniem do nieprzyjętych uwag, zostały zawarte w tabelach z uwagami zebranymi na tym etapie procesu legislacyjnego. </w:t>
      </w:r>
    </w:p>
    <w:p w14:paraId="7BAB10AD" w14:textId="77777777" w:rsidR="003F2ACA" w:rsidRPr="003F2ACA" w:rsidRDefault="003F2ACA" w:rsidP="00C23171">
      <w:pPr>
        <w:pStyle w:val="Akapitzlist"/>
        <w:numPr>
          <w:ilvl w:val="0"/>
          <w:numId w:val="1"/>
        </w:numPr>
        <w:rPr>
          <w:b/>
        </w:rPr>
      </w:pPr>
      <w:r w:rsidRPr="003F2ACA">
        <w:rPr>
          <w:b/>
        </w:rPr>
        <w:t>Przedstawienie wyników zasięgnięcia opinii, dokonania konsultacji albo uzgodnienia projektu z właściwymi organami i instytucjami Unii Europejskiej, w tym Europejskim Bankiem Centralnym</w:t>
      </w:r>
    </w:p>
    <w:p w14:paraId="6CABC6F0" w14:textId="77777777" w:rsidR="003F2ACA" w:rsidRDefault="003F2ACA" w:rsidP="003F2ACA">
      <w:pPr>
        <w:ind w:left="360"/>
      </w:pPr>
      <w:r>
        <w:t xml:space="preserve">Projekt rozporządzenia nie podlegał konsultacjom z właściwymi organami i instytucjami Unii Europejskiej, w tym z Europejskim Bankiem Centralnym.  </w:t>
      </w:r>
    </w:p>
    <w:p w14:paraId="14FBDC67" w14:textId="77777777" w:rsidR="003F2ACA" w:rsidRPr="003F2ACA" w:rsidRDefault="003F2ACA" w:rsidP="00C23171">
      <w:pPr>
        <w:pStyle w:val="Akapitzlist"/>
        <w:numPr>
          <w:ilvl w:val="0"/>
          <w:numId w:val="1"/>
        </w:numPr>
        <w:rPr>
          <w:b/>
        </w:rPr>
      </w:pPr>
      <w:r w:rsidRPr="003F2ACA">
        <w:rPr>
          <w:b/>
        </w:rPr>
        <w:t xml:space="preserve">Wskazanie podmiotów, które zgłosiły zainteresowanie pracami nad projektem w trybie przepisów o działalności lobbingowej w procesie stanowienia prawa, wraz ze wskazaniem kolejności dokonania zgłoszeń albo informację o ich braku. </w:t>
      </w:r>
    </w:p>
    <w:p w14:paraId="1D430E99" w14:textId="77777777" w:rsidR="003F2ACA" w:rsidRDefault="003F2ACA" w:rsidP="003F2ACA">
      <w:pPr>
        <w:ind w:left="360"/>
      </w:pPr>
      <w:r>
        <w:t>Żaden podmiot nie zgłosił zainteresowania pracami nad projektem rozporządzenia w trybie przepisów o działalności lobbingowej w procesie stanowienia prawa</w:t>
      </w:r>
      <w:r w:rsidR="00BF1DCA">
        <w:t>.</w:t>
      </w:r>
    </w:p>
    <w:sectPr w:rsidR="003F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909"/>
    <w:multiLevelType w:val="hybridMultilevel"/>
    <w:tmpl w:val="27265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0343"/>
    <w:multiLevelType w:val="hybridMultilevel"/>
    <w:tmpl w:val="639CA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7183"/>
    <w:multiLevelType w:val="hybridMultilevel"/>
    <w:tmpl w:val="EA488BEA"/>
    <w:lvl w:ilvl="0" w:tplc="74DC9D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714E4"/>
    <w:multiLevelType w:val="hybridMultilevel"/>
    <w:tmpl w:val="4EC07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865D7"/>
    <w:multiLevelType w:val="hybridMultilevel"/>
    <w:tmpl w:val="84F41AAC"/>
    <w:lvl w:ilvl="0" w:tplc="A09AE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64C8"/>
    <w:multiLevelType w:val="hybridMultilevel"/>
    <w:tmpl w:val="4C968C0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57A17CC"/>
    <w:multiLevelType w:val="hybridMultilevel"/>
    <w:tmpl w:val="6C1C0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CA"/>
    <w:rsid w:val="000D6EC1"/>
    <w:rsid w:val="000F3FAE"/>
    <w:rsid w:val="000F55FE"/>
    <w:rsid w:val="002D2EDB"/>
    <w:rsid w:val="00303BE5"/>
    <w:rsid w:val="003147A3"/>
    <w:rsid w:val="003436A6"/>
    <w:rsid w:val="00372FD5"/>
    <w:rsid w:val="003F2ACA"/>
    <w:rsid w:val="0042016A"/>
    <w:rsid w:val="004E669A"/>
    <w:rsid w:val="005B2039"/>
    <w:rsid w:val="006631CE"/>
    <w:rsid w:val="007E71FB"/>
    <w:rsid w:val="008775A0"/>
    <w:rsid w:val="00881F3E"/>
    <w:rsid w:val="008D3773"/>
    <w:rsid w:val="009B1FDE"/>
    <w:rsid w:val="009F2699"/>
    <w:rsid w:val="00A778C5"/>
    <w:rsid w:val="00A821A9"/>
    <w:rsid w:val="00B70D61"/>
    <w:rsid w:val="00BA7394"/>
    <w:rsid w:val="00BF1DCA"/>
    <w:rsid w:val="00C23171"/>
    <w:rsid w:val="00D66DFE"/>
    <w:rsid w:val="00D81C85"/>
    <w:rsid w:val="00DA4BE2"/>
    <w:rsid w:val="00DF0CC4"/>
    <w:rsid w:val="00DF1126"/>
    <w:rsid w:val="00DF298E"/>
    <w:rsid w:val="00F0413C"/>
    <w:rsid w:val="00F1631F"/>
    <w:rsid w:val="00F351BE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A960"/>
  <w15:chartTrackingRefBased/>
  <w15:docId w15:val="{C2A02820-D346-4E83-B4AF-0984AC26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A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BE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37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7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7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7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77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D37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MRiPS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Kosiewicz Katarzyna</dc:creator>
  <cp:keywords/>
  <dc:description/>
  <cp:lastModifiedBy>Stępniewska-Sałata Aneta</cp:lastModifiedBy>
  <cp:revision>2</cp:revision>
  <cp:lastPrinted>2023-09-06T14:37:00Z</cp:lastPrinted>
  <dcterms:created xsi:type="dcterms:W3CDTF">2023-09-12T11:53:00Z</dcterms:created>
  <dcterms:modified xsi:type="dcterms:W3CDTF">2023-09-12T11:53:00Z</dcterms:modified>
</cp:coreProperties>
</file>