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39BC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B11B84A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Regulamin zgłoszeń wewnętrznych</w:t>
      </w:r>
    </w:p>
    <w:p w14:paraId="61D7C44D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929A83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3E5394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193340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Rozdział I</w:t>
      </w:r>
    </w:p>
    <w:p w14:paraId="17CFFA0A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Przepisy wstępne, podstawowe pojęcia</w:t>
      </w:r>
    </w:p>
    <w:p w14:paraId="20B818A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971317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1</w:t>
      </w:r>
    </w:p>
    <w:p w14:paraId="2BC43153" w14:textId="74C9A25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Regulamin zgłoszeń wewnętrznych - zwany dalej „</w:t>
      </w:r>
      <w:r w:rsidRPr="008919B4">
        <w:rPr>
          <w:rFonts w:ascii="Arial" w:hAnsi="Arial" w:cs="Arial"/>
          <w:i/>
          <w:iCs/>
          <w:sz w:val="24"/>
          <w:szCs w:val="24"/>
        </w:rPr>
        <w:t>Regulaminem</w:t>
      </w:r>
      <w:r w:rsidRPr="008919B4">
        <w:rPr>
          <w:rFonts w:ascii="Arial" w:hAnsi="Arial" w:cs="Arial"/>
          <w:sz w:val="24"/>
          <w:szCs w:val="24"/>
        </w:rPr>
        <w:t xml:space="preserve">”, określa wewnętrzną procedurę zgłaszania naruszeń prawa i podejmowania działań następczych, przez które należy rozumieć podjęte przez </w:t>
      </w:r>
      <w:r w:rsidR="00671200">
        <w:rPr>
          <w:rFonts w:ascii="Arial" w:hAnsi="Arial" w:cs="Arial"/>
          <w:sz w:val="24"/>
          <w:szCs w:val="24"/>
        </w:rPr>
        <w:t>Ko</w:t>
      </w:r>
      <w:r w:rsidRPr="008919B4">
        <w:rPr>
          <w:rFonts w:ascii="Arial" w:hAnsi="Arial" w:cs="Arial"/>
          <w:sz w:val="24"/>
          <w:szCs w:val="24"/>
        </w:rPr>
        <w:t xml:space="preserve">mendanta </w:t>
      </w:r>
      <w:r w:rsidR="00671200">
        <w:rPr>
          <w:rFonts w:ascii="Arial" w:hAnsi="Arial" w:cs="Arial"/>
          <w:sz w:val="24"/>
          <w:szCs w:val="24"/>
        </w:rPr>
        <w:t>Powiatowego</w:t>
      </w:r>
      <w:r w:rsidRPr="008919B4">
        <w:rPr>
          <w:rFonts w:ascii="Arial" w:hAnsi="Arial" w:cs="Arial"/>
          <w:sz w:val="24"/>
          <w:szCs w:val="24"/>
        </w:rPr>
        <w:t xml:space="preserve"> Państwowej Straży Pożarnej </w:t>
      </w:r>
      <w:r w:rsidR="00671200">
        <w:rPr>
          <w:rFonts w:ascii="Arial" w:hAnsi="Arial" w:cs="Arial"/>
          <w:sz w:val="24"/>
          <w:szCs w:val="24"/>
        </w:rPr>
        <w:t xml:space="preserve">w Lubinie </w:t>
      </w:r>
      <w:r w:rsidRPr="008919B4">
        <w:rPr>
          <w:rFonts w:ascii="Arial" w:hAnsi="Arial" w:cs="Arial"/>
          <w:sz w:val="24"/>
          <w:szCs w:val="24"/>
        </w:rPr>
        <w:t>działania, w celu oceny prawdziwości zarzutów zawartych w zgłoszeniu oraz, w stosownych przypadkach, w celu przeciwdziałania naruszeniu prawa będącemu przedmiotem zgłoszenia.</w:t>
      </w:r>
    </w:p>
    <w:p w14:paraId="20A4FA12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A51DD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2</w:t>
      </w:r>
    </w:p>
    <w:p w14:paraId="30C37682" w14:textId="43757861" w:rsidR="00ED6A2D" w:rsidRPr="008919B4" w:rsidRDefault="00ED6A2D" w:rsidP="00E141C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Komendant </w:t>
      </w:r>
      <w:r w:rsidR="00671200">
        <w:rPr>
          <w:rFonts w:ascii="Arial" w:hAnsi="Arial" w:cs="Arial"/>
          <w:sz w:val="24"/>
          <w:szCs w:val="24"/>
        </w:rPr>
        <w:t>Powiatowy</w:t>
      </w:r>
      <w:r w:rsidRPr="008919B4">
        <w:rPr>
          <w:rFonts w:ascii="Arial" w:hAnsi="Arial" w:cs="Arial"/>
          <w:sz w:val="24"/>
          <w:szCs w:val="24"/>
        </w:rPr>
        <w:t xml:space="preserve"> Państwowej Straży Pożarnej </w:t>
      </w:r>
      <w:r w:rsidR="00671200">
        <w:rPr>
          <w:rFonts w:ascii="Arial" w:hAnsi="Arial" w:cs="Arial"/>
          <w:sz w:val="24"/>
          <w:szCs w:val="24"/>
        </w:rPr>
        <w:t xml:space="preserve">w Lubinie </w:t>
      </w:r>
      <w:r w:rsidRPr="008919B4">
        <w:rPr>
          <w:rFonts w:ascii="Arial" w:hAnsi="Arial" w:cs="Arial"/>
          <w:sz w:val="24"/>
          <w:szCs w:val="24"/>
        </w:rPr>
        <w:t xml:space="preserve">jest administratorem danych osobowych w rozumieniu art. 4 pkt 7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Nr 119, s. 1 ze zm.) </w:t>
      </w:r>
      <w:r w:rsidR="00E141C2">
        <w:rPr>
          <w:rFonts w:ascii="Arial" w:hAnsi="Arial" w:cs="Arial"/>
          <w:sz w:val="24"/>
          <w:szCs w:val="24"/>
        </w:rPr>
        <w:t>-</w:t>
      </w:r>
      <w:r w:rsidRPr="008919B4">
        <w:rPr>
          <w:rFonts w:ascii="Arial" w:hAnsi="Arial" w:cs="Arial"/>
          <w:sz w:val="24"/>
          <w:szCs w:val="24"/>
        </w:rPr>
        <w:t xml:space="preserve"> dalej RODO, przetwarzanych w celu realizacji zadań związanych z obsługą zgłoszeń wewnętrznych. </w:t>
      </w:r>
    </w:p>
    <w:p w14:paraId="55A6305E" w14:textId="0A41335A" w:rsidR="00ED6A2D" w:rsidRPr="008919B4" w:rsidRDefault="00ED6A2D" w:rsidP="00E141C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Zasady przetwarzania danych osobowych w związku z przyjęciem zgłoszenia </w:t>
      </w:r>
      <w:r w:rsidR="00E141C2">
        <w:rPr>
          <w:rFonts w:ascii="Arial" w:hAnsi="Arial" w:cs="Arial"/>
          <w:sz w:val="24"/>
          <w:szCs w:val="24"/>
        </w:rPr>
        <w:br/>
      </w:r>
      <w:r w:rsidRPr="008919B4">
        <w:rPr>
          <w:rFonts w:ascii="Arial" w:hAnsi="Arial" w:cs="Arial"/>
          <w:sz w:val="24"/>
          <w:szCs w:val="24"/>
        </w:rPr>
        <w:t xml:space="preserve">lub podjęciem działań następczych, zgodnie z art. 48 ust. 6 ustawy z dnia </w:t>
      </w:r>
      <w:r w:rsidR="00E141C2">
        <w:rPr>
          <w:rFonts w:ascii="Arial" w:hAnsi="Arial" w:cs="Arial"/>
          <w:sz w:val="24"/>
          <w:szCs w:val="24"/>
        </w:rPr>
        <w:br/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14 czerwca 2024 r. o ochronie sygnalistów (Dz. U. poz. 928),</w:t>
      </w:r>
      <w:r w:rsidRPr="008919B4">
        <w:rPr>
          <w:rFonts w:ascii="Arial" w:hAnsi="Arial" w:cs="Arial"/>
          <w:sz w:val="24"/>
          <w:szCs w:val="24"/>
        </w:rPr>
        <w:t xml:space="preserve"> zamieszczone są na stronie BIP K</w:t>
      </w:r>
      <w:r w:rsidR="00671200">
        <w:rPr>
          <w:rFonts w:ascii="Arial" w:hAnsi="Arial" w:cs="Arial"/>
          <w:sz w:val="24"/>
          <w:szCs w:val="24"/>
        </w:rPr>
        <w:t>P</w:t>
      </w:r>
      <w:r w:rsidRPr="008919B4">
        <w:rPr>
          <w:rFonts w:ascii="Arial" w:hAnsi="Arial" w:cs="Arial"/>
          <w:sz w:val="24"/>
          <w:szCs w:val="24"/>
        </w:rPr>
        <w:t xml:space="preserve"> PSP w </w:t>
      </w:r>
      <w:r w:rsidR="00671200">
        <w:rPr>
          <w:rFonts w:ascii="Arial" w:hAnsi="Arial" w:cs="Arial"/>
          <w:sz w:val="24"/>
          <w:szCs w:val="24"/>
        </w:rPr>
        <w:t>Lubinie</w:t>
      </w:r>
      <w:r w:rsidRPr="008919B4">
        <w:rPr>
          <w:rFonts w:ascii="Arial" w:hAnsi="Arial" w:cs="Arial"/>
          <w:sz w:val="24"/>
          <w:szCs w:val="24"/>
        </w:rPr>
        <w:t xml:space="preserve"> i stanowią </w:t>
      </w:r>
      <w:r w:rsidRPr="008919B4">
        <w:rPr>
          <w:rFonts w:ascii="Arial" w:hAnsi="Arial" w:cs="Arial"/>
          <w:sz w:val="24"/>
          <w:szCs w:val="24"/>
          <w:u w:val="single"/>
        </w:rPr>
        <w:t xml:space="preserve">załącznik nr 1 </w:t>
      </w:r>
      <w:r w:rsidRPr="008919B4">
        <w:rPr>
          <w:rFonts w:ascii="Arial" w:hAnsi="Arial" w:cs="Arial"/>
          <w:sz w:val="24"/>
          <w:szCs w:val="24"/>
        </w:rPr>
        <w:t>do niniejszego Regulaminu.</w:t>
      </w:r>
    </w:p>
    <w:p w14:paraId="639A6980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E4E29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3</w:t>
      </w:r>
    </w:p>
    <w:p w14:paraId="46993BA2" w14:textId="77777777" w:rsidR="00ED6A2D" w:rsidRPr="008919B4" w:rsidRDefault="00ED6A2D" w:rsidP="00ED6A2D">
      <w:pPr>
        <w:spacing w:before="25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Na potrzeby niniejszego Regulaminu, ilekroć będą używane następujące pojęcia 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i zwroty, będzie się przez nie rozumieć:</w:t>
      </w:r>
    </w:p>
    <w:p w14:paraId="7F918D4A" w14:textId="1F11E27D" w:rsidR="00ED6A2D" w:rsidRPr="008919B4" w:rsidRDefault="00ED6A2D" w:rsidP="00ED6A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</w:t>
      </w:r>
      <w:r w:rsid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 - Komenda </w:t>
      </w:r>
      <w:r w:rsid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Powiatowa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Państwowej Straży Pożarnej w </w:t>
      </w:r>
      <w:r w:rsid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Lubinie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realizująca zadania związane z ochroną sygnalistów, zgodnie z przepisami ustawy z dnia 14 czerwca 2024 r. o ochronie sygnalistów (Dz. U. poz. 928), </w:t>
      </w:r>
      <w:r w:rsidR="00895D2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podmiot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publiczny;</w:t>
      </w:r>
    </w:p>
    <w:p w14:paraId="0DE64F1D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anonim - zgłoszenie dokonane przez osobę, co do której nie jest możliwa identyfikacja tożsamości;</w:t>
      </w:r>
    </w:p>
    <w:p w14:paraId="5775CF7E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działania odwetowe - bezpośrednie lub pośrednie działanie lub zaniechanie związane z dokonanym zgłoszeniem nieprawidłowości, którego celem 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lub skutkiem jest pogorszenie sytuacji osoby dokonującej zgłoszenia;</w:t>
      </w:r>
    </w:p>
    <w:p w14:paraId="5DA60B4F" w14:textId="13BF1EA9" w:rsidR="00ED6A2D" w:rsidRPr="00895D25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działania następcze - </w:t>
      </w:r>
      <w:r w:rsidR="00895D25" w:rsidRPr="00895D2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działanie podjęte przez podmiot prawny lub organ publiczny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87BBFAB" w14:textId="3CCF5544" w:rsidR="00895D25" w:rsidRPr="00895D25" w:rsidRDefault="00895D25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895D25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organ publiczny -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 ustawy o ochronie sygnalistów;</w:t>
      </w:r>
    </w:p>
    <w:p w14:paraId="460CBD2D" w14:textId="2607E8D3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informacje na temat naruszeń - dowody potwierdzające faktyczne naruszenia, jak również uzasadnione podejrzenia, co do potencjalnych naruszeń, których jeszcze nie popełniono;</w:t>
      </w:r>
    </w:p>
    <w:p w14:paraId="71C23B44" w14:textId="3A5BDEDB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kontekst związany z pracą - należy przez to rozumieć przeszłe, obecne lub przyszłe działania związane z wykonywaniem pracy na podstawie stosunku pracy lub innego stosunku prawnego stanowiącego podstawę świadczenia pracy lub usług lub pełnienia funkcji w K</w:t>
      </w:r>
      <w:r w:rsid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 lub na jej rzecz, lub pełnienia służby w K</w:t>
      </w:r>
      <w:r w:rsid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PSP, w ramach których uzyskano informację o naruszeniu prawa oraz istnieje możliwość doświadczenia działań odwetowych;</w:t>
      </w:r>
    </w:p>
    <w:p w14:paraId="43688A54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naruszenie - działanie lub zaniechanie, które jest niezgodne z prawem;</w:t>
      </w:r>
    </w:p>
    <w:p w14:paraId="1C8F7E47" w14:textId="07451CF1" w:rsidR="00ED6A2D" w:rsidRPr="008919B4" w:rsidRDefault="00FF430C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sygnalista - </w:t>
      </w:r>
      <w:r w:rsidR="00ED6A2D"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 dokonująca zgłoszenia - osoba fizyczna lub prawna, która zgłasza lub ujawnia publicznie informacje na temat naruszeń w K</w:t>
      </w:r>
      <w:r w:rsid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="00ED6A2D"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 uzyskane w kontekście związanym z pracą;</w:t>
      </w:r>
    </w:p>
    <w:p w14:paraId="47EC2164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 pomagająca w dokonaniu zgłoszenia - osoba fizyczna lub prawna, która pomaga osobie dokonującej zgłoszenia w tej czynności i której pomoc nie powinna zostać ujawniona;</w:t>
      </w:r>
    </w:p>
    <w:p w14:paraId="48C9CAA0" w14:textId="77777777" w:rsidR="00ED6A2D" w:rsidRPr="008919B4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osoba, której dotyczy zgłoszenie - osoba fizyczna lub prawna, która jest wskazana w zgłoszeniu lub ujawnieniu publicznym jako osoba, która dopuściła się naruszenia lub która jest z nim powiązana;</w:t>
      </w:r>
    </w:p>
    <w:p w14:paraId="006F390A" w14:textId="577FE114" w:rsidR="00ED6A2D" w:rsidRPr="00671200" w:rsidRDefault="00ED6A2D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zgłoszenie </w:t>
      </w:r>
      <w:r w:rsidR="00FF430C" w:rsidRP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wewnętrzne </w:t>
      </w:r>
      <w:r w:rsidRP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- przekazanie informacji na temat naruszenia, do którego doszło lub może dojść w K</w:t>
      </w:r>
      <w:r w:rsidR="00671200" w:rsidRP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PSP</w:t>
      </w:r>
      <w:r w:rsidR="00FF430C" w:rsidRPr="00671200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23E2461" w14:textId="520850EE" w:rsidR="00FF430C" w:rsidRPr="00FF430C" w:rsidRDefault="00FF430C" w:rsidP="00ED6A2D">
      <w:pPr>
        <w:pStyle w:val="Akapitzlist"/>
        <w:numPr>
          <w:ilvl w:val="0"/>
          <w:numId w:val="7"/>
        </w:numPr>
        <w:spacing w:before="73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zgłoszenie zewnętrzne - n</w:t>
      </w:r>
      <w:r w:rsidRPr="00FF430C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ależy przez to rozumieć ustne lub pisemne przekazanie Rzecznikowi Praw Obywatelskich albo organowi publicznemu informacji o naruszeniu prawa.</w:t>
      </w:r>
    </w:p>
    <w:p w14:paraId="078D3C54" w14:textId="77777777" w:rsidR="00ED6A2D" w:rsidRPr="008919B4" w:rsidRDefault="00ED6A2D" w:rsidP="00FF43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502533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Rozdział II</w:t>
      </w:r>
    </w:p>
    <w:p w14:paraId="554A4F1B" w14:textId="75C281A0" w:rsidR="00ED6A2D" w:rsidRPr="008919B4" w:rsidRDefault="00ED6A2D" w:rsidP="00E141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Zgłoszenia naruszeń</w:t>
      </w:r>
    </w:p>
    <w:p w14:paraId="1EC9B2BA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4</w:t>
      </w:r>
    </w:p>
    <w:p w14:paraId="3ADA3CF9" w14:textId="77777777" w:rsidR="00ED6A2D" w:rsidRPr="008919B4" w:rsidRDefault="00ED6A2D" w:rsidP="00ED6A2D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</w:pPr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Osobami  uprawnionymi do dokonania zgłoszenia są osoby fizyczne, które zgłaszają informację o naruszeniu prawa uzyskaną w kontekście związanym </w:t>
      </w:r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br/>
        <w:t xml:space="preserve">z pracą, </w:t>
      </w:r>
      <w:proofErr w:type="spellStart"/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8919B4">
        <w:rPr>
          <w:rFonts w:ascii="Arial" w:eastAsia="Calibri" w:hAnsi="Arial" w:cs="Arial"/>
          <w:kern w:val="0"/>
          <w:sz w:val="24"/>
          <w:szCs w:val="24"/>
          <w:lang w:eastAsia="zh-CN"/>
          <w14:ligatures w14:val="none"/>
        </w:rPr>
        <w:t xml:space="preserve">. : </w:t>
      </w:r>
    </w:p>
    <w:p w14:paraId="6161E729" w14:textId="480473CB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pracownicy cywilni i funkcjonariusze pożarnictwa zatrudnieni w K</w:t>
      </w:r>
      <w:r w:rsidR="007905A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PSP, </w:t>
      </w: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a także w przypadku, gdy stosunek pracy/służby już ustał,</w:t>
      </w:r>
    </w:p>
    <w:p w14:paraId="03EDED69" w14:textId="77777777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osoby ubiegające się o zatrudnienie, która uzyskały informację o naruszeniu prawa w procesie rekrutacji lub negocjacji poprzedzających zawarcie umowy, </w:t>
      </w:r>
    </w:p>
    <w:p w14:paraId="59B97CA1" w14:textId="77777777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świadczącej pracę na innej podstawie niż stosunek pracy, w tym na podstawie umowy cywilnoprawnej,</w:t>
      </w:r>
    </w:p>
    <w:p w14:paraId="3BEF2220" w14:textId="06147877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przedsiębiorcy realizujący inwestycje dla K</w:t>
      </w:r>
      <w:r w:rsidR="007905A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PSP,</w:t>
      </w:r>
    </w:p>
    <w:p w14:paraId="5FFD0635" w14:textId="5A5E0E6C" w:rsidR="00ED6A2D" w:rsidRPr="008919B4" w:rsidRDefault="00ED6A2D" w:rsidP="00ED6A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osoby świadczące pracę pod nadzorem i kierownictwem wykonawcy, podwykonawcy lub dostawcy, w tym na podstawie umowy cywilnoprawnej,</w:t>
      </w:r>
    </w:p>
    <w:p w14:paraId="2D9E3678" w14:textId="0AC6873D" w:rsidR="00ED6A2D" w:rsidRPr="00E141C2" w:rsidRDefault="00ED6A2D" w:rsidP="00D276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41C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stażyści,</w:t>
      </w:r>
      <w:r w:rsidR="00E141C2" w:rsidRPr="00E141C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wolontariusze, praktykanci,</w:t>
      </w:r>
    </w:p>
    <w:p w14:paraId="6F95770F" w14:textId="7D3EF3A5" w:rsidR="00ED6A2D" w:rsidRPr="00E141C2" w:rsidRDefault="00ED6A2D" w:rsidP="00E141C2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E141C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zwanych dalej „zgłaszającymi”.</w:t>
      </w:r>
    </w:p>
    <w:p w14:paraId="71FE5C62" w14:textId="77777777" w:rsidR="00ED6A2D" w:rsidRDefault="00ED6A2D" w:rsidP="00895D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2B05DA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8C458C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5</w:t>
      </w:r>
    </w:p>
    <w:p w14:paraId="4F550564" w14:textId="1CCFEEAB" w:rsidR="00ED6A2D" w:rsidRPr="008919B4" w:rsidRDefault="00ED6A2D" w:rsidP="00ED6A2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lastRenderedPageBreak/>
        <w:t>Naruszeniem prawa, które podlega zgłoszeniu na podstawie Regulaminu, jest działanie lub zaniechanie niezgodne z prawem lub mające na celu obejście praw, dotyczące</w:t>
      </w: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następujących obszarów działalności K</w:t>
      </w:r>
      <w:r w:rsidR="007905A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PSP:</w:t>
      </w:r>
    </w:p>
    <w:p w14:paraId="0C3A2926" w14:textId="5FC1F09E" w:rsidR="00E141C2" w:rsidRPr="007905A9" w:rsidRDefault="007510B8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905A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="00E141C2" w:rsidRPr="007905A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orupcja;</w:t>
      </w:r>
    </w:p>
    <w:p w14:paraId="0BBCBF26" w14:textId="4C1E048D" w:rsidR="00ED6A2D" w:rsidRDefault="00ED6A2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zamówienia publiczne;</w:t>
      </w:r>
    </w:p>
    <w:p w14:paraId="50FB47C1" w14:textId="3ABC63AF" w:rsidR="00AA2DED" w:rsidRPr="00895D25" w:rsidRDefault="00AA2DE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5D2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ochrony środowiska;</w:t>
      </w:r>
    </w:p>
    <w:p w14:paraId="62FDC4E8" w14:textId="77777777" w:rsidR="00ED6A2D" w:rsidRPr="008919B4" w:rsidRDefault="00ED6A2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ochrona prywatności i danych osobowych;</w:t>
      </w:r>
    </w:p>
    <w:p w14:paraId="5F4B5853" w14:textId="77777777" w:rsidR="00ED6A2D" w:rsidRDefault="00ED6A2D" w:rsidP="00ED6A2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interesów finansowych Unii Europejskiej.</w:t>
      </w:r>
    </w:p>
    <w:p w14:paraId="68884BE1" w14:textId="77777777" w:rsidR="00ED6A2D" w:rsidRDefault="00ED6A2D" w:rsidP="00ED6A2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FD3EDE0" w14:textId="77777777" w:rsidR="00ED6A2D" w:rsidRPr="008919B4" w:rsidRDefault="00ED6A2D" w:rsidP="00ED6A2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10597CE0" w14:textId="4F2A9DC1" w:rsidR="00ED6A2D" w:rsidRPr="008919B4" w:rsidRDefault="00ED6A2D" w:rsidP="00ED6A2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Niniejszy Regulamin zgłoszeń wewnętrznych nie służy do zgłaszania ogólnych problemów związanych z wykonywaną pracą lub pełnioną służbą i niestanowiących ww. naruszeń. Wskazane w poprzednim zdaniu zgłoszenia należy rozwiązywać </w:t>
      </w:r>
      <w:r w:rsidRPr="008919B4">
        <w:rPr>
          <w:rFonts w:ascii="Arial" w:hAnsi="Arial" w:cs="Arial"/>
          <w:sz w:val="24"/>
          <w:szCs w:val="24"/>
        </w:rPr>
        <w:br/>
        <w:t>w ramach istniejących regulacji służbowych, bądź innych dedykowanych do tego przepisów prawa, czy też regulacji wewnętrznych K</w:t>
      </w:r>
      <w:r w:rsidR="00D31ED0">
        <w:rPr>
          <w:rFonts w:ascii="Arial" w:hAnsi="Arial" w:cs="Arial"/>
          <w:sz w:val="24"/>
          <w:szCs w:val="24"/>
        </w:rPr>
        <w:t>P</w:t>
      </w:r>
      <w:r w:rsidRPr="008919B4">
        <w:rPr>
          <w:rFonts w:ascii="Arial" w:hAnsi="Arial" w:cs="Arial"/>
          <w:sz w:val="24"/>
          <w:szCs w:val="24"/>
        </w:rPr>
        <w:t xml:space="preserve"> PSP w </w:t>
      </w:r>
      <w:r w:rsidR="00D31ED0">
        <w:rPr>
          <w:rFonts w:ascii="Arial" w:hAnsi="Arial" w:cs="Arial"/>
          <w:sz w:val="24"/>
          <w:szCs w:val="24"/>
        </w:rPr>
        <w:t>Lubinie</w:t>
      </w:r>
    </w:p>
    <w:p w14:paraId="54185053" w14:textId="77777777" w:rsidR="00ED6A2D" w:rsidRPr="008919B4" w:rsidRDefault="00ED6A2D" w:rsidP="00ED6A2D">
      <w:pPr>
        <w:numPr>
          <w:ilvl w:val="0"/>
          <w:numId w:val="2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Jeżeli zgłoszenie podlega rozpatrzeniu w ramach innej procedury </w:t>
      </w:r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(np. </w:t>
      </w:r>
      <w:proofErr w:type="spellStart"/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antymobbingowej</w:t>
      </w:r>
      <w:proofErr w:type="spellEnd"/>
      <w:r w:rsidRPr="008919B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skargowej), przekazuje się je wg właściwości.</w:t>
      </w:r>
    </w:p>
    <w:p w14:paraId="43CE6DC6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5614CD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7</w:t>
      </w:r>
    </w:p>
    <w:p w14:paraId="3E68EE70" w14:textId="37D92369" w:rsidR="00ED6A2D" w:rsidRPr="00B67371" w:rsidRDefault="00ED6A2D" w:rsidP="00ED6A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371">
        <w:rPr>
          <w:rFonts w:ascii="Arial" w:hAnsi="Arial" w:cs="Arial"/>
          <w:sz w:val="24"/>
          <w:szCs w:val="24"/>
        </w:rPr>
        <w:t xml:space="preserve">Za przyjmowanie i rejestrowanie zgłoszeń dotyczących naruszeń upoważniony jest </w:t>
      </w:r>
      <w:r w:rsidR="00D31ED0" w:rsidRPr="00B67371">
        <w:rPr>
          <w:rFonts w:ascii="Arial" w:hAnsi="Arial" w:cs="Arial"/>
          <w:sz w:val="24"/>
          <w:szCs w:val="24"/>
        </w:rPr>
        <w:t>Kierownik</w:t>
      </w:r>
      <w:r w:rsidRPr="00B67371">
        <w:rPr>
          <w:rFonts w:ascii="Arial" w:hAnsi="Arial" w:cs="Arial"/>
          <w:sz w:val="24"/>
          <w:szCs w:val="24"/>
        </w:rPr>
        <w:t xml:space="preserve"> </w:t>
      </w:r>
      <w:r w:rsidR="00D31ED0" w:rsidRPr="00B67371">
        <w:rPr>
          <w:rFonts w:ascii="Arial" w:hAnsi="Arial" w:cs="Arial"/>
          <w:sz w:val="24"/>
          <w:szCs w:val="24"/>
        </w:rPr>
        <w:t xml:space="preserve">Sekcji </w:t>
      </w:r>
      <w:r w:rsidR="00B67371">
        <w:rPr>
          <w:rFonts w:ascii="Arial" w:hAnsi="Arial" w:cs="Arial"/>
          <w:sz w:val="24"/>
          <w:szCs w:val="24"/>
        </w:rPr>
        <w:t xml:space="preserve">ds. </w:t>
      </w:r>
      <w:r w:rsidRPr="00B67371">
        <w:rPr>
          <w:rFonts w:ascii="Arial" w:hAnsi="Arial" w:cs="Arial"/>
          <w:sz w:val="24"/>
          <w:szCs w:val="24"/>
        </w:rPr>
        <w:t>Organizac</w:t>
      </w:r>
      <w:r w:rsidR="00D31ED0" w:rsidRPr="00B67371">
        <w:rPr>
          <w:rFonts w:ascii="Arial" w:hAnsi="Arial" w:cs="Arial"/>
          <w:sz w:val="24"/>
          <w:szCs w:val="24"/>
        </w:rPr>
        <w:t>yjno-Kadrow</w:t>
      </w:r>
      <w:r w:rsidR="00B67371">
        <w:rPr>
          <w:rFonts w:ascii="Arial" w:hAnsi="Arial" w:cs="Arial"/>
          <w:sz w:val="24"/>
          <w:szCs w:val="24"/>
        </w:rPr>
        <w:t>ych</w:t>
      </w:r>
      <w:r w:rsidRPr="00B67371">
        <w:rPr>
          <w:rFonts w:ascii="Arial" w:hAnsi="Arial" w:cs="Arial"/>
          <w:sz w:val="24"/>
          <w:szCs w:val="24"/>
        </w:rPr>
        <w:t xml:space="preserve"> K</w:t>
      </w:r>
      <w:r w:rsidR="00D31ED0" w:rsidRPr="00B67371">
        <w:rPr>
          <w:rFonts w:ascii="Arial" w:hAnsi="Arial" w:cs="Arial"/>
          <w:sz w:val="24"/>
          <w:szCs w:val="24"/>
        </w:rPr>
        <w:t>P</w:t>
      </w:r>
      <w:r w:rsidRPr="00B67371">
        <w:rPr>
          <w:rFonts w:ascii="Arial" w:hAnsi="Arial" w:cs="Arial"/>
          <w:sz w:val="24"/>
          <w:szCs w:val="24"/>
        </w:rPr>
        <w:t xml:space="preserve"> PSP</w:t>
      </w:r>
      <w:r w:rsidR="00D31ED0" w:rsidRPr="00B67371">
        <w:rPr>
          <w:rFonts w:ascii="Arial" w:hAnsi="Arial" w:cs="Arial"/>
          <w:sz w:val="24"/>
          <w:szCs w:val="24"/>
        </w:rPr>
        <w:t>.</w:t>
      </w:r>
      <w:r w:rsidRPr="00B67371">
        <w:rPr>
          <w:rFonts w:ascii="Arial" w:hAnsi="Arial" w:cs="Arial"/>
          <w:sz w:val="24"/>
          <w:szCs w:val="24"/>
        </w:rPr>
        <w:t xml:space="preserve"> </w:t>
      </w:r>
    </w:p>
    <w:p w14:paraId="5A902317" w14:textId="786778DF" w:rsidR="00ED6A2D" w:rsidRPr="008919B4" w:rsidRDefault="00ED6A2D" w:rsidP="00ED6A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Do rozpatrywania zgłoszeń oraz do podejmowania działań następczych, włączając w to weryfikację zgłoszenia i dalszą komunikację ze zgłaszającym, w tym występowanie o dodatkowe informacje i przekazywanie zgłaszającemu informacji zwrotnej, jest zespół ds. rozpatrzenia zgłoszenia wewnętrznego, powoływany każdorazowo przez Komendanta </w:t>
      </w:r>
      <w:r w:rsidR="00D31ED0">
        <w:rPr>
          <w:rFonts w:ascii="Arial" w:hAnsi="Arial" w:cs="Arial"/>
          <w:sz w:val="24"/>
          <w:szCs w:val="24"/>
        </w:rPr>
        <w:t>Powiatowego</w:t>
      </w:r>
      <w:r w:rsidRPr="008919B4">
        <w:rPr>
          <w:rFonts w:ascii="Arial" w:hAnsi="Arial" w:cs="Arial"/>
          <w:sz w:val="24"/>
          <w:szCs w:val="24"/>
        </w:rPr>
        <w:t xml:space="preserve"> PSP, w którego skład wchodzą kierownicy poszczególnych komórek organizacyjnych/stanowiska samodzielne.</w:t>
      </w:r>
    </w:p>
    <w:p w14:paraId="669F127A" w14:textId="7E5D88D1" w:rsidR="00ED6A2D" w:rsidRPr="008919B4" w:rsidRDefault="00ED6A2D" w:rsidP="00ED6A2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Wymienieni powyżej pracownicy realizują zadania określone w Regulaminie na podstawie pisemnego upoważnienia</w:t>
      </w:r>
      <w:r w:rsidR="00D31ED0">
        <w:rPr>
          <w:rFonts w:ascii="Arial" w:hAnsi="Arial" w:cs="Arial"/>
          <w:sz w:val="24"/>
          <w:szCs w:val="24"/>
        </w:rPr>
        <w:t xml:space="preserve"> Komendanta Powiatowego</w:t>
      </w:r>
      <w:r w:rsidRPr="008919B4">
        <w:rPr>
          <w:rFonts w:ascii="Arial" w:hAnsi="Arial" w:cs="Arial"/>
          <w:sz w:val="24"/>
          <w:szCs w:val="24"/>
        </w:rPr>
        <w:t xml:space="preserve"> PSP i są zobowiązane do traktowania wszystkich zgłoszeń z należytą powagą i starannością w sposób poufny, a przy ich rozpatrywaniu koniecznością kierowania się zasadą bezstronności i obiektywizmu.</w:t>
      </w:r>
    </w:p>
    <w:p w14:paraId="7F94CC73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45AD5" w14:textId="77777777" w:rsidR="00ED6A2D" w:rsidRPr="008919B4" w:rsidRDefault="00ED6A2D" w:rsidP="00ED6A2D">
      <w:pPr>
        <w:spacing w:after="0" w:line="240" w:lineRule="auto"/>
        <w:ind w:left="4248"/>
        <w:rPr>
          <w:rFonts w:ascii="Arial" w:hAnsi="Arial" w:cs="Arial"/>
          <w:b/>
          <w:bCs/>
          <w:sz w:val="24"/>
          <w:szCs w:val="24"/>
        </w:rPr>
      </w:pPr>
      <w:bookmarkStart w:id="0" w:name="_Hlk176333062"/>
      <w:r w:rsidRPr="008919B4">
        <w:rPr>
          <w:rFonts w:ascii="Arial" w:hAnsi="Arial" w:cs="Arial"/>
          <w:b/>
          <w:bCs/>
          <w:sz w:val="24"/>
          <w:szCs w:val="24"/>
        </w:rPr>
        <w:t>§ 8</w:t>
      </w:r>
    </w:p>
    <w:bookmarkEnd w:id="0"/>
    <w:p w14:paraId="2CCD4504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1. Zgłoszenie może być dokonane:</w:t>
      </w:r>
    </w:p>
    <w:p w14:paraId="59DD87AA" w14:textId="3F9F7BBB" w:rsidR="00ED6A2D" w:rsidRPr="008919B4" w:rsidRDefault="00ED6A2D" w:rsidP="00ED6A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eastAsia="NSimSun" w:hAnsi="Arial" w:cs="Arial"/>
          <w:i/>
          <w:iCs/>
          <w:kern w:val="1"/>
          <w:sz w:val="24"/>
          <w:szCs w:val="24"/>
          <w:u w:val="single"/>
          <w:lang w:eastAsia="zh-CN" w:bidi="hi-IN"/>
          <w14:ligatures w14:val="none"/>
        </w:rPr>
        <w:t>na adres do korespondencji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: Komend</w:t>
      </w:r>
      <w:r w:rsidR="005F6EEB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a Powiatowa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 PSP w </w:t>
      </w:r>
      <w:r w:rsidR="005F6EEB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Lubinie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, </w:t>
      </w:r>
      <w:r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br/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ul. </w:t>
      </w:r>
      <w:r w:rsidR="005F6EEB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Ścinawska 21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, </w:t>
      </w:r>
      <w:r w:rsidR="005F6EEB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59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-</w:t>
      </w:r>
      <w:r w:rsidR="005F6EEB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300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 </w:t>
      </w:r>
      <w:r w:rsidR="005F6EEB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Lubin</w:t>
      </w:r>
      <w:r w:rsidRPr="008919B4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, z dopiskiem „</w:t>
      </w:r>
      <w:r w:rsidRPr="008919B4">
        <w:rPr>
          <w:rFonts w:ascii="Arial" w:hAnsi="Arial" w:cs="Arial"/>
          <w:sz w:val="24"/>
          <w:szCs w:val="24"/>
        </w:rPr>
        <w:t>SYGNALISTA” (korespondencja podlega wyłączeniu z obiegu kancelaryjnego);</w:t>
      </w:r>
    </w:p>
    <w:p w14:paraId="727CE25F" w14:textId="119AA7E5" w:rsidR="00ED6A2D" w:rsidRPr="00B67371" w:rsidRDefault="00ED6A2D" w:rsidP="00ED6A2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7371">
        <w:rPr>
          <w:rFonts w:ascii="Arial" w:eastAsia="NSimSun" w:hAnsi="Arial" w:cs="Arial"/>
          <w:i/>
          <w:iCs/>
          <w:kern w:val="1"/>
          <w:sz w:val="24"/>
          <w:szCs w:val="24"/>
          <w:u w:val="single"/>
          <w:lang w:eastAsia="zh-CN" w:bidi="hi-IN"/>
          <w14:ligatures w14:val="none"/>
        </w:rPr>
        <w:t>ustnie</w:t>
      </w:r>
      <w:r w:rsidRPr="00B67371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 xml:space="preserve"> podczas bezpośredniego spotkania</w:t>
      </w:r>
      <w:r w:rsidRPr="00B67371">
        <w:rPr>
          <w:rFonts w:ascii="Arial" w:hAnsi="Arial" w:cs="Arial"/>
          <w:sz w:val="24"/>
          <w:szCs w:val="24"/>
        </w:rPr>
        <w:t xml:space="preserve"> z </w:t>
      </w:r>
      <w:r w:rsidR="005F6EEB" w:rsidRPr="00B67371">
        <w:rPr>
          <w:rFonts w:ascii="Arial" w:hAnsi="Arial" w:cs="Arial"/>
          <w:sz w:val="24"/>
          <w:szCs w:val="24"/>
        </w:rPr>
        <w:t>Kierownikiem Sekcji ds.</w:t>
      </w:r>
      <w:r w:rsidRPr="00B67371">
        <w:rPr>
          <w:rFonts w:ascii="Arial" w:hAnsi="Arial" w:cs="Arial"/>
          <w:sz w:val="24"/>
          <w:szCs w:val="24"/>
        </w:rPr>
        <w:t xml:space="preserve"> Organizac</w:t>
      </w:r>
      <w:r w:rsidR="005F6EEB" w:rsidRPr="00B67371">
        <w:rPr>
          <w:rFonts w:ascii="Arial" w:hAnsi="Arial" w:cs="Arial"/>
          <w:sz w:val="24"/>
          <w:szCs w:val="24"/>
        </w:rPr>
        <w:t>yjno-Kadrow</w:t>
      </w:r>
      <w:r w:rsidR="00B67371">
        <w:rPr>
          <w:rFonts w:ascii="Arial" w:hAnsi="Arial" w:cs="Arial"/>
          <w:sz w:val="24"/>
          <w:szCs w:val="24"/>
        </w:rPr>
        <w:t>ych</w:t>
      </w:r>
      <w:r w:rsidRPr="00B67371">
        <w:rPr>
          <w:rFonts w:ascii="Arial" w:eastAsia="NSimSun" w:hAnsi="Arial" w:cs="Arial"/>
          <w:kern w:val="1"/>
          <w:sz w:val="24"/>
          <w:szCs w:val="24"/>
          <w:lang w:eastAsia="zh-CN" w:bidi="hi-IN"/>
          <w14:ligatures w14:val="none"/>
        </w:rPr>
        <w:t>, zorganizowanego w terminie 14 dni od otrzymania wniosku o taką formę zgłoszenia.</w:t>
      </w:r>
    </w:p>
    <w:p w14:paraId="044399F6" w14:textId="38A8ADBA" w:rsidR="00EF2446" w:rsidRPr="005F6EEB" w:rsidRDefault="00EF2446" w:rsidP="00EF2446">
      <w:pPr>
        <w:pStyle w:val="Tre9c9ce6e6tekstu"/>
        <w:numPr>
          <w:ilvl w:val="0"/>
          <w:numId w:val="2"/>
        </w:numPr>
        <w:spacing w:after="0" w:line="276" w:lineRule="auto"/>
        <w:jc w:val="both"/>
        <w:rPr>
          <w:rFonts w:ascii="Arial" w:hAnsi="Arial"/>
        </w:rPr>
      </w:pPr>
      <w:r w:rsidRPr="005F6EEB">
        <w:rPr>
          <w:rFonts w:ascii="Arial" w:hAnsi="Arial"/>
        </w:rPr>
        <w:t>Za zgodą sygnalisty zgłoszenie ustne będzie dokumentowane w formie:</w:t>
      </w:r>
    </w:p>
    <w:p w14:paraId="74D9E7E2" w14:textId="77777777" w:rsidR="00EF2446" w:rsidRPr="005F6EEB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567" w:hanging="141"/>
        <w:jc w:val="both"/>
        <w:rPr>
          <w:rFonts w:ascii="Arial" w:hAnsi="Arial"/>
        </w:rPr>
      </w:pPr>
      <w:r w:rsidRPr="005F6EEB">
        <w:rPr>
          <w:rFonts w:ascii="Arial" w:hAnsi="Arial"/>
        </w:rPr>
        <w:t>dokładnej transkrypcji rozmowy, lub</w:t>
      </w:r>
    </w:p>
    <w:p w14:paraId="5BE15075" w14:textId="0178080F" w:rsidR="00EF2446" w:rsidRPr="005F6EEB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567" w:hanging="141"/>
        <w:jc w:val="both"/>
        <w:rPr>
          <w:rFonts w:ascii="Arial" w:hAnsi="Arial"/>
        </w:rPr>
      </w:pPr>
      <w:r w:rsidRPr="005F6EEB">
        <w:rPr>
          <w:rFonts w:ascii="Arial" w:hAnsi="Arial"/>
        </w:rPr>
        <w:t>protokołu rozmowy, odtwarzającego jego dokładny przebieg.</w:t>
      </w:r>
    </w:p>
    <w:p w14:paraId="6DD891E3" w14:textId="4457FBF7" w:rsidR="00EF2446" w:rsidRPr="005F6EEB" w:rsidRDefault="00EF2446" w:rsidP="00EF2446">
      <w:pPr>
        <w:pStyle w:val="Tre9c9ce6e6tekstu"/>
        <w:numPr>
          <w:ilvl w:val="0"/>
          <w:numId w:val="2"/>
        </w:numPr>
        <w:spacing w:after="0" w:line="276" w:lineRule="auto"/>
        <w:jc w:val="both"/>
        <w:rPr>
          <w:rFonts w:ascii="Arial" w:hAnsi="Arial"/>
        </w:rPr>
      </w:pPr>
      <w:r w:rsidRPr="005F6EEB">
        <w:rPr>
          <w:rFonts w:ascii="Arial" w:hAnsi="Arial"/>
        </w:rPr>
        <w:t>W przypadku zgody na udokumentowanie ustnego zgłoszenia, sygnalista może dokonać sprawdzenia, poprawienia i zatwierdzenia transkrypcji rozmowy lub protokołu rozmowy przez ich podpisanie.</w:t>
      </w:r>
    </w:p>
    <w:p w14:paraId="28619532" w14:textId="77777777" w:rsidR="00EF2446" w:rsidRPr="005F6EEB" w:rsidRDefault="00EF2446" w:rsidP="00EF2446">
      <w:pPr>
        <w:pStyle w:val="Tre9c9ce6e6tekstu"/>
        <w:numPr>
          <w:ilvl w:val="0"/>
          <w:numId w:val="2"/>
        </w:numPr>
        <w:spacing w:after="0" w:line="276" w:lineRule="auto"/>
        <w:jc w:val="both"/>
        <w:rPr>
          <w:rFonts w:ascii="Arial" w:hAnsi="Arial"/>
        </w:rPr>
      </w:pPr>
      <w:r w:rsidRPr="005F6EEB">
        <w:rPr>
          <w:rFonts w:ascii="Arial" w:hAnsi="Arial"/>
        </w:rPr>
        <w:t>Wskazane kanały komunikacji:</w:t>
      </w:r>
    </w:p>
    <w:p w14:paraId="48757859" w14:textId="77777777" w:rsidR="00EF2446" w:rsidRPr="005F6EEB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851" w:hanging="284"/>
        <w:jc w:val="both"/>
        <w:rPr>
          <w:rFonts w:ascii="Arial" w:hAnsi="Arial"/>
        </w:rPr>
      </w:pPr>
      <w:r w:rsidRPr="005F6EEB">
        <w:rPr>
          <w:rFonts w:ascii="Arial" w:hAnsi="Arial"/>
        </w:rPr>
        <w:t>są niezależne od kanałów komunikacji wykorzystywanych w ramach naszej</w:t>
      </w:r>
    </w:p>
    <w:p w14:paraId="716C1C61" w14:textId="21475430" w:rsidR="00EF2446" w:rsidRPr="005F6EEB" w:rsidRDefault="00EF2446" w:rsidP="00EF2446">
      <w:pPr>
        <w:pStyle w:val="Tre9c9ce6e6tekstu"/>
        <w:spacing w:after="0" w:line="276" w:lineRule="auto"/>
        <w:ind w:left="851"/>
        <w:jc w:val="both"/>
        <w:rPr>
          <w:rFonts w:ascii="Arial" w:hAnsi="Arial"/>
        </w:rPr>
      </w:pPr>
      <w:r w:rsidRPr="005F6EEB">
        <w:rPr>
          <w:rFonts w:ascii="Arial" w:hAnsi="Arial"/>
        </w:rPr>
        <w:lastRenderedPageBreak/>
        <w:t>zwykłej działalności;</w:t>
      </w:r>
    </w:p>
    <w:p w14:paraId="269A3F7A" w14:textId="77777777" w:rsidR="00EF2446" w:rsidRPr="005F6EEB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851" w:hanging="284"/>
        <w:jc w:val="both"/>
        <w:rPr>
          <w:rFonts w:ascii="Arial" w:hAnsi="Arial"/>
        </w:rPr>
      </w:pPr>
      <w:r w:rsidRPr="005F6EEB">
        <w:rPr>
          <w:rFonts w:ascii="Arial" w:hAnsi="Arial"/>
        </w:rPr>
        <w:t>zapewniają kompletność, poufność i integralność danych, w tym ich zabezpieczenie przed dostępem osób nieupoważnionych;</w:t>
      </w:r>
    </w:p>
    <w:p w14:paraId="6FD3A8C7" w14:textId="0681F2F5" w:rsidR="00EF2446" w:rsidRPr="005F6EEB" w:rsidRDefault="00EF2446" w:rsidP="00EF2446">
      <w:pPr>
        <w:pStyle w:val="Tre9c9ce6e6tekstu"/>
        <w:numPr>
          <w:ilvl w:val="1"/>
          <w:numId w:val="2"/>
        </w:numPr>
        <w:spacing w:after="0" w:line="276" w:lineRule="auto"/>
        <w:ind w:left="851" w:hanging="284"/>
        <w:jc w:val="both"/>
        <w:rPr>
          <w:rFonts w:ascii="Arial" w:hAnsi="Arial"/>
        </w:rPr>
      </w:pPr>
      <w:r w:rsidRPr="005F6EEB">
        <w:rPr>
          <w:rFonts w:ascii="Arial" w:hAnsi="Arial"/>
        </w:rPr>
        <w:t>pozwalają na przechowywanie informacji w sposób trwały w celu umożliwienia prowadzenia dalszego postępowania wyjaśniającego.</w:t>
      </w:r>
    </w:p>
    <w:p w14:paraId="09679CD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F94078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9</w:t>
      </w:r>
    </w:p>
    <w:p w14:paraId="032B1D4E" w14:textId="77777777" w:rsidR="00ED6A2D" w:rsidRPr="008919B4" w:rsidRDefault="00ED6A2D" w:rsidP="00ED6A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Zgłoszenie powinno zawierać co najmniej następujące informacje:</w:t>
      </w:r>
    </w:p>
    <w:p w14:paraId="280FE76B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szczegółowy opis zgłaszanego naruszenia prawa (w tym jakie procedury/regulaminy lub przepisy prawa zostały naruszone); </w:t>
      </w:r>
    </w:p>
    <w:p w14:paraId="052DC28D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dowody na poparcie zgłoszenia (jeśli są dostępne); </w:t>
      </w:r>
    </w:p>
    <w:p w14:paraId="478D5B10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dane identyfikacyjne, o ile zgłoszenie nie jest anonimowe; </w:t>
      </w:r>
    </w:p>
    <w:p w14:paraId="14EB455D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dane umożliwiające kontakt, jeżeli sygnalista chce być informowany o wynikach działań w związku z otrzymanym zgłoszeniem.</w:t>
      </w:r>
    </w:p>
    <w:p w14:paraId="20D0BE61" w14:textId="77777777" w:rsidR="00ED6A2D" w:rsidRPr="008919B4" w:rsidRDefault="00ED6A2D" w:rsidP="00ED6A2D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informację, czy zgłaszający wyraża zgodę na ujawnienie swej tożsamości.</w:t>
      </w:r>
    </w:p>
    <w:p w14:paraId="03244E8F" w14:textId="77777777" w:rsidR="00ED6A2D" w:rsidRPr="008919B4" w:rsidRDefault="00ED6A2D" w:rsidP="00ED6A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Zgłaszający może dołączyć do zgłoszenia wewnętrznego dowody na poparcie opisywanego naruszenia prawa, wykaz świadków opisywanego naruszenia prawa.</w:t>
      </w:r>
    </w:p>
    <w:p w14:paraId="22E663B9" w14:textId="77777777" w:rsidR="00ED6A2D" w:rsidRPr="008919B4" w:rsidRDefault="00ED6A2D" w:rsidP="00ED6A2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Wzór karty zgłoszenia wewnętrznego, stanowi </w:t>
      </w:r>
      <w:r w:rsidRPr="008919B4">
        <w:rPr>
          <w:rFonts w:ascii="Arial" w:hAnsi="Arial" w:cs="Arial"/>
          <w:sz w:val="24"/>
          <w:szCs w:val="24"/>
          <w:u w:val="single"/>
        </w:rPr>
        <w:t>załącznik nr 2</w:t>
      </w:r>
      <w:r w:rsidRPr="008919B4">
        <w:rPr>
          <w:rFonts w:ascii="Arial" w:hAnsi="Arial" w:cs="Arial"/>
          <w:sz w:val="24"/>
          <w:szCs w:val="24"/>
        </w:rPr>
        <w:t xml:space="preserve"> do Regulaminu.</w:t>
      </w:r>
    </w:p>
    <w:p w14:paraId="7B8C6448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F01837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§ 10</w:t>
      </w:r>
    </w:p>
    <w:p w14:paraId="3CDDCBC6" w14:textId="77777777" w:rsidR="00ED6A2D" w:rsidRDefault="00ED6A2D" w:rsidP="00ED6A2D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 xml:space="preserve">Zgłoszenia dokonywane </w:t>
      </w:r>
      <w:r w:rsidRPr="008919B4">
        <w:rPr>
          <w:rFonts w:ascii="Arial" w:hAnsi="Arial" w:cs="Arial"/>
          <w:sz w:val="24"/>
          <w:szCs w:val="24"/>
          <w:u w:val="single"/>
        </w:rPr>
        <w:t>anonimowo</w:t>
      </w:r>
      <w:r w:rsidRPr="008919B4">
        <w:rPr>
          <w:rFonts w:ascii="Arial" w:hAnsi="Arial" w:cs="Arial"/>
          <w:sz w:val="24"/>
          <w:szCs w:val="24"/>
        </w:rPr>
        <w:t xml:space="preserve"> nie będą podlegały rozpoznaniu w oparciu </w:t>
      </w:r>
      <w:r>
        <w:rPr>
          <w:rFonts w:ascii="Arial" w:hAnsi="Arial" w:cs="Arial"/>
          <w:sz w:val="24"/>
          <w:szCs w:val="24"/>
        </w:rPr>
        <w:br/>
      </w:r>
      <w:r w:rsidRPr="008919B4">
        <w:rPr>
          <w:rFonts w:ascii="Arial" w:hAnsi="Arial" w:cs="Arial"/>
          <w:sz w:val="24"/>
          <w:szCs w:val="24"/>
        </w:rPr>
        <w:t>o przepisy Regulaminu.</w:t>
      </w:r>
    </w:p>
    <w:p w14:paraId="23DF43F2" w14:textId="77777777" w:rsidR="00ED6A2D" w:rsidRPr="00CA31C5" w:rsidRDefault="00ED6A2D" w:rsidP="00ED6A2D">
      <w:pPr>
        <w:spacing w:after="0" w:line="240" w:lineRule="auto"/>
        <w:ind w:left="394"/>
        <w:jc w:val="both"/>
        <w:rPr>
          <w:rFonts w:ascii="Arial" w:hAnsi="Arial" w:cs="Arial"/>
          <w:sz w:val="24"/>
          <w:szCs w:val="24"/>
        </w:rPr>
      </w:pPr>
    </w:p>
    <w:p w14:paraId="473E6CA9" w14:textId="77777777" w:rsidR="00ED6A2D" w:rsidRPr="008919B4" w:rsidRDefault="00ED6A2D" w:rsidP="00ED6A2D">
      <w:pPr>
        <w:spacing w:after="0" w:line="240" w:lineRule="auto"/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§ 11</w:t>
      </w:r>
    </w:p>
    <w:p w14:paraId="40DB6FC1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Przepisów niniejszego regulaminu nie stosuje się, jeżeli:</w:t>
      </w:r>
    </w:p>
    <w:p w14:paraId="3D5B0938" w14:textId="77777777" w:rsidR="00ED6A2D" w:rsidRPr="008919B4" w:rsidRDefault="00ED6A2D" w:rsidP="00ED6A2D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zgłoszenie wewnętrzne nie zostało dokonane w kontekście związanym z pracą lub osoba działała w złej wierze;</w:t>
      </w:r>
    </w:p>
    <w:p w14:paraId="687D7578" w14:textId="77777777" w:rsidR="00ED6A2D" w:rsidRPr="008919B4" w:rsidRDefault="00ED6A2D" w:rsidP="00ED6A2D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informacja o naruszeniu prawa nie dotyczy interesu publicznego lub szerszego grona osób lub gdy dotyczy wyłącznie interesu lub praw zgłaszającego;</w:t>
      </w:r>
    </w:p>
    <w:p w14:paraId="30106B6A" w14:textId="75F95F15" w:rsidR="00ED6A2D" w:rsidRPr="008919B4" w:rsidRDefault="00ED6A2D" w:rsidP="00ED6A2D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zostało dokonane przez sprawcę naruszenia prawa, który w związku z dokonanym zgłoszeniem wewnętrznym wywodzi korzystne dla siebie skutki prawne</w:t>
      </w:r>
      <w:r w:rsidR="007E4AA9">
        <w:rPr>
          <w:rFonts w:ascii="Arial" w:hAnsi="Arial" w:cs="Arial"/>
          <w:sz w:val="24"/>
          <w:szCs w:val="24"/>
        </w:rPr>
        <w:t>.</w:t>
      </w:r>
    </w:p>
    <w:p w14:paraId="00F58DCA" w14:textId="77777777" w:rsidR="00ED6A2D" w:rsidRPr="008919B4" w:rsidRDefault="00ED6A2D" w:rsidP="00ED6A2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74D2E69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61F7D" w14:textId="77777777" w:rsidR="006A3D3D" w:rsidRDefault="006A3D3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7D5D22" w14:textId="77777777" w:rsidR="006A3D3D" w:rsidRDefault="006A3D3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FA5C8C" w14:textId="1692A2D4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Rozdział 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1DBD231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Ochrona sygnalisty</w:t>
      </w:r>
    </w:p>
    <w:p w14:paraId="7BF877C8" w14:textId="77777777" w:rsidR="00ED6A2D" w:rsidRPr="008919B4" w:rsidRDefault="00ED6A2D" w:rsidP="00ED6A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81D9C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12</w:t>
      </w:r>
    </w:p>
    <w:p w14:paraId="66349727" w14:textId="77777777" w:rsidR="00ED6A2D" w:rsidRPr="008919B4" w:rsidRDefault="00ED6A2D" w:rsidP="00ED6A2D">
      <w:pPr>
        <w:pStyle w:val="Tre9c9ce6e6tekstu"/>
        <w:numPr>
          <w:ilvl w:val="0"/>
          <w:numId w:val="9"/>
        </w:numPr>
        <w:spacing w:before="120"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Sygnalista, podlega ochronie określonej w przepisach ustawy o ochronie sygnalistów, od chwili dokonania zgłoszenia.</w:t>
      </w:r>
    </w:p>
    <w:p w14:paraId="3672ED1F" w14:textId="20FF9632" w:rsidR="00ED6A2D" w:rsidRPr="006A3D3D" w:rsidRDefault="00ED6A2D" w:rsidP="00ED6A2D">
      <w:pPr>
        <w:pStyle w:val="Tre9c9ce6e6tekstu"/>
        <w:numPr>
          <w:ilvl w:val="0"/>
          <w:numId w:val="9"/>
        </w:numPr>
        <w:spacing w:before="120"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Zgłaszający podlega ochronie pod warunkiem, że miał uzasadnione podstawy sądzić, że będąca przedmiotem zgłoszenia informacja o naruszeniu prawa jest prawdziwa w momencie jej dokonywania i że informacja taka stanowi informację o naruszeniu prawa, bez względu na to, czy w toku postępowania doszło do potwierdzenia wystąpienia naruszenia prawa.</w:t>
      </w:r>
    </w:p>
    <w:p w14:paraId="71FF9733" w14:textId="77777777" w:rsidR="00ED6A2D" w:rsidRPr="008919B4" w:rsidRDefault="00ED6A2D" w:rsidP="00ED6A2D">
      <w:pPr>
        <w:pStyle w:val="Tre9c9ce6e6tekstu"/>
        <w:numPr>
          <w:ilvl w:val="0"/>
          <w:numId w:val="9"/>
        </w:numPr>
        <w:spacing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Ochrona sygnalisty jest zapewniona poprzez:</w:t>
      </w:r>
    </w:p>
    <w:p w14:paraId="755870AB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lastRenderedPageBreak/>
        <w:t>ochronę tożsamości, chyba że sygnalista wyrazi zgodę na ujawnienie danych</w:t>
      </w:r>
      <w:r>
        <w:rPr>
          <w:rFonts w:ascii="Arial" w:hAnsi="Arial"/>
        </w:rPr>
        <w:t xml:space="preserve">, zgodnie z </w:t>
      </w:r>
      <w:r w:rsidRPr="00CA31C5">
        <w:rPr>
          <w:rFonts w:ascii="Arial" w:hAnsi="Arial"/>
          <w:u w:val="single"/>
        </w:rPr>
        <w:t>załącznikiem nr 3</w:t>
      </w:r>
      <w:r>
        <w:rPr>
          <w:rFonts w:ascii="Arial" w:hAnsi="Arial"/>
        </w:rPr>
        <w:t xml:space="preserve"> do regulaminu</w:t>
      </w:r>
      <w:r w:rsidRPr="008919B4">
        <w:rPr>
          <w:rFonts w:ascii="Arial" w:hAnsi="Arial"/>
        </w:rPr>
        <w:t>;</w:t>
      </w:r>
    </w:p>
    <w:p w14:paraId="5CE734C0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jeżeli zgłoszenie dotyczy innych osób, zapewnia się także ochronę poufności ich tożsamości;</w:t>
      </w:r>
    </w:p>
    <w:p w14:paraId="2CDF817E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dostęp do danych sygnalisty oraz dokumentacji związanej ze zgłoszeniem, będą miały tylko upoważnione osoby;</w:t>
      </w:r>
    </w:p>
    <w:p w14:paraId="15778D27" w14:textId="77777777" w:rsidR="00ED6A2D" w:rsidRPr="008919B4" w:rsidRDefault="00ED6A2D" w:rsidP="00ED6A2D">
      <w:pPr>
        <w:pStyle w:val="Tre9c9ce6e6tekstu"/>
        <w:numPr>
          <w:ilvl w:val="0"/>
          <w:numId w:val="1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ochronę przed działaniami odwetowymi, w tym groźbami przed takimi działaniami, w związku z dokonanym zgłoszeniem.</w:t>
      </w:r>
    </w:p>
    <w:p w14:paraId="266EC47F" w14:textId="7C92DB75" w:rsidR="00ED6A2D" w:rsidRPr="00AA2DED" w:rsidRDefault="00ED6A2D" w:rsidP="00ED6A2D">
      <w:pPr>
        <w:pStyle w:val="Tre9c9ce6e6tekstu"/>
        <w:numPr>
          <w:ilvl w:val="0"/>
          <w:numId w:val="9"/>
        </w:numPr>
        <w:spacing w:after="0" w:line="240" w:lineRule="auto"/>
        <w:ind w:left="397" w:hanging="340"/>
        <w:jc w:val="both"/>
        <w:rPr>
          <w:rFonts w:ascii="Arial" w:hAnsi="Arial"/>
        </w:rPr>
      </w:pPr>
      <w:r w:rsidRPr="00AA2DED">
        <w:rPr>
          <w:rFonts w:ascii="Arial" w:hAnsi="Arial"/>
        </w:rPr>
        <w:t xml:space="preserve">W przypadku podjęcia wobec sygnalisty działań odwetowych, sygnalista ma prawo </w:t>
      </w:r>
      <w:r w:rsidRPr="00895D25">
        <w:rPr>
          <w:rFonts w:ascii="Arial" w:hAnsi="Arial"/>
        </w:rPr>
        <w:t xml:space="preserve">do odszkodowania (w wysokości </w:t>
      </w:r>
      <w:r w:rsidR="00AA2DED" w:rsidRPr="00895D25">
        <w:rPr>
          <w:rFonts w:ascii="Arial" w:hAnsi="Arial"/>
        </w:rPr>
        <w:t>określonej w ustawie o ochronie sygnalistów</w:t>
      </w:r>
      <w:r w:rsidRPr="00895D25">
        <w:rPr>
          <w:rFonts w:ascii="Arial" w:hAnsi="Arial"/>
        </w:rPr>
        <w:t>) lub</w:t>
      </w:r>
      <w:r w:rsidRPr="00AA2DED">
        <w:rPr>
          <w:rFonts w:ascii="Arial" w:hAnsi="Arial"/>
        </w:rPr>
        <w:t xml:space="preserve"> prawo do zadośćuczynienia. </w:t>
      </w:r>
    </w:p>
    <w:p w14:paraId="0274FFE0" w14:textId="77777777" w:rsidR="00ED6A2D" w:rsidRPr="008919B4" w:rsidRDefault="00ED6A2D" w:rsidP="00ED6A2D">
      <w:pPr>
        <w:pStyle w:val="Tre9c9ce6e6tekstu"/>
        <w:numPr>
          <w:ilvl w:val="0"/>
          <w:numId w:val="9"/>
        </w:numPr>
        <w:spacing w:after="0" w:line="240" w:lineRule="auto"/>
        <w:ind w:left="397" w:hanging="340"/>
        <w:jc w:val="both"/>
        <w:rPr>
          <w:rFonts w:ascii="Arial" w:hAnsi="Arial"/>
        </w:rPr>
      </w:pPr>
      <w:r w:rsidRPr="008919B4">
        <w:rPr>
          <w:rFonts w:ascii="Arial" w:hAnsi="Arial"/>
        </w:rPr>
        <w:t>Osobę dokonującą zgłoszenia należy każdorazowo informować o okolicznościach, w których ujawnienie jej tożsamości stanie się konieczne, np. w razie wszczęcia postępowania karnego.</w:t>
      </w:r>
    </w:p>
    <w:p w14:paraId="5D88EFA4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95E5A6B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3BFA4AB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Rozdział I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4A1D203E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Informacje zwrotne oraz kontakt w związku z przyjęciem zgłoszenia</w:t>
      </w:r>
    </w:p>
    <w:p w14:paraId="5A6AC87B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D9A0E58" w14:textId="77777777" w:rsidR="00ED6A2D" w:rsidRPr="008919B4" w:rsidRDefault="00ED6A2D" w:rsidP="00ED6A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</w:r>
      <w:r w:rsidRPr="008919B4">
        <w:rPr>
          <w:rFonts w:ascii="Arial" w:hAnsi="Arial" w:cs="Arial"/>
          <w:b/>
          <w:bCs/>
          <w:sz w:val="24"/>
          <w:szCs w:val="24"/>
        </w:rPr>
        <w:tab/>
        <w:t>§ 13</w:t>
      </w:r>
    </w:p>
    <w:p w14:paraId="2A2522E2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Obowiązek potwierdzenia przyjęcia zgłoszenia istnieje pod warunkiem, że zgłaszający podał dane kontaktowe umożliwiające przekazanie potwierdzenia.</w:t>
      </w:r>
    </w:p>
    <w:p w14:paraId="6DB7F491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Informacja o której mowa w pkt. 1 przekazana będzie niezwłocznie, nie później niż w terminie 7 dni od dnia przyjęcia zgłoszenia, o ile nie wpłynie od zgłaszającego sprzeciw na wysłanie potwierdzenia.</w:t>
      </w:r>
    </w:p>
    <w:p w14:paraId="452E4EEB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/>
          <w:bCs/>
          <w:sz w:val="24"/>
          <w:szCs w:val="24"/>
        </w:rPr>
        <w:t xml:space="preserve">Zgłaszający otrzyma informację zwrotną w terminie </w:t>
      </w:r>
      <w:r w:rsidRPr="008919B4">
        <w:rPr>
          <w:rFonts w:ascii="Arial" w:hAnsi="Arial"/>
          <w:sz w:val="24"/>
          <w:szCs w:val="24"/>
        </w:rPr>
        <w:t>nieprzekraczającym 3 miesięcy od dnia potwierdzenia przyjęcia zgłoszenia wewnętrznego lub - w przypadku nieprzekazania potwierdzenia, o którym mowa w pkt 1 - 3 miesięcy od upływu 7 dni od dnia dokonania zgłoszenia wewnętrznego, chyba że sygnalista nie podał adresu do kontaktu, na który należy przekazać informację zwrotną</w:t>
      </w:r>
      <w:r w:rsidRPr="008919B4">
        <w:rPr>
          <w:rFonts w:ascii="Arial" w:hAnsi="Arial"/>
          <w:bCs/>
          <w:sz w:val="24"/>
          <w:szCs w:val="24"/>
        </w:rPr>
        <w:t xml:space="preserve">. </w:t>
      </w:r>
    </w:p>
    <w:p w14:paraId="1C966B1C" w14:textId="77777777" w:rsidR="00ED6A2D" w:rsidRPr="008919B4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/>
          <w:sz w:val="24"/>
          <w:szCs w:val="24"/>
        </w:rPr>
        <w:t>Informacja zwrotna zawiera w szczególności informacje o planowanych lub podjętych działaniach następczych, stwierdzeniu bądź braku stwierdzenia naruszeń prawa i ewentualnych środkach, które zostały lub zostaną zastosowane w reakcji na stwierdzone naruszenia prawa.</w:t>
      </w:r>
    </w:p>
    <w:p w14:paraId="5197CD90" w14:textId="77777777" w:rsidR="00ED6A2D" w:rsidRDefault="00ED6A2D" w:rsidP="00ED6A2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9B4">
        <w:rPr>
          <w:rFonts w:ascii="Arial" w:hAnsi="Arial" w:cs="Arial"/>
          <w:sz w:val="24"/>
          <w:szCs w:val="24"/>
        </w:rPr>
        <w:t>Jeżeli zachodzi konieczność uzyskania dodatkowych informacji związanych z otrzymanym zgłoszeniem wewnętrznym, upoważniona osoba może skontaktować się ze zgłaszającym poprzez wskazane dane kontaktowe na każdym etapie sprawy.</w:t>
      </w:r>
      <w:r w:rsidRPr="008919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D0DAC0" w14:textId="77777777" w:rsidR="00E141C2" w:rsidRDefault="00E141C2" w:rsidP="006A3D3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110AF8" w14:textId="54B5D59D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 xml:space="preserve">Rozdział 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59DEC121" w14:textId="77777777" w:rsidR="00ED6A2D" w:rsidRPr="008919B4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9B4">
        <w:rPr>
          <w:rFonts w:ascii="Arial" w:hAnsi="Arial" w:cs="Arial"/>
          <w:b/>
          <w:bCs/>
          <w:sz w:val="24"/>
          <w:szCs w:val="24"/>
        </w:rPr>
        <w:t>Sposób postępowania z otrzymanymi zgłoszeniami</w:t>
      </w:r>
    </w:p>
    <w:p w14:paraId="51A4048D" w14:textId="77777777" w:rsidR="00ED6A2D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F6ED7" w14:textId="77777777" w:rsidR="00ED6A2D" w:rsidRPr="00CA31C5" w:rsidRDefault="00ED6A2D" w:rsidP="00ED6A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31C5">
        <w:rPr>
          <w:rFonts w:ascii="Arial" w:hAnsi="Arial" w:cs="Arial"/>
          <w:b/>
          <w:bCs/>
          <w:sz w:val="24"/>
          <w:szCs w:val="24"/>
        </w:rPr>
        <w:t>§ 14</w:t>
      </w:r>
    </w:p>
    <w:p w14:paraId="2E5BEAE0" w14:textId="513B1FAA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Zgłoszenia naruszeń prawa są weryfikowane przez upoważnionych pracowników K</w:t>
      </w:r>
      <w:r w:rsidR="005F6EEB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 w zakresie wiarygodności zgłoszenia oraz odpowiedzialności za jego rozpatrzenie i przeprowadzanie działań następczych.</w:t>
      </w:r>
    </w:p>
    <w:p w14:paraId="174E52C4" w14:textId="441DDB72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Jeżeli zgłoszenie zostanie uznane za uzasadnione i dotyczy naruszenia prawa w dziedzinie należącej do zakresu działania K</w:t>
      </w:r>
      <w:r w:rsidR="005F6EEB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PSP, KW</w:t>
      </w:r>
      <w:r w:rsidR="005F6EEB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PSP podejmie dalsze kroki w celu zbadania sprawy i naprawienia naruszenia prawa. </w:t>
      </w:r>
    </w:p>
    <w:p w14:paraId="32C9F64E" w14:textId="51A75440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W szczególności K</w:t>
      </w:r>
      <w:r w:rsidR="005F6EEB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 podejmie jedno lub kilka z poniższych działań:</w:t>
      </w:r>
    </w:p>
    <w:p w14:paraId="08FAE4A8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 xml:space="preserve">wprowadzenie zmian w  procedurach wewnętrznych; </w:t>
      </w:r>
    </w:p>
    <w:p w14:paraId="1C22BE1A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lastRenderedPageBreak/>
        <w:t xml:space="preserve">zgłoszenie odpowiednim organom; </w:t>
      </w:r>
    </w:p>
    <w:p w14:paraId="7BE3A057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nałożenie sankcji na osoby odpowiedzialne;</w:t>
      </w:r>
    </w:p>
    <w:p w14:paraId="668B32F2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przeszkolenie pracowników;</w:t>
      </w:r>
    </w:p>
    <w:p w14:paraId="052E6C2C" w14:textId="77777777" w:rsidR="00ED6A2D" w:rsidRPr="008919B4" w:rsidRDefault="00ED6A2D" w:rsidP="00ED6A2D">
      <w:pPr>
        <w:pStyle w:val="Tre9c9ce6e6tekstu"/>
        <w:numPr>
          <w:ilvl w:val="0"/>
          <w:numId w:val="17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wdrożenie nowych systemów kontroli.</w:t>
      </w:r>
    </w:p>
    <w:p w14:paraId="60F889EE" w14:textId="191FFC7F" w:rsidR="00ED6A2D" w:rsidRPr="008919B4" w:rsidRDefault="00ED6A2D" w:rsidP="00ED6A2D">
      <w:pPr>
        <w:pStyle w:val="Tre9c9ce6e6tekstu"/>
        <w:numPr>
          <w:ilvl w:val="0"/>
          <w:numId w:val="12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</w:rPr>
        <w:t>W uzasadnionych przypadkach, w celu przeprowadzenia postępowania wyjaśniającego K</w:t>
      </w:r>
      <w:r w:rsidR="005F6EEB">
        <w:rPr>
          <w:rFonts w:ascii="Arial" w:hAnsi="Arial"/>
        </w:rPr>
        <w:t>P</w:t>
      </w:r>
      <w:r w:rsidRPr="008919B4">
        <w:rPr>
          <w:rFonts w:ascii="Arial" w:hAnsi="Arial"/>
        </w:rPr>
        <w:t xml:space="preserve"> PSP może przekazać </w:t>
      </w:r>
      <w:r w:rsidRPr="008919B4">
        <w:rPr>
          <w:rFonts w:ascii="Arial" w:hAnsi="Arial"/>
          <w:bCs/>
        </w:rPr>
        <w:t>zgłoszenie</w:t>
      </w:r>
      <w:r w:rsidRPr="008919B4">
        <w:rPr>
          <w:rFonts w:ascii="Arial" w:hAnsi="Arial"/>
        </w:rPr>
        <w:t xml:space="preserve">: </w:t>
      </w:r>
    </w:p>
    <w:p w14:paraId="39D06746" w14:textId="77777777" w:rsidR="00ED6A2D" w:rsidRPr="008919B4" w:rsidRDefault="00ED6A2D" w:rsidP="00ED6A2D">
      <w:pPr>
        <w:pStyle w:val="Tre9c9ce6e6tekstu"/>
        <w:numPr>
          <w:ilvl w:val="1"/>
          <w:numId w:val="12"/>
        </w:numPr>
        <w:spacing w:after="0" w:line="240" w:lineRule="auto"/>
        <w:ind w:left="756" w:hanging="357"/>
        <w:jc w:val="both"/>
        <w:rPr>
          <w:rFonts w:ascii="Arial" w:hAnsi="Arial"/>
        </w:rPr>
      </w:pPr>
      <w:r w:rsidRPr="008919B4">
        <w:rPr>
          <w:rFonts w:ascii="Arial" w:hAnsi="Arial"/>
        </w:rPr>
        <w:t>jednostkom organizacyjnym podległym lub nadzorowanym;</w:t>
      </w:r>
    </w:p>
    <w:p w14:paraId="0B16ACEB" w14:textId="77777777" w:rsidR="00ED6A2D" w:rsidRDefault="00ED6A2D" w:rsidP="00ED6A2D">
      <w:pPr>
        <w:pStyle w:val="Tre9c9ce6e6tekstu"/>
        <w:numPr>
          <w:ilvl w:val="1"/>
          <w:numId w:val="12"/>
        </w:numPr>
        <w:spacing w:after="0" w:line="240" w:lineRule="auto"/>
        <w:ind w:left="756" w:hanging="357"/>
        <w:jc w:val="both"/>
        <w:rPr>
          <w:rFonts w:ascii="Arial" w:hAnsi="Arial"/>
        </w:rPr>
      </w:pPr>
      <w:r w:rsidRPr="008919B4">
        <w:rPr>
          <w:rFonts w:ascii="Arial" w:hAnsi="Arial"/>
        </w:rPr>
        <w:t>innej jednostce organizacyjnej, której powierzono zadania w drodze porozumienia.</w:t>
      </w:r>
    </w:p>
    <w:p w14:paraId="7FF46798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009E2598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5E372336" w14:textId="33EF5BB6" w:rsidR="00ED6A2D" w:rsidRPr="00CA31C5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CA31C5">
        <w:rPr>
          <w:rFonts w:ascii="Arial" w:hAnsi="Arial"/>
          <w:b/>
          <w:bCs/>
        </w:rPr>
        <w:t>§16</w:t>
      </w:r>
    </w:p>
    <w:p w14:paraId="044EA52A" w14:textId="0600AA70" w:rsidR="00ED6A2D" w:rsidRPr="008919B4" w:rsidRDefault="00ED6A2D" w:rsidP="00ED6A2D">
      <w:pPr>
        <w:pStyle w:val="Tre9c9ce6e6tekstu"/>
        <w:numPr>
          <w:ilvl w:val="0"/>
          <w:numId w:val="19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W przypadku, gdy zgłoszenie dotyczy naruszeń prawa w dziedzinie nienależącej do zakresu działania K</w:t>
      </w:r>
      <w:r w:rsidR="005F6EEB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PSP, zgłoszenie zostanie przekazane niezwłocznie, nie później jednak niż w terminie 14 dni od dnia dokonania zgłoszenia, a w uzasadnionych przypadkach - nie później niż w terminie 30 dni, do organu publicznego właściwego do podjęcia działań następczych.</w:t>
      </w:r>
    </w:p>
    <w:p w14:paraId="5822E7DD" w14:textId="5CCBBEDD" w:rsidR="00ED6A2D" w:rsidRPr="00CA31C5" w:rsidRDefault="00ED6A2D" w:rsidP="00ED6A2D">
      <w:pPr>
        <w:pStyle w:val="Tre9c9ce6e6tekstu"/>
        <w:numPr>
          <w:ilvl w:val="0"/>
          <w:numId w:val="19"/>
        </w:numPr>
        <w:spacing w:after="0" w:line="240" w:lineRule="auto"/>
        <w:ind w:left="402" w:hanging="357"/>
        <w:jc w:val="both"/>
        <w:rPr>
          <w:rFonts w:ascii="Arial" w:hAnsi="Arial"/>
        </w:rPr>
      </w:pPr>
      <w:r w:rsidRPr="008919B4">
        <w:rPr>
          <w:rFonts w:ascii="Arial" w:hAnsi="Arial"/>
          <w:bCs/>
        </w:rPr>
        <w:t>K</w:t>
      </w:r>
      <w:r w:rsidR="005F6EEB">
        <w:rPr>
          <w:rFonts w:ascii="Arial" w:hAnsi="Arial"/>
          <w:bCs/>
        </w:rPr>
        <w:t>P</w:t>
      </w:r>
      <w:r w:rsidRPr="008919B4">
        <w:rPr>
          <w:rFonts w:ascii="Arial" w:hAnsi="Arial"/>
          <w:bCs/>
        </w:rPr>
        <w:t xml:space="preserve"> PSP może nie podjąć działań następczych w przypadku, gdy zgłoszenie sygnalisty dotyczy sprawy będącej już przedmiotem wcześniejszego zgłoszenia lub zgłoszenia od innego sygnalisty, i nie zawarto istotnych nowych informacji na temat naruszenia prawa w porównaniu z wcześniejszym zgłoszeniem tego naruszenia. W razie kolejnego zgłoszenia - zgłoszenie pozostanie bez rozpoznania oraz informacji zwrotnej.</w:t>
      </w:r>
    </w:p>
    <w:p w14:paraId="4E25FE8C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1A43BE7C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22A324F7" w14:textId="68BF9F00" w:rsidR="00ED6A2D" w:rsidRPr="00CA31C5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CA31C5">
        <w:rPr>
          <w:rFonts w:ascii="Arial" w:hAnsi="Arial"/>
          <w:b/>
          <w:bCs/>
        </w:rPr>
        <w:t>§1</w:t>
      </w:r>
      <w:r>
        <w:rPr>
          <w:rFonts w:ascii="Arial" w:hAnsi="Arial"/>
          <w:b/>
          <w:bCs/>
        </w:rPr>
        <w:t>7</w:t>
      </w:r>
    </w:p>
    <w:p w14:paraId="67CDE4FB" w14:textId="77777777" w:rsidR="00ED6A2D" w:rsidRPr="008919B4" w:rsidRDefault="00ED6A2D" w:rsidP="00ED6A2D">
      <w:pPr>
        <w:pStyle w:val="Tre9c9ce6e6tekstu"/>
        <w:numPr>
          <w:ilvl w:val="0"/>
          <w:numId w:val="20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Wszystkie zgłoszenia odnotowywane są w</w:t>
      </w:r>
      <w:r>
        <w:rPr>
          <w:rFonts w:ascii="Arial" w:hAnsi="Arial"/>
        </w:rPr>
        <w:t xml:space="preserve"> </w:t>
      </w:r>
      <w:r w:rsidRPr="008919B4">
        <w:rPr>
          <w:rFonts w:ascii="Arial" w:hAnsi="Arial"/>
        </w:rPr>
        <w:t xml:space="preserve">wewnętrznym </w:t>
      </w:r>
      <w:r w:rsidRPr="00CA31C5">
        <w:rPr>
          <w:rFonts w:ascii="Arial" w:hAnsi="Arial"/>
          <w:u w:val="single"/>
        </w:rPr>
        <w:t>rejestrze</w:t>
      </w:r>
      <w:r w:rsidRPr="008919B4">
        <w:rPr>
          <w:rFonts w:ascii="Arial" w:hAnsi="Arial"/>
        </w:rPr>
        <w:t>. Rejestr zawiera informacje o </w:t>
      </w:r>
      <w:r w:rsidRPr="008919B4">
        <w:rPr>
          <w:rFonts w:ascii="Arial" w:hAnsi="Arial"/>
          <w:bCs/>
        </w:rPr>
        <w:t>zgłoszeniu</w:t>
      </w:r>
      <w:r w:rsidRPr="008919B4">
        <w:rPr>
          <w:rFonts w:ascii="Arial" w:hAnsi="Arial"/>
        </w:rPr>
        <w:t>, dacie jego złożenia, podjętych działaniach oraz wynikach jego rozpatrzenia. Dostęp do rejestru mają jedynie osoby upoważnione.</w:t>
      </w:r>
    </w:p>
    <w:p w14:paraId="60D65570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199884E1" w14:textId="77777777" w:rsidR="00ED6A2D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7E1F8D2D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668B74EF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3AAAB07D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753497DC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4E6EBA69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4F05A86C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20B694F8" w14:textId="77777777" w:rsidR="00B67371" w:rsidRDefault="00B67371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4C277321" w14:textId="77777777" w:rsidR="00B67371" w:rsidRDefault="00B67371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4E12B043" w14:textId="77777777" w:rsidR="00B67371" w:rsidRDefault="00B67371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55B288D4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57EC969F" w14:textId="77777777" w:rsidR="005F6EEB" w:rsidRDefault="005F6EEB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5650718D" w14:textId="77777777" w:rsidR="00342578" w:rsidRDefault="00342578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7C07FF68" w14:textId="77777777" w:rsidR="00342578" w:rsidRDefault="00342578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3F3C9646" w14:textId="77777777" w:rsidR="00342578" w:rsidRDefault="00342578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35136682" w14:textId="77777777" w:rsidR="00342578" w:rsidRDefault="00342578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56F32304" w14:textId="77777777" w:rsidR="00342578" w:rsidRDefault="00342578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094AE61A" w14:textId="77777777" w:rsidR="005F6EEB" w:rsidRDefault="005F6EEB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164D5577" w14:textId="77777777" w:rsidR="005F6EEB" w:rsidRDefault="005F6EEB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2DB02017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1D6882EE" w14:textId="77777777" w:rsidR="006A3D3D" w:rsidRDefault="006A3D3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</w:p>
    <w:p w14:paraId="0B2E6164" w14:textId="58CBCC46" w:rsidR="00ED6A2D" w:rsidRPr="008919B4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8919B4">
        <w:rPr>
          <w:rFonts w:ascii="Arial" w:hAnsi="Arial"/>
          <w:b/>
          <w:bCs/>
        </w:rPr>
        <w:lastRenderedPageBreak/>
        <w:t xml:space="preserve">Rozdział </w:t>
      </w:r>
      <w:r>
        <w:rPr>
          <w:rFonts w:ascii="Arial" w:hAnsi="Arial"/>
          <w:b/>
          <w:bCs/>
        </w:rPr>
        <w:t>VI</w:t>
      </w:r>
    </w:p>
    <w:p w14:paraId="0D5AEEE8" w14:textId="0F8BCC3D" w:rsidR="00ED6A2D" w:rsidRPr="008919B4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 w:rsidRPr="008919B4">
        <w:rPr>
          <w:rFonts w:ascii="Arial" w:hAnsi="Arial"/>
          <w:b/>
          <w:bCs/>
        </w:rPr>
        <w:t xml:space="preserve">Dokonywanie zgłoszeń zewnętrznych </w:t>
      </w:r>
    </w:p>
    <w:p w14:paraId="748BE8E2" w14:textId="77777777" w:rsidR="00ED6A2D" w:rsidRDefault="00ED6A2D" w:rsidP="00ED6A2D">
      <w:pPr>
        <w:pStyle w:val="Tre9c9ce6e6tekstu"/>
        <w:spacing w:after="0" w:line="240" w:lineRule="auto"/>
        <w:jc w:val="both"/>
        <w:rPr>
          <w:rFonts w:ascii="Arial" w:hAnsi="Arial"/>
          <w:b/>
          <w:bCs/>
        </w:rPr>
      </w:pPr>
    </w:p>
    <w:p w14:paraId="3672258E" w14:textId="77777777" w:rsidR="00ED6A2D" w:rsidRPr="008919B4" w:rsidRDefault="00ED6A2D" w:rsidP="00ED6A2D">
      <w:pPr>
        <w:pStyle w:val="Tre9c9ce6e6tekstu"/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18</w:t>
      </w:r>
    </w:p>
    <w:p w14:paraId="54179160" w14:textId="77777777" w:rsidR="00ED6A2D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Sygnalista może dokonać zgłoszenia zewnętrznego bez uprzedniego dokonania zgłoszenia wewnętrznego.</w:t>
      </w:r>
    </w:p>
    <w:p w14:paraId="54164B96" w14:textId="02BA1880" w:rsidR="007510B8" w:rsidRPr="00B67371" w:rsidRDefault="007510B8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B67371">
        <w:rPr>
          <w:rFonts w:ascii="Arial" w:hAnsi="Arial"/>
        </w:rPr>
        <w:t xml:space="preserve">Przed dokonaniem zgłoszenia zewnętrznego, zachęcamy do skorzystania </w:t>
      </w:r>
      <w:r w:rsidR="00EF2446" w:rsidRPr="00B67371">
        <w:rPr>
          <w:rFonts w:ascii="Arial" w:hAnsi="Arial"/>
        </w:rPr>
        <w:br/>
      </w:r>
      <w:r w:rsidRPr="00B67371">
        <w:rPr>
          <w:rFonts w:ascii="Arial" w:hAnsi="Arial"/>
        </w:rPr>
        <w:t>z procedury zgłoszeń wewnętrznych szczególnie wtedy, gdy naruszeniu prawa można skutecznie zaradzić w ramach struktury organizacyjnej K</w:t>
      </w:r>
      <w:r w:rsidR="005F6EEB" w:rsidRPr="00B67371">
        <w:rPr>
          <w:rFonts w:ascii="Arial" w:hAnsi="Arial"/>
        </w:rPr>
        <w:t>P</w:t>
      </w:r>
      <w:r w:rsidRPr="00B67371">
        <w:rPr>
          <w:rFonts w:ascii="Arial" w:hAnsi="Arial"/>
        </w:rPr>
        <w:t xml:space="preserve"> PSP. W tym celu można skorzystać z poufnej porady upoważnionego pracownika</w:t>
      </w:r>
      <w:r w:rsidR="00EF2446" w:rsidRPr="00B67371">
        <w:rPr>
          <w:rFonts w:ascii="Arial" w:hAnsi="Arial"/>
        </w:rPr>
        <w:t>, którego dane kontaktowe określone s</w:t>
      </w:r>
      <w:r w:rsidR="006A3D3D" w:rsidRPr="00B67371">
        <w:rPr>
          <w:rFonts w:ascii="Arial" w:hAnsi="Arial"/>
        </w:rPr>
        <w:t>ą</w:t>
      </w:r>
      <w:r w:rsidR="00EF2446" w:rsidRPr="00B67371">
        <w:rPr>
          <w:rFonts w:ascii="Arial" w:hAnsi="Arial"/>
        </w:rPr>
        <w:t xml:space="preserve"> w § 8 niniejszego Regulaminu.</w:t>
      </w:r>
    </w:p>
    <w:p w14:paraId="2730F315" w14:textId="4A107C63" w:rsidR="00ED6A2D" w:rsidRPr="00EF2446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EF2446">
        <w:rPr>
          <w:rFonts w:ascii="Arial" w:hAnsi="Arial"/>
        </w:rPr>
        <w:t xml:space="preserve">Zgłoszenie zewnętrzne jest przyjmowane przez Rzecznika Praw Obywatelskich albo organ publiczny oraz w stosownych przypadkach </w:t>
      </w:r>
      <w:r w:rsidR="00895D25" w:rsidRPr="00EF2446">
        <w:rPr>
          <w:rFonts w:ascii="Arial" w:hAnsi="Arial"/>
        </w:rPr>
        <w:t>-</w:t>
      </w:r>
      <w:r w:rsidRPr="00EF2446">
        <w:rPr>
          <w:rFonts w:ascii="Arial" w:hAnsi="Arial"/>
        </w:rPr>
        <w:t xml:space="preserve"> do instytucji, organów lub jednostek organizacyjnych Unii Europejskiej.</w:t>
      </w:r>
    </w:p>
    <w:p w14:paraId="1BEA32FD" w14:textId="77777777" w:rsidR="00ED6A2D" w:rsidRPr="008919B4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 w:rsidRPr="008919B4">
        <w:rPr>
          <w:rFonts w:ascii="Arial" w:hAnsi="Arial"/>
        </w:rPr>
        <w:t>Do Rzecznika Praw Obywatelskich może się zgłosić każdy, kto uważa, że państwo naruszyło jego prawa, że jest nierówno traktowany.</w:t>
      </w:r>
    </w:p>
    <w:p w14:paraId="02B2DCE5" w14:textId="77777777" w:rsidR="00ED6A2D" w:rsidRPr="00CA31C5" w:rsidRDefault="00ED6A2D" w:rsidP="00ED6A2D">
      <w:pPr>
        <w:pStyle w:val="Tre9c9ce6e6tekstu"/>
        <w:numPr>
          <w:ilvl w:val="0"/>
          <w:numId w:val="18"/>
        </w:numPr>
        <w:spacing w:after="0" w:line="240" w:lineRule="auto"/>
        <w:jc w:val="both"/>
        <w:rPr>
          <w:rFonts w:ascii="Arial" w:hAnsi="Arial"/>
          <w:b/>
        </w:rPr>
      </w:pPr>
      <w:r w:rsidRPr="00CA31C5">
        <w:rPr>
          <w:rFonts w:ascii="Arial" w:hAnsi="Arial"/>
        </w:rPr>
        <w:t xml:space="preserve">Dane kontaktowe RPO: informacyjna linia obywatelska: 800 676 676, e-mail </w:t>
      </w:r>
      <w:hyperlink r:id="rId7" w:history="1">
        <w:r w:rsidRPr="00CA31C5">
          <w:rPr>
            <w:rStyle w:val="Hipercze"/>
            <w:rFonts w:ascii="Arial" w:hAnsi="Arial"/>
          </w:rPr>
          <w:t>biurorzecznika@brpo.gov.pl</w:t>
        </w:r>
      </w:hyperlink>
      <w:r w:rsidRPr="00CA31C5">
        <w:rPr>
          <w:rFonts w:ascii="Arial" w:hAnsi="Arial"/>
        </w:rPr>
        <w:t>, adres korespondencyjny: Biuro RPO, al. Solidarności 77, 00-090 Warszawa. Istnieje także możliwość przekazania zgłoszenia w języku migowym, anonimowo poprzez formularz kontaktowy na stronie lub osobiście w jednym z oddziałów.</w:t>
      </w:r>
    </w:p>
    <w:p w14:paraId="34B7BFA4" w14:textId="77777777" w:rsidR="005273F4" w:rsidRDefault="005273F4"/>
    <w:sectPr w:rsidR="005273F4" w:rsidSect="00E141C2">
      <w:headerReference w:type="default" r:id="rId8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344C" w14:textId="77777777" w:rsidR="006E1FCF" w:rsidRDefault="006E1FCF">
      <w:pPr>
        <w:spacing w:after="0" w:line="240" w:lineRule="auto"/>
      </w:pPr>
      <w:r>
        <w:separator/>
      </w:r>
    </w:p>
  </w:endnote>
  <w:endnote w:type="continuationSeparator" w:id="0">
    <w:p w14:paraId="226A5932" w14:textId="77777777" w:rsidR="006E1FCF" w:rsidRDefault="006E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510C" w14:textId="77777777" w:rsidR="006E1FCF" w:rsidRDefault="006E1FCF">
      <w:pPr>
        <w:spacing w:after="0" w:line="240" w:lineRule="auto"/>
      </w:pPr>
      <w:r>
        <w:separator/>
      </w:r>
    </w:p>
  </w:footnote>
  <w:footnote w:type="continuationSeparator" w:id="0">
    <w:p w14:paraId="421E59FC" w14:textId="77777777" w:rsidR="006E1FCF" w:rsidRDefault="006E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79BB" w14:textId="74F95A53" w:rsidR="00B27882" w:rsidRDefault="00000000" w:rsidP="00B31D97">
    <w:pPr>
      <w:pStyle w:val="Nagwek"/>
      <w:jc w:val="right"/>
      <w:rPr>
        <w:rFonts w:ascii="Arial" w:hAnsi="Arial" w:cs="Arial"/>
        <w:sz w:val="20"/>
        <w:szCs w:val="20"/>
      </w:rPr>
    </w:pPr>
    <w:r w:rsidRPr="00377BF5">
      <w:rPr>
        <w:rFonts w:ascii="Arial" w:hAnsi="Arial" w:cs="Arial"/>
        <w:sz w:val="20"/>
        <w:szCs w:val="20"/>
      </w:rPr>
      <w:t xml:space="preserve">Załącznik do Zarządzenia nr </w:t>
    </w:r>
    <w:r w:rsidR="00671200">
      <w:rPr>
        <w:rFonts w:ascii="Arial" w:hAnsi="Arial" w:cs="Arial"/>
        <w:sz w:val="20"/>
        <w:szCs w:val="20"/>
      </w:rPr>
      <w:t>4/2024</w:t>
    </w:r>
  </w:p>
  <w:p w14:paraId="1A25D6B9" w14:textId="2D738B16" w:rsidR="00B27882" w:rsidRPr="00377BF5" w:rsidRDefault="00000000" w:rsidP="00377BF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</w:t>
    </w:r>
    <w:r w:rsidRPr="00377BF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dnia</w:t>
    </w:r>
    <w:r w:rsidR="00671200">
      <w:rPr>
        <w:rFonts w:ascii="Arial" w:hAnsi="Arial" w:cs="Arial"/>
        <w:sz w:val="20"/>
        <w:szCs w:val="20"/>
      </w:rPr>
      <w:t>23</w:t>
    </w:r>
    <w:r>
      <w:rPr>
        <w:rFonts w:ascii="Arial" w:hAnsi="Arial" w:cs="Arial"/>
        <w:sz w:val="20"/>
        <w:szCs w:val="20"/>
      </w:rPr>
      <w:t xml:space="preserve"> </w:t>
    </w:r>
    <w:r w:rsidR="00671200">
      <w:rPr>
        <w:rFonts w:ascii="Arial" w:hAnsi="Arial" w:cs="Arial"/>
        <w:sz w:val="20"/>
        <w:szCs w:val="20"/>
      </w:rPr>
      <w:t>września</w:t>
    </w:r>
    <w:r w:rsidRPr="00377BF5">
      <w:rPr>
        <w:rFonts w:ascii="Arial" w:hAnsi="Arial" w:cs="Arial"/>
        <w:sz w:val="20"/>
        <w:szCs w:val="20"/>
      </w:rPr>
      <w:t xml:space="preserve"> 2024 r</w:t>
    </w:r>
    <w:r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2402AA0A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48699D"/>
    <w:multiLevelType w:val="hybridMultilevel"/>
    <w:tmpl w:val="D2EAE8D8"/>
    <w:lvl w:ilvl="0" w:tplc="BC9C2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D0B52"/>
    <w:multiLevelType w:val="hybridMultilevel"/>
    <w:tmpl w:val="0B0AD7D6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39653F6"/>
    <w:multiLevelType w:val="multilevel"/>
    <w:tmpl w:val="56161DC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FCE1212"/>
    <w:multiLevelType w:val="hybridMultilevel"/>
    <w:tmpl w:val="CF5A3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6E79"/>
    <w:multiLevelType w:val="hybridMultilevel"/>
    <w:tmpl w:val="E9E0EE8E"/>
    <w:lvl w:ilvl="0" w:tplc="04150017">
      <w:start w:val="1"/>
      <w:numFmt w:val="lowerLetter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19AD2B0B"/>
    <w:multiLevelType w:val="multilevel"/>
    <w:tmpl w:val="44A4C94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hint="default"/>
      </w:rPr>
    </w:lvl>
  </w:abstractNum>
  <w:abstractNum w:abstractNumId="9" w15:restartNumberingAfterBreak="0">
    <w:nsid w:val="1BB53866"/>
    <w:multiLevelType w:val="hybridMultilevel"/>
    <w:tmpl w:val="B09CCD80"/>
    <w:lvl w:ilvl="0" w:tplc="07AED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0ADA"/>
    <w:multiLevelType w:val="multilevel"/>
    <w:tmpl w:val="654C9A0A"/>
    <w:lvl w:ilvl="0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94"/>
        </w:tabs>
        <w:ind w:left="39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34"/>
        </w:tabs>
        <w:ind w:left="543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54"/>
        </w:tabs>
        <w:ind w:left="6154" w:hanging="360"/>
      </w:pPr>
      <w:rPr>
        <w:rFonts w:hint="default"/>
      </w:rPr>
    </w:lvl>
  </w:abstractNum>
  <w:abstractNum w:abstractNumId="11" w15:restartNumberingAfterBreak="0">
    <w:nsid w:val="1EF01484"/>
    <w:multiLevelType w:val="hybridMultilevel"/>
    <w:tmpl w:val="3596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7254B"/>
    <w:multiLevelType w:val="hybridMultilevel"/>
    <w:tmpl w:val="C4685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15C6"/>
    <w:multiLevelType w:val="hybridMultilevel"/>
    <w:tmpl w:val="C88AD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47835"/>
    <w:multiLevelType w:val="multilevel"/>
    <w:tmpl w:val="468CC6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B27F1"/>
    <w:multiLevelType w:val="multilevel"/>
    <w:tmpl w:val="2402AA0A"/>
    <w:lvl w:ilvl="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65" w:hanging="360"/>
      </w:pPr>
    </w:lvl>
    <w:lvl w:ilvl="2">
      <w:start w:val="1"/>
      <w:numFmt w:val="decimal"/>
      <w:lvlText w:val="%3."/>
      <w:lvlJc w:val="left"/>
      <w:pPr>
        <w:ind w:left="112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85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45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05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65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25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85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4B7D41B9"/>
    <w:multiLevelType w:val="hybridMultilevel"/>
    <w:tmpl w:val="E036F6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1527A"/>
    <w:multiLevelType w:val="hybridMultilevel"/>
    <w:tmpl w:val="E036F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4B0CB8"/>
    <w:multiLevelType w:val="multilevel"/>
    <w:tmpl w:val="6C06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232F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712A1EC2"/>
    <w:multiLevelType w:val="multilevel"/>
    <w:tmpl w:val="2402AA0A"/>
    <w:lvl w:ilvl="0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65" w:hanging="360"/>
      </w:pPr>
    </w:lvl>
    <w:lvl w:ilvl="2">
      <w:start w:val="1"/>
      <w:numFmt w:val="decimal"/>
      <w:lvlText w:val="%3."/>
      <w:lvlJc w:val="left"/>
      <w:pPr>
        <w:ind w:left="112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485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1845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205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65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2925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285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41B7E5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 w16cid:durableId="502206588">
    <w:abstractNumId w:val="18"/>
  </w:num>
  <w:num w:numId="2" w16cid:durableId="127086899">
    <w:abstractNumId w:val="10"/>
  </w:num>
  <w:num w:numId="3" w16cid:durableId="2108965852">
    <w:abstractNumId w:val="14"/>
  </w:num>
  <w:num w:numId="4" w16cid:durableId="1603762963">
    <w:abstractNumId w:val="17"/>
  </w:num>
  <w:num w:numId="5" w16cid:durableId="1229153175">
    <w:abstractNumId w:val="2"/>
  </w:num>
  <w:num w:numId="6" w16cid:durableId="937639877">
    <w:abstractNumId w:val="13"/>
  </w:num>
  <w:num w:numId="7" w16cid:durableId="601844596">
    <w:abstractNumId w:val="12"/>
  </w:num>
  <w:num w:numId="8" w16cid:durableId="1234658097">
    <w:abstractNumId w:val="6"/>
  </w:num>
  <w:num w:numId="9" w16cid:durableId="1633824893">
    <w:abstractNumId w:val="0"/>
  </w:num>
  <w:num w:numId="10" w16cid:durableId="1133715764">
    <w:abstractNumId w:val="4"/>
  </w:num>
  <w:num w:numId="11" w16cid:durableId="1634208872">
    <w:abstractNumId w:val="21"/>
  </w:num>
  <w:num w:numId="12" w16cid:durableId="367295060">
    <w:abstractNumId w:val="1"/>
  </w:num>
  <w:num w:numId="13" w16cid:durableId="1215629055">
    <w:abstractNumId w:val="11"/>
  </w:num>
  <w:num w:numId="14" w16cid:durableId="284116929">
    <w:abstractNumId w:val="16"/>
  </w:num>
  <w:num w:numId="15" w16cid:durableId="765886135">
    <w:abstractNumId w:val="8"/>
  </w:num>
  <w:num w:numId="16" w16cid:durableId="1355577101">
    <w:abstractNumId w:val="3"/>
  </w:num>
  <w:num w:numId="17" w16cid:durableId="595946039">
    <w:abstractNumId w:val="7"/>
  </w:num>
  <w:num w:numId="18" w16cid:durableId="1278219956">
    <w:abstractNumId w:val="5"/>
  </w:num>
  <w:num w:numId="19" w16cid:durableId="930041959">
    <w:abstractNumId w:val="20"/>
  </w:num>
  <w:num w:numId="20" w16cid:durableId="27797761">
    <w:abstractNumId w:val="15"/>
  </w:num>
  <w:num w:numId="21" w16cid:durableId="719403272">
    <w:abstractNumId w:val="9"/>
  </w:num>
  <w:num w:numId="22" w16cid:durableId="10302292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D2"/>
    <w:rsid w:val="00153FB8"/>
    <w:rsid w:val="00297BB3"/>
    <w:rsid w:val="002C2EBB"/>
    <w:rsid w:val="003310E7"/>
    <w:rsid w:val="00342578"/>
    <w:rsid w:val="003F0FD2"/>
    <w:rsid w:val="004362A8"/>
    <w:rsid w:val="004C44EE"/>
    <w:rsid w:val="00501312"/>
    <w:rsid w:val="005273F4"/>
    <w:rsid w:val="00596986"/>
    <w:rsid w:val="005F6EEB"/>
    <w:rsid w:val="00671200"/>
    <w:rsid w:val="006A3D3D"/>
    <w:rsid w:val="006E1FCF"/>
    <w:rsid w:val="007510B8"/>
    <w:rsid w:val="00773EAF"/>
    <w:rsid w:val="007905A9"/>
    <w:rsid w:val="007B7BA8"/>
    <w:rsid w:val="007E4AA9"/>
    <w:rsid w:val="00851AE2"/>
    <w:rsid w:val="00895D25"/>
    <w:rsid w:val="009245FC"/>
    <w:rsid w:val="00A73B54"/>
    <w:rsid w:val="00AA2DED"/>
    <w:rsid w:val="00B27882"/>
    <w:rsid w:val="00B67371"/>
    <w:rsid w:val="00BB63D4"/>
    <w:rsid w:val="00CB2451"/>
    <w:rsid w:val="00D31ED0"/>
    <w:rsid w:val="00DD4A4A"/>
    <w:rsid w:val="00DF2161"/>
    <w:rsid w:val="00DF2376"/>
    <w:rsid w:val="00E141C2"/>
    <w:rsid w:val="00E5029B"/>
    <w:rsid w:val="00ED6A2D"/>
    <w:rsid w:val="00EF2446"/>
    <w:rsid w:val="00F92846"/>
    <w:rsid w:val="00FD2837"/>
    <w:rsid w:val="00FE6EC9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65E6"/>
  <w15:chartTrackingRefBased/>
  <w15:docId w15:val="{83E75E2E-3632-42E5-B836-36CC6B9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A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A2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A2D"/>
  </w:style>
  <w:style w:type="paragraph" w:customStyle="1" w:styleId="Tre9c9ce6e6tekstu">
    <w:name w:val="Treś9c9cće6e6 tekstu"/>
    <w:basedOn w:val="Normalny"/>
    <w:uiPriority w:val="99"/>
    <w:rsid w:val="00ED6A2D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 w:val="24"/>
      <w:szCs w:val="24"/>
      <w:lang w:eastAsia="zh-CN" w:bidi="hi-IN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141C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141C2"/>
    <w:rPr>
      <w:rFonts w:ascii="Calibri" w:eastAsia="Times New Roman" w:hAnsi="Calibri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71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200"/>
  </w:style>
  <w:style w:type="character" w:styleId="Nierozpoznanawzmianka">
    <w:name w:val="Unresolved Mention"/>
    <w:basedOn w:val="Domylnaczcionkaakapitu"/>
    <w:uiPriority w:val="99"/>
    <w:semiHidden/>
    <w:unhideWhenUsed/>
    <w:rsid w:val="005F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2197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Henryk Duszeńko</cp:lastModifiedBy>
  <cp:revision>8</cp:revision>
  <cp:lastPrinted>2024-09-26T09:34:00Z</cp:lastPrinted>
  <dcterms:created xsi:type="dcterms:W3CDTF">2024-09-26T07:48:00Z</dcterms:created>
  <dcterms:modified xsi:type="dcterms:W3CDTF">2024-09-26T09:36:00Z</dcterms:modified>
</cp:coreProperties>
</file>