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6F0C11" w:rsidRDefault="003B7466" w:rsidP="003B7466">
      <w:pPr>
        <w:jc w:val="center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6F0C11">
        <w:rPr>
          <w:rFonts w:asciiTheme="minorHAnsi" w:hAnsiTheme="minorHAnsi"/>
          <w:b/>
          <w:lang w:val="pl-PL"/>
        </w:rPr>
        <w:t>Uchwała nr</w:t>
      </w:r>
      <w:r w:rsidR="006F01A0">
        <w:rPr>
          <w:rFonts w:asciiTheme="minorHAnsi" w:hAnsiTheme="minorHAnsi"/>
          <w:b/>
          <w:lang w:val="pl-PL"/>
        </w:rPr>
        <w:t xml:space="preserve"> 107</w:t>
      </w:r>
      <w:r w:rsidR="00BF490B">
        <w:rPr>
          <w:rFonts w:asciiTheme="minorHAnsi" w:hAnsiTheme="minorHAnsi"/>
          <w:b/>
          <w:lang w:val="pl-PL"/>
        </w:rPr>
        <w:t xml:space="preserve"> lutego</w:t>
      </w:r>
    </w:p>
    <w:p w:rsidR="003B7466" w:rsidRPr="006F0C11" w:rsidRDefault="003B7466" w:rsidP="003B7466">
      <w:pPr>
        <w:jc w:val="center"/>
        <w:rPr>
          <w:rFonts w:asciiTheme="minorHAnsi" w:hAnsiTheme="minorHAnsi"/>
          <w:b/>
          <w:lang w:val="pl-PL"/>
        </w:rPr>
      </w:pPr>
      <w:r w:rsidRPr="006F0C11">
        <w:rPr>
          <w:rFonts w:asciiTheme="minorHAnsi" w:hAnsiTheme="minorHAnsi"/>
          <w:b/>
          <w:lang w:val="pl-PL"/>
        </w:rPr>
        <w:t>Rady Działalności Pożytku Publicznego</w:t>
      </w:r>
    </w:p>
    <w:p w:rsidR="00BD53D5" w:rsidRPr="009C47B7" w:rsidRDefault="006F0C11" w:rsidP="009C47B7">
      <w:pPr>
        <w:jc w:val="center"/>
        <w:rPr>
          <w:rFonts w:asciiTheme="minorHAnsi" w:hAnsiTheme="minorHAnsi"/>
          <w:b/>
          <w:lang w:val="pl-PL"/>
        </w:rPr>
      </w:pPr>
      <w:r w:rsidRPr="006F0C11">
        <w:rPr>
          <w:rFonts w:asciiTheme="minorHAnsi" w:hAnsiTheme="minorHAnsi"/>
          <w:b/>
          <w:lang w:val="pl-PL"/>
        </w:rPr>
        <w:t xml:space="preserve">z dnia </w:t>
      </w:r>
      <w:r w:rsidR="006F01A0">
        <w:rPr>
          <w:rFonts w:asciiTheme="minorHAnsi" w:hAnsiTheme="minorHAnsi"/>
          <w:b/>
          <w:lang w:val="pl-PL"/>
        </w:rPr>
        <w:t>17</w:t>
      </w:r>
      <w:r w:rsidR="009C47B7">
        <w:rPr>
          <w:rFonts w:asciiTheme="minorHAnsi" w:hAnsiTheme="minorHAnsi"/>
          <w:b/>
          <w:lang w:val="pl-PL"/>
        </w:rPr>
        <w:t xml:space="preserve"> lutego </w:t>
      </w:r>
      <w:r w:rsidR="00147D5D" w:rsidRPr="006F0C11">
        <w:rPr>
          <w:rFonts w:asciiTheme="minorHAnsi" w:hAnsiTheme="minorHAnsi"/>
          <w:b/>
          <w:lang w:val="pl-PL"/>
        </w:rPr>
        <w:t>2015</w:t>
      </w:r>
      <w:r w:rsidR="003B7466" w:rsidRPr="006F0C11">
        <w:rPr>
          <w:rFonts w:asciiTheme="minorHAnsi" w:hAnsiTheme="minorHAnsi"/>
          <w:b/>
          <w:lang w:val="pl-PL"/>
        </w:rPr>
        <w:t xml:space="preserve"> r.</w:t>
      </w:r>
      <w:r w:rsidR="009C47B7">
        <w:rPr>
          <w:rFonts w:asciiTheme="minorHAnsi" w:hAnsiTheme="minorHAnsi"/>
          <w:b/>
          <w:lang w:val="pl-PL"/>
        </w:rPr>
        <w:t xml:space="preserve"> </w:t>
      </w:r>
      <w:r w:rsidR="00BF490B">
        <w:rPr>
          <w:rFonts w:asciiTheme="minorHAnsi" w:hAnsiTheme="minorHAnsi"/>
          <w:b/>
          <w:lang w:val="pl-PL"/>
        </w:rPr>
        <w:br/>
      </w:r>
      <w:r w:rsidR="003B7466" w:rsidRPr="006F0C11">
        <w:rPr>
          <w:rFonts w:asciiTheme="minorHAnsi" w:hAnsiTheme="minorHAnsi"/>
          <w:b/>
          <w:lang w:val="pl-PL"/>
        </w:rPr>
        <w:t>w sprawie</w:t>
      </w:r>
      <w:r w:rsidR="00147D5D" w:rsidRPr="006F0C11">
        <w:rPr>
          <w:rFonts w:asciiTheme="minorHAnsi" w:hAnsiTheme="minorHAnsi"/>
          <w:b/>
          <w:lang w:val="pl-PL"/>
        </w:rPr>
        <w:t xml:space="preserve"> </w:t>
      </w:r>
      <w:r w:rsidR="009C47B7">
        <w:rPr>
          <w:rFonts w:asciiTheme="minorHAnsi" w:eastAsia="Times New Roman" w:hAnsiTheme="minorHAnsi" w:cs="Arial"/>
          <w:b/>
          <w:lang w:val="pl-PL"/>
        </w:rPr>
        <w:t>projektu ustawy o nieodpłatnej pomocy prawnej</w:t>
      </w:r>
      <w:r w:rsidR="00BF490B">
        <w:rPr>
          <w:rFonts w:asciiTheme="minorHAnsi" w:eastAsia="Times New Roman" w:hAnsiTheme="minorHAnsi" w:cs="Arial"/>
          <w:b/>
          <w:lang w:val="pl-PL"/>
        </w:rPr>
        <w:t>,</w:t>
      </w:r>
      <w:r w:rsidR="00BF490B">
        <w:rPr>
          <w:rFonts w:asciiTheme="minorHAnsi" w:eastAsia="Times New Roman" w:hAnsiTheme="minorHAnsi" w:cs="Arial"/>
          <w:b/>
          <w:lang w:val="pl-PL"/>
        </w:rPr>
        <w:br/>
        <w:t xml:space="preserve"> </w:t>
      </w:r>
      <w:r w:rsidR="009C47B7">
        <w:rPr>
          <w:rFonts w:asciiTheme="minorHAnsi" w:eastAsia="Times New Roman" w:hAnsiTheme="minorHAnsi" w:cs="Arial"/>
          <w:b/>
          <w:lang w:val="pl-PL"/>
        </w:rPr>
        <w:t xml:space="preserve"> informacji prawnej</w:t>
      </w:r>
      <w:r w:rsidR="00BF490B">
        <w:rPr>
          <w:rFonts w:asciiTheme="minorHAnsi" w:eastAsia="Times New Roman" w:hAnsiTheme="minorHAnsi" w:cs="Arial"/>
          <w:b/>
          <w:lang w:val="pl-PL"/>
        </w:rPr>
        <w:t xml:space="preserve"> oraz edukacji prawnej społeczeństwa</w:t>
      </w:r>
    </w:p>
    <w:p w:rsidR="003B7466" w:rsidRPr="00147D5D" w:rsidRDefault="003B7466" w:rsidP="003B7466">
      <w:pPr>
        <w:jc w:val="center"/>
        <w:rPr>
          <w:rFonts w:asciiTheme="minorHAnsi" w:hAnsiTheme="minorHAnsi"/>
          <w:lang w:val="pl-PL"/>
        </w:rPr>
      </w:pPr>
    </w:p>
    <w:p w:rsidR="003B7466" w:rsidRPr="00F4064C" w:rsidRDefault="003B7466" w:rsidP="00F4064C">
      <w:pPr>
        <w:jc w:val="both"/>
        <w:rPr>
          <w:rFonts w:asciiTheme="minorHAnsi" w:hAnsiTheme="minorHAnsi"/>
          <w:lang w:val="pl-PL"/>
        </w:rPr>
      </w:pPr>
    </w:p>
    <w:p w:rsidR="00F4064C" w:rsidRPr="00F4064C" w:rsidRDefault="00BD53D5" w:rsidP="00F4064C">
      <w:pPr>
        <w:jc w:val="both"/>
        <w:rPr>
          <w:rFonts w:asciiTheme="minorHAnsi" w:hAnsiTheme="minorHAnsi"/>
          <w:lang w:val="pl-PL"/>
        </w:rPr>
      </w:pPr>
      <w:r w:rsidRPr="00F4064C">
        <w:rPr>
          <w:rFonts w:asciiTheme="minorHAnsi" w:eastAsia="Times New Roman" w:hAnsiTheme="minorHAnsi" w:cstheme="minorBidi"/>
          <w:lang w:val="pl-PL" w:eastAsia="pl-PL"/>
        </w:rPr>
        <w:t xml:space="preserve">Na podstawie § 9 ust. 2 rozporządzenia Ministra Gospodarki, Pracy i Polityki Społecznej </w:t>
      </w:r>
      <w:r w:rsidRPr="00F4064C">
        <w:rPr>
          <w:rFonts w:asciiTheme="minorHAnsi" w:eastAsia="Times New Roman" w:hAnsiTheme="minorHAnsi" w:cstheme="minorBidi"/>
          <w:lang w:val="pl-PL" w:eastAsia="pl-PL"/>
        </w:rPr>
        <w:br/>
        <w:t>z dnia 4 sierpnia 2003 r. w sprawie Rady Działalności Pożytku Publicznego (Dz. U. nr 147, poz.</w:t>
      </w:r>
      <w:r w:rsidR="00F4064C" w:rsidRPr="00F4064C">
        <w:rPr>
          <w:rFonts w:asciiTheme="minorHAnsi" w:eastAsia="Times New Roman" w:hAnsiTheme="minorHAnsi" w:cstheme="minorBidi"/>
          <w:lang w:val="pl-PL" w:eastAsia="pl-PL"/>
        </w:rPr>
        <w:t xml:space="preserve"> 1431) oraz art. 35 ust. 2 pkt 1</w:t>
      </w:r>
      <w:r w:rsidRPr="00F4064C">
        <w:rPr>
          <w:rFonts w:asciiTheme="minorHAnsi" w:eastAsia="Times New Roman" w:hAnsiTheme="minorHAnsi" w:cstheme="minorBidi"/>
          <w:lang w:val="pl-PL" w:eastAsia="pl-PL"/>
        </w:rPr>
        <w:t xml:space="preserve"> ustawy z dnia 24 kwietnia 2003 r. o działalności pożytku publicznego i o wolontariacie (Dz. U. z 2014 r. poz. 1118 z późn. zm.), uchwala się stanowisko Rady Działalności Pożytku Publicznego </w:t>
      </w:r>
      <w:r w:rsidR="00733B09" w:rsidRPr="00F4064C">
        <w:rPr>
          <w:rFonts w:asciiTheme="minorHAnsi" w:eastAsia="Times New Roman" w:hAnsiTheme="minorHAnsi" w:cstheme="minorBidi"/>
          <w:lang w:val="pl-PL" w:eastAsia="pl-PL"/>
        </w:rPr>
        <w:br/>
      </w:r>
      <w:r w:rsidR="00F4064C" w:rsidRPr="00F4064C">
        <w:rPr>
          <w:rFonts w:asciiTheme="minorHAnsi" w:hAnsiTheme="minorHAnsi"/>
          <w:lang w:val="pl-PL"/>
        </w:rPr>
        <w:t xml:space="preserve">w sprawie </w:t>
      </w:r>
      <w:r w:rsidR="00F4064C" w:rsidRPr="00F4064C">
        <w:rPr>
          <w:rFonts w:asciiTheme="minorHAnsi" w:eastAsia="Times New Roman" w:hAnsiTheme="minorHAnsi" w:cs="Arial"/>
          <w:lang w:val="pl-PL"/>
        </w:rPr>
        <w:t>projektu ustawy o nieodpłatnej pomocy prawnej</w:t>
      </w:r>
      <w:r w:rsidR="00F4064C">
        <w:rPr>
          <w:rFonts w:asciiTheme="minorHAnsi" w:eastAsia="Times New Roman" w:hAnsiTheme="minorHAnsi" w:cs="Arial"/>
          <w:lang w:val="pl-PL"/>
        </w:rPr>
        <w:t xml:space="preserve">, </w:t>
      </w:r>
      <w:r w:rsidR="00F4064C" w:rsidRPr="00F4064C">
        <w:rPr>
          <w:rFonts w:asciiTheme="minorHAnsi" w:eastAsia="Times New Roman" w:hAnsiTheme="minorHAnsi" w:cs="Arial"/>
          <w:lang w:val="pl-PL"/>
        </w:rPr>
        <w:t>informacji prawnej oraz edukacji prawnej społeczeństwa</w:t>
      </w:r>
      <w:r w:rsidR="00F4064C">
        <w:rPr>
          <w:rFonts w:asciiTheme="minorHAnsi" w:eastAsia="Times New Roman" w:hAnsiTheme="minorHAnsi" w:cs="Arial"/>
          <w:lang w:val="pl-PL"/>
        </w:rPr>
        <w:t>.</w:t>
      </w:r>
    </w:p>
    <w:p w:rsidR="00F4064C" w:rsidRPr="00147D5D" w:rsidRDefault="00F4064C" w:rsidP="00F4064C">
      <w:pPr>
        <w:rPr>
          <w:rFonts w:asciiTheme="minorHAnsi" w:hAnsiTheme="minorHAnsi"/>
          <w:lang w:val="pl-PL"/>
        </w:rPr>
      </w:pPr>
    </w:p>
    <w:p w:rsidR="00BD53D5" w:rsidRPr="00147D5D" w:rsidRDefault="00BD53D5" w:rsidP="00F4064C">
      <w:pPr>
        <w:jc w:val="both"/>
        <w:rPr>
          <w:rFonts w:asciiTheme="minorHAnsi" w:eastAsia="Times New Roman" w:hAnsiTheme="minorHAnsi" w:cs="Arial"/>
          <w:bCs/>
          <w:lang w:val="pl-PL" w:eastAsia="pl-PL"/>
        </w:rPr>
      </w:pPr>
    </w:p>
    <w:p w:rsidR="003B7466" w:rsidRDefault="003B7466" w:rsidP="003B7466">
      <w:pPr>
        <w:jc w:val="center"/>
        <w:rPr>
          <w:rFonts w:asciiTheme="minorHAnsi" w:hAnsiTheme="minorHAnsi"/>
          <w:lang w:val="pl-PL"/>
        </w:rPr>
      </w:pPr>
      <w:r w:rsidRPr="00733B09">
        <w:rPr>
          <w:rFonts w:asciiTheme="minorHAnsi" w:hAnsiTheme="minorHAnsi"/>
          <w:lang w:val="pl-PL"/>
        </w:rPr>
        <w:t>§ 1</w:t>
      </w:r>
    </w:p>
    <w:p w:rsidR="009C47B7" w:rsidRDefault="009C47B7" w:rsidP="00147D5D">
      <w:pPr>
        <w:pStyle w:val="Nagwek3"/>
        <w:shd w:val="clear" w:color="auto" w:fill="FFFFFF"/>
        <w:spacing w:before="0" w:after="120"/>
        <w:jc w:val="both"/>
        <w:textAlignment w:val="baseline"/>
        <w:rPr>
          <w:rFonts w:asciiTheme="minorHAnsi" w:eastAsia="MS Mincho" w:hAnsiTheme="minorHAnsi" w:cs="Times New Roman"/>
          <w:color w:val="auto"/>
          <w:sz w:val="22"/>
          <w:szCs w:val="22"/>
          <w:lang w:val="pl-PL"/>
        </w:rPr>
      </w:pPr>
    </w:p>
    <w:p w:rsidR="0028626E" w:rsidRPr="00733B09" w:rsidRDefault="00BD53D5" w:rsidP="00147D5D">
      <w:pPr>
        <w:pStyle w:val="Nagwek3"/>
        <w:shd w:val="clear" w:color="auto" w:fill="FFFFFF"/>
        <w:spacing w:before="0" w:after="120"/>
        <w:jc w:val="both"/>
        <w:textAlignment w:val="baseline"/>
        <w:rPr>
          <w:rFonts w:asciiTheme="minorHAnsi" w:hAnsiTheme="minorHAnsi"/>
          <w:color w:val="auto"/>
          <w:sz w:val="22"/>
          <w:szCs w:val="22"/>
          <w:lang w:val="pl-PL"/>
        </w:rPr>
      </w:pPr>
      <w:r w:rsidRPr="00733B09">
        <w:rPr>
          <w:rFonts w:asciiTheme="minorHAnsi" w:hAnsiTheme="minorHAnsi"/>
          <w:color w:val="auto"/>
          <w:sz w:val="22"/>
          <w:szCs w:val="22"/>
          <w:lang w:val="pl-PL"/>
        </w:rPr>
        <w:t>Rada Działalności Pożytku</w:t>
      </w:r>
      <w:r w:rsidR="00733B09" w:rsidRPr="00733B09">
        <w:rPr>
          <w:rFonts w:asciiTheme="minorHAnsi" w:hAnsiTheme="minorHAnsi"/>
          <w:color w:val="auto"/>
          <w:sz w:val="22"/>
          <w:szCs w:val="22"/>
          <w:lang w:val="pl-PL"/>
        </w:rPr>
        <w:t xml:space="preserve"> Publicznego</w:t>
      </w:r>
      <w:r w:rsidR="009C47B7">
        <w:rPr>
          <w:rFonts w:asciiTheme="minorHAnsi" w:hAnsiTheme="minorHAnsi"/>
          <w:color w:val="auto"/>
          <w:sz w:val="22"/>
          <w:szCs w:val="22"/>
          <w:lang w:val="pl-PL"/>
        </w:rPr>
        <w:t>,</w:t>
      </w:r>
      <w:r w:rsidR="00733B09" w:rsidRPr="00733B09">
        <w:rPr>
          <w:rFonts w:asciiTheme="minorHAnsi" w:hAnsiTheme="minorHAnsi"/>
          <w:color w:val="auto"/>
          <w:sz w:val="22"/>
          <w:szCs w:val="22"/>
          <w:lang w:val="pl-PL"/>
        </w:rPr>
        <w:t xml:space="preserve"> po analizie </w:t>
      </w:r>
      <w:r w:rsidR="009C47B7">
        <w:rPr>
          <w:rFonts w:asciiTheme="minorHAnsi" w:hAnsiTheme="minorHAnsi"/>
          <w:color w:val="auto"/>
          <w:sz w:val="22"/>
          <w:szCs w:val="22"/>
          <w:lang w:val="pl-PL"/>
        </w:rPr>
        <w:t>przepisów projektu ustawy, zwraca uwagę na konieczność otwartości przy tworzeniu przepisów na postulaty organizacji pozarządowych.</w:t>
      </w:r>
    </w:p>
    <w:p w:rsidR="00147D5D" w:rsidRPr="00733B09" w:rsidRDefault="00147D5D" w:rsidP="00147D5D">
      <w:pPr>
        <w:rPr>
          <w:lang w:val="pl-PL"/>
        </w:rPr>
      </w:pPr>
    </w:p>
    <w:p w:rsidR="0028626E" w:rsidRDefault="00733B09" w:rsidP="0028626E">
      <w:pPr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§ 2</w:t>
      </w:r>
    </w:p>
    <w:p w:rsidR="00530FA3" w:rsidRPr="00733B09" w:rsidRDefault="00530FA3" w:rsidP="0028626E">
      <w:pPr>
        <w:jc w:val="center"/>
        <w:rPr>
          <w:rFonts w:asciiTheme="minorHAnsi" w:hAnsiTheme="minorHAnsi"/>
          <w:lang w:val="pl-PL"/>
        </w:rPr>
      </w:pPr>
    </w:p>
    <w:p w:rsidR="00530FA3" w:rsidRPr="00733B09" w:rsidRDefault="00530FA3" w:rsidP="009C47B7">
      <w:pPr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Rada Działalności Pożytku Publicznego zwraca się do Ministerstwa </w:t>
      </w:r>
      <w:r w:rsidR="009C47B7">
        <w:rPr>
          <w:rFonts w:asciiTheme="minorHAnsi" w:hAnsiTheme="minorHAnsi"/>
          <w:lang w:val="pl-PL"/>
        </w:rPr>
        <w:t xml:space="preserve">Sprawiedliwości z wnioskiem o dołączenie do kategorii osób uprawnionych o których mowa w § 3 projektu </w:t>
      </w:r>
      <w:r w:rsidR="009C47B7" w:rsidRPr="009C47B7">
        <w:rPr>
          <w:rFonts w:asciiTheme="minorHAnsi" w:eastAsia="Times New Roman" w:hAnsiTheme="minorHAnsi" w:cs="Arial"/>
          <w:lang w:val="pl-PL"/>
        </w:rPr>
        <w:t>ustawy o nieodpłatnej pomocy prawnej i informacji prawnej</w:t>
      </w:r>
      <w:r w:rsidR="009C47B7">
        <w:rPr>
          <w:rFonts w:asciiTheme="minorHAnsi" w:eastAsia="Times New Roman" w:hAnsiTheme="minorHAnsi" w:cs="Arial"/>
          <w:lang w:val="pl-PL"/>
        </w:rPr>
        <w:t xml:space="preserve"> osób dotkniętych przemocą w rodzinie wobec których toczy się procedura niebieskiej karty w rozumieniu przepisów </w:t>
      </w:r>
      <w:r w:rsidR="009C47B7" w:rsidRPr="009C47B7">
        <w:rPr>
          <w:rFonts w:asciiTheme="minorHAnsi" w:eastAsia="Times New Roman" w:hAnsiTheme="minorHAnsi" w:cs="Arial"/>
        </w:rPr>
        <w:t>art. 9d ustawy z dnia 29 lipca 2005 r. o przeciwdziałaniu przemocy w rodzinie</w:t>
      </w:r>
      <w:r w:rsidR="009C47B7">
        <w:rPr>
          <w:rFonts w:asciiTheme="minorHAnsi" w:eastAsia="Times New Roman" w:hAnsiTheme="minorHAnsi" w:cs="Arial"/>
        </w:rPr>
        <w:t>.</w:t>
      </w:r>
    </w:p>
    <w:p w:rsidR="00530FA3" w:rsidRDefault="00530FA3" w:rsidP="00530FA3">
      <w:pPr>
        <w:jc w:val="center"/>
        <w:rPr>
          <w:rFonts w:asciiTheme="minorHAnsi" w:hAnsiTheme="minorHAnsi"/>
          <w:lang w:val="pl-PL"/>
        </w:rPr>
      </w:pPr>
    </w:p>
    <w:p w:rsidR="00530FA3" w:rsidRPr="00733B09" w:rsidRDefault="00530FA3" w:rsidP="00530FA3">
      <w:pPr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§ 3</w:t>
      </w:r>
    </w:p>
    <w:p w:rsidR="00530FA3" w:rsidRDefault="00530FA3" w:rsidP="0051271C">
      <w:pPr>
        <w:jc w:val="both"/>
        <w:rPr>
          <w:rFonts w:asciiTheme="minorHAnsi" w:hAnsiTheme="minorHAnsi"/>
          <w:lang w:val="pl-PL"/>
        </w:rPr>
      </w:pPr>
    </w:p>
    <w:p w:rsidR="008E1D41" w:rsidRPr="00733B09" w:rsidRDefault="0028626E" w:rsidP="0051271C">
      <w:pPr>
        <w:jc w:val="both"/>
        <w:rPr>
          <w:rFonts w:asciiTheme="minorHAnsi" w:hAnsiTheme="minorHAnsi"/>
          <w:lang w:val="pl-PL"/>
        </w:rPr>
      </w:pPr>
      <w:r w:rsidRPr="00733B09">
        <w:rPr>
          <w:rFonts w:asciiTheme="minorHAnsi" w:hAnsiTheme="minorHAnsi"/>
          <w:lang w:val="pl-PL"/>
        </w:rPr>
        <w:t>Uchwała wchodzi w życie z dniem podjęcia.</w:t>
      </w:r>
    </w:p>
    <w:p w:rsidR="0051271C" w:rsidRPr="00147D5D" w:rsidRDefault="0051271C" w:rsidP="00BA6ED4">
      <w:pPr>
        <w:jc w:val="both"/>
        <w:rPr>
          <w:rFonts w:asciiTheme="minorHAnsi" w:hAnsiTheme="minorHAnsi"/>
          <w:lang w:val="pl-PL"/>
        </w:rPr>
      </w:pPr>
    </w:p>
    <w:p w:rsidR="00BA6ED4" w:rsidRPr="00147D5D" w:rsidRDefault="00BA6ED4" w:rsidP="00BA6ED4">
      <w:pPr>
        <w:jc w:val="both"/>
        <w:rPr>
          <w:rFonts w:asciiTheme="minorHAnsi" w:hAnsiTheme="minorHAnsi"/>
          <w:lang w:val="pl-PL"/>
        </w:rPr>
      </w:pPr>
    </w:p>
    <w:p w:rsidR="009F3729" w:rsidRPr="00147D5D" w:rsidRDefault="009F3729" w:rsidP="00BA6ED4">
      <w:pPr>
        <w:jc w:val="both"/>
        <w:rPr>
          <w:rFonts w:asciiTheme="minorHAnsi" w:hAnsiTheme="minorHAnsi"/>
          <w:lang w:val="pl-PL"/>
        </w:rPr>
      </w:pPr>
    </w:p>
    <w:p w:rsidR="009F3729" w:rsidRPr="00147D5D" w:rsidRDefault="009F3729" w:rsidP="003B7466">
      <w:pPr>
        <w:rPr>
          <w:rFonts w:asciiTheme="minorHAnsi" w:hAnsiTheme="minorHAnsi"/>
          <w:lang w:val="pl-PL"/>
        </w:rPr>
      </w:pPr>
    </w:p>
    <w:sectPr w:rsidR="009F3729" w:rsidRPr="00147D5D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22E19"/>
    <w:rsid w:val="000D4EA5"/>
    <w:rsid w:val="001051C7"/>
    <w:rsid w:val="00137EAE"/>
    <w:rsid w:val="00147D5D"/>
    <w:rsid w:val="00253D36"/>
    <w:rsid w:val="00276E37"/>
    <w:rsid w:val="0028495A"/>
    <w:rsid w:val="0028626E"/>
    <w:rsid w:val="002A341B"/>
    <w:rsid w:val="003473A3"/>
    <w:rsid w:val="003473DC"/>
    <w:rsid w:val="003B7466"/>
    <w:rsid w:val="003F0A57"/>
    <w:rsid w:val="00450F0C"/>
    <w:rsid w:val="004B78E6"/>
    <w:rsid w:val="004D44D4"/>
    <w:rsid w:val="0051271C"/>
    <w:rsid w:val="00530FA3"/>
    <w:rsid w:val="00557AEA"/>
    <w:rsid w:val="005B1EFB"/>
    <w:rsid w:val="005E4C4B"/>
    <w:rsid w:val="006062A6"/>
    <w:rsid w:val="00621098"/>
    <w:rsid w:val="006247B1"/>
    <w:rsid w:val="00646145"/>
    <w:rsid w:val="00685715"/>
    <w:rsid w:val="006D48C4"/>
    <w:rsid w:val="006F01A0"/>
    <w:rsid w:val="006F0C11"/>
    <w:rsid w:val="006F205D"/>
    <w:rsid w:val="00733B09"/>
    <w:rsid w:val="0074218E"/>
    <w:rsid w:val="0075204B"/>
    <w:rsid w:val="00772EE1"/>
    <w:rsid w:val="007825EB"/>
    <w:rsid w:val="00783AD6"/>
    <w:rsid w:val="0079671F"/>
    <w:rsid w:val="007B3AC9"/>
    <w:rsid w:val="007E23D3"/>
    <w:rsid w:val="00826E3F"/>
    <w:rsid w:val="008B7410"/>
    <w:rsid w:val="008E1D41"/>
    <w:rsid w:val="00910C8E"/>
    <w:rsid w:val="00924843"/>
    <w:rsid w:val="00927398"/>
    <w:rsid w:val="009C47B7"/>
    <w:rsid w:val="009C4A27"/>
    <w:rsid w:val="009F3729"/>
    <w:rsid w:val="00A0687B"/>
    <w:rsid w:val="00A53F53"/>
    <w:rsid w:val="00A60479"/>
    <w:rsid w:val="00A8390D"/>
    <w:rsid w:val="00AE7F65"/>
    <w:rsid w:val="00B926B5"/>
    <w:rsid w:val="00BA67E5"/>
    <w:rsid w:val="00BA6ED4"/>
    <w:rsid w:val="00BD53D5"/>
    <w:rsid w:val="00BF490B"/>
    <w:rsid w:val="00C058D5"/>
    <w:rsid w:val="00C20EDA"/>
    <w:rsid w:val="00C27481"/>
    <w:rsid w:val="00C617F2"/>
    <w:rsid w:val="00CC66C7"/>
    <w:rsid w:val="00D235A2"/>
    <w:rsid w:val="00D93559"/>
    <w:rsid w:val="00DB216E"/>
    <w:rsid w:val="00E026A6"/>
    <w:rsid w:val="00E35CC7"/>
    <w:rsid w:val="00E54904"/>
    <w:rsid w:val="00E82F52"/>
    <w:rsid w:val="00EA15AB"/>
    <w:rsid w:val="00F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A19C-9866-4B28-AE7F-F94EA30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66"/>
    <w:pPr>
      <w:spacing w:after="0" w:line="240" w:lineRule="auto"/>
    </w:pPr>
    <w:rPr>
      <w:rFonts w:ascii="Calibri" w:eastAsia="MS Mincho" w:hAnsi="Calibri" w:cs="Times New Roman"/>
      <w:lang w:val="de-DE" w:eastAsia="de-D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53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D36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67BE-EFCF-4E24-8DB9-92D0C6AD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cp:lastModifiedBy>Prześlakiewicz Katarzyna</cp:lastModifiedBy>
  <cp:revision>2</cp:revision>
  <dcterms:created xsi:type="dcterms:W3CDTF">2020-05-06T13:54:00Z</dcterms:created>
  <dcterms:modified xsi:type="dcterms:W3CDTF">2020-05-06T13:54:00Z</dcterms:modified>
</cp:coreProperties>
</file>