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E090" w14:textId="77777777" w:rsidR="00914BEF" w:rsidRPr="00914BEF" w:rsidRDefault="00914BEF" w:rsidP="00914BEF">
      <w:pPr>
        <w:spacing w:after="0" w:line="240" w:lineRule="auto"/>
        <w:rPr>
          <w:rFonts w:ascii="Calibri" w:eastAsia="Calibri" w:hAnsi="Calibri" w:cs="Calibri"/>
          <w:b/>
          <w:bCs/>
        </w:rPr>
      </w:pPr>
    </w:p>
    <w:p w14:paraId="2242E24A" w14:textId="2E7E5C53" w:rsidR="00914BEF" w:rsidRPr="001A5BD9" w:rsidRDefault="003C310C" w:rsidP="001A5BD9">
      <w:pPr>
        <w:spacing w:after="0" w:line="360" w:lineRule="auto"/>
        <w:ind w:firstLine="708"/>
        <w:jc w:val="both"/>
        <w:rPr>
          <w:rFonts w:ascii="Times New Roman" w:eastAsia="Calibri" w:hAnsi="Times New Roman" w:cs="Times New Roman"/>
          <w:b/>
          <w:bCs/>
          <w:sz w:val="24"/>
          <w:szCs w:val="24"/>
        </w:rPr>
      </w:pPr>
      <w:r w:rsidRPr="001A5BD9">
        <w:rPr>
          <w:rFonts w:ascii="Times New Roman" w:eastAsia="Calibri" w:hAnsi="Times New Roman" w:cs="Times New Roman"/>
          <w:b/>
          <w:bCs/>
          <w:sz w:val="24"/>
          <w:szCs w:val="24"/>
        </w:rPr>
        <w:t>Ministerstwo Sprawiedliwości zaprasza</w:t>
      </w:r>
      <w:r w:rsidR="00914BEF" w:rsidRPr="001A5BD9">
        <w:rPr>
          <w:rFonts w:ascii="Times New Roman" w:eastAsia="Calibri" w:hAnsi="Times New Roman" w:cs="Times New Roman"/>
          <w:b/>
          <w:bCs/>
          <w:sz w:val="24"/>
          <w:szCs w:val="24"/>
        </w:rPr>
        <w:t xml:space="preserve"> do złożenia oferty na obsługę techniczną</w:t>
      </w:r>
      <w:r w:rsidRPr="001A5BD9">
        <w:rPr>
          <w:rFonts w:ascii="Times New Roman" w:eastAsia="Calibri" w:hAnsi="Times New Roman" w:cs="Times New Roman"/>
          <w:b/>
          <w:bCs/>
          <w:sz w:val="24"/>
          <w:szCs w:val="24"/>
        </w:rPr>
        <w:t xml:space="preserve"> nagłośnienia </w:t>
      </w:r>
      <w:r w:rsidR="00914BEF" w:rsidRPr="001A5BD9">
        <w:rPr>
          <w:rFonts w:ascii="Times New Roman" w:eastAsia="Calibri" w:hAnsi="Times New Roman" w:cs="Times New Roman"/>
          <w:b/>
          <w:bCs/>
          <w:sz w:val="24"/>
          <w:szCs w:val="24"/>
        </w:rPr>
        <w:t xml:space="preserve">w roku 2022 </w:t>
      </w:r>
      <w:r w:rsidR="00BE00BD">
        <w:rPr>
          <w:rFonts w:ascii="Times New Roman" w:eastAsia="Calibri" w:hAnsi="Times New Roman" w:cs="Times New Roman"/>
          <w:b/>
          <w:bCs/>
          <w:sz w:val="24"/>
          <w:szCs w:val="24"/>
        </w:rPr>
        <w:t>r</w:t>
      </w:r>
      <w:r w:rsidR="00914BEF" w:rsidRPr="001A5BD9">
        <w:rPr>
          <w:rFonts w:ascii="Times New Roman" w:eastAsia="Calibri" w:hAnsi="Times New Roman" w:cs="Times New Roman"/>
          <w:b/>
          <w:bCs/>
          <w:sz w:val="24"/>
          <w:szCs w:val="24"/>
        </w:rPr>
        <w:t xml:space="preserve"> lub do wyczerpania kwoty umowy. </w:t>
      </w:r>
      <w:r w:rsidRPr="001A5BD9">
        <w:rPr>
          <w:rFonts w:ascii="Times New Roman" w:eastAsia="Calibri" w:hAnsi="Times New Roman" w:cs="Times New Roman"/>
          <w:b/>
          <w:bCs/>
          <w:sz w:val="24"/>
          <w:szCs w:val="24"/>
        </w:rPr>
        <w:br/>
      </w:r>
      <w:r w:rsidR="00914BEF" w:rsidRPr="001A5BD9">
        <w:rPr>
          <w:rFonts w:ascii="Times New Roman" w:eastAsia="Calibri" w:hAnsi="Times New Roman" w:cs="Times New Roman"/>
          <w:b/>
          <w:bCs/>
          <w:sz w:val="24"/>
          <w:szCs w:val="24"/>
        </w:rPr>
        <w:t>Ministerstwo zaplanowało na w/w usługę  20.000,00 zł brutto .</w:t>
      </w:r>
    </w:p>
    <w:p w14:paraId="7AEFFE21" w14:textId="77777777" w:rsidR="00914BEF" w:rsidRPr="001A5BD9" w:rsidRDefault="00914BEF" w:rsidP="00914BEF">
      <w:pPr>
        <w:spacing w:after="0" w:line="240" w:lineRule="auto"/>
        <w:rPr>
          <w:rFonts w:ascii="Times New Roman" w:eastAsia="Calibri" w:hAnsi="Times New Roman" w:cs="Times New Roman"/>
          <w:sz w:val="24"/>
          <w:szCs w:val="24"/>
        </w:rPr>
      </w:pPr>
    </w:p>
    <w:p w14:paraId="63F5429B" w14:textId="77777777" w:rsidR="00914BEF" w:rsidRPr="001A5BD9" w:rsidRDefault="00914BEF" w:rsidP="00914BEF">
      <w:pPr>
        <w:spacing w:after="0" w:line="240" w:lineRule="auto"/>
        <w:rPr>
          <w:rFonts w:ascii="Times New Roman" w:eastAsia="Calibri" w:hAnsi="Times New Roman" w:cs="Times New Roman"/>
          <w:b/>
          <w:bCs/>
          <w:sz w:val="24"/>
          <w:szCs w:val="24"/>
          <w:u w:val="single"/>
          <w:lang w:eastAsia="x-none"/>
        </w:rPr>
      </w:pPr>
      <w:r w:rsidRPr="001A5BD9">
        <w:rPr>
          <w:rFonts w:ascii="Times New Roman" w:eastAsia="Calibri" w:hAnsi="Times New Roman" w:cs="Times New Roman"/>
          <w:b/>
          <w:bCs/>
          <w:sz w:val="24"/>
          <w:szCs w:val="24"/>
          <w:u w:val="single"/>
          <w:lang w:eastAsia="x-none"/>
        </w:rPr>
        <w:t>Szczegółowy opis przedmiotu zamówienia:  </w:t>
      </w:r>
    </w:p>
    <w:p w14:paraId="53090FA5" w14:textId="77777777" w:rsidR="00914BEF" w:rsidRPr="001A5BD9" w:rsidRDefault="00914BEF" w:rsidP="00914BEF">
      <w:pPr>
        <w:spacing w:after="0" w:line="240" w:lineRule="auto"/>
        <w:rPr>
          <w:rFonts w:ascii="Times New Roman" w:eastAsia="Calibri" w:hAnsi="Times New Roman" w:cs="Times New Roman"/>
          <w:b/>
          <w:bCs/>
          <w:sz w:val="24"/>
          <w:szCs w:val="24"/>
          <w:lang w:eastAsia="x-none"/>
        </w:rPr>
      </w:pPr>
    </w:p>
    <w:p w14:paraId="1DAA16E4" w14:textId="633ABD3E" w:rsidR="00914BEF" w:rsidRPr="001A5BD9" w:rsidRDefault="00914BEF" w:rsidP="00BE00BD">
      <w:pPr>
        <w:spacing w:after="0" w:line="360" w:lineRule="auto"/>
        <w:jc w:val="both"/>
        <w:rPr>
          <w:rFonts w:ascii="Times New Roman" w:eastAsia="Calibri" w:hAnsi="Times New Roman" w:cs="Times New Roman"/>
          <w:sz w:val="24"/>
          <w:szCs w:val="24"/>
          <w:lang w:eastAsia="pl-PL"/>
        </w:rPr>
      </w:pPr>
      <w:r w:rsidRPr="001A5BD9">
        <w:rPr>
          <w:rFonts w:ascii="Times New Roman" w:eastAsia="Calibri" w:hAnsi="Times New Roman" w:cs="Times New Roman"/>
          <w:sz w:val="24"/>
          <w:szCs w:val="24"/>
          <w:lang w:eastAsia="x-none"/>
        </w:rPr>
        <w:t xml:space="preserve"> </w:t>
      </w:r>
      <w:r w:rsidRPr="001A5BD9">
        <w:rPr>
          <w:rFonts w:ascii="Times New Roman" w:eastAsia="Calibri" w:hAnsi="Times New Roman" w:cs="Times New Roman"/>
          <w:sz w:val="24"/>
          <w:szCs w:val="24"/>
          <w:lang w:eastAsia="pl-PL"/>
        </w:rPr>
        <w:t xml:space="preserve">Przedmiotem zamówienia jest świadczenie obsługi technicznej nagłośnienia spotkań, narad, odpraw itp. zwanych dalej łącznie „Naradami" organizowanymi przez Zamawiającego </w:t>
      </w:r>
      <w:r w:rsidRPr="001A5BD9">
        <w:rPr>
          <w:rFonts w:ascii="Times New Roman" w:eastAsia="Calibri" w:hAnsi="Times New Roman" w:cs="Times New Roman"/>
          <w:sz w:val="24"/>
          <w:szCs w:val="24"/>
          <w:lang w:eastAsia="pl-PL"/>
        </w:rPr>
        <w:br/>
        <w:t xml:space="preserve">we wskazanych miejscach na terenie Warszawy. Przedmiot zamówienia, obejmuje </w:t>
      </w:r>
      <w:r w:rsidR="001A5BD9">
        <w:rPr>
          <w:rFonts w:ascii="Times New Roman" w:eastAsia="Calibri" w:hAnsi="Times New Roman" w:cs="Times New Roman"/>
          <w:sz w:val="24"/>
          <w:szCs w:val="24"/>
          <w:lang w:eastAsia="pl-PL"/>
        </w:rPr>
        <w:br/>
      </w:r>
      <w:r w:rsidRPr="001A5BD9">
        <w:rPr>
          <w:rFonts w:ascii="Times New Roman" w:eastAsia="Calibri" w:hAnsi="Times New Roman" w:cs="Times New Roman"/>
          <w:sz w:val="24"/>
          <w:szCs w:val="24"/>
          <w:lang w:eastAsia="pl-PL"/>
        </w:rPr>
        <w:t>w szczególności usługę użyczenia sprzętu nagłaśniającego, który zapewni pokrycie dźwiękiem całej nagłaśnianej przestrzeni, jego transportu, wniesienia i ustawienia oraz jego demontażu. Ponadto Wykonawca w ramach przedmiotu zamówienia w trakcie trwania konferencji na zamówienie Zamawiającego zapewni stałą obsługę techniczną sprzętu nagłaśniającego oraz nagrywanie jej przebiegu. W ramach realizacji przedmiotu umowy Wykonawca zapewni zabezpieczenie wszystkich przewodów montowanych urządzeń nagłaśniających przed działaniem niekorzystnych warunków atmosferycznych oraz ich uszkodzeniem przez uczestników konferencji oraz zapewni kabiny do tłumaczeń symultanicznych dwuosobowych przenośne wraz z osprzętem wraz ze słuchawkami dla uczestników i tłumaczy.</w:t>
      </w:r>
    </w:p>
    <w:p w14:paraId="213CFC86"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p>
    <w:p w14:paraId="3BB07666" w14:textId="77777777" w:rsidR="00914BEF" w:rsidRPr="001A5BD9" w:rsidRDefault="00914BEF" w:rsidP="00914BEF">
      <w:pPr>
        <w:spacing w:after="0" w:line="360" w:lineRule="auto"/>
        <w:jc w:val="both"/>
        <w:rPr>
          <w:rFonts w:ascii="Times New Roman" w:eastAsia="Calibri" w:hAnsi="Times New Roman" w:cs="Times New Roman"/>
          <w:b/>
          <w:bCs/>
          <w:sz w:val="24"/>
          <w:szCs w:val="24"/>
          <w:lang w:eastAsia="x-none"/>
        </w:rPr>
      </w:pPr>
      <w:r w:rsidRPr="001A5BD9">
        <w:rPr>
          <w:rFonts w:ascii="Times New Roman" w:eastAsia="Calibri" w:hAnsi="Times New Roman" w:cs="Times New Roman"/>
          <w:b/>
          <w:bCs/>
          <w:sz w:val="24"/>
          <w:szCs w:val="24"/>
          <w:lang w:eastAsia="x-none"/>
        </w:rPr>
        <w:t xml:space="preserve">Przedmiotem umowy będzie zabezpieczenie sprzętu technicznego w miejscu i godzinie </w:t>
      </w:r>
    </w:p>
    <w:p w14:paraId="7BBAF919" w14:textId="77777777" w:rsidR="00914BEF" w:rsidRPr="001A5BD9" w:rsidRDefault="00914BEF" w:rsidP="00914BEF">
      <w:pPr>
        <w:spacing w:after="0" w:line="360" w:lineRule="auto"/>
        <w:jc w:val="both"/>
        <w:rPr>
          <w:rFonts w:ascii="Times New Roman" w:eastAsia="Calibri" w:hAnsi="Times New Roman" w:cs="Times New Roman"/>
          <w:b/>
          <w:bCs/>
          <w:sz w:val="24"/>
          <w:szCs w:val="24"/>
          <w:lang w:eastAsia="x-none"/>
        </w:rPr>
      </w:pPr>
      <w:r w:rsidRPr="001A5BD9">
        <w:rPr>
          <w:rFonts w:ascii="Times New Roman" w:eastAsia="Calibri" w:hAnsi="Times New Roman" w:cs="Times New Roman"/>
          <w:b/>
          <w:bCs/>
          <w:sz w:val="24"/>
          <w:szCs w:val="24"/>
          <w:lang w:eastAsia="x-none"/>
        </w:rPr>
        <w:t>wskazanym przez Zamawiającego na terenie m.st. Warszawy.</w:t>
      </w:r>
    </w:p>
    <w:p w14:paraId="4EF33050" w14:textId="77777777" w:rsidR="00914BEF" w:rsidRPr="001A5BD9" w:rsidRDefault="00914BEF" w:rsidP="00914BEF">
      <w:pPr>
        <w:spacing w:after="0" w:line="360" w:lineRule="auto"/>
        <w:jc w:val="both"/>
        <w:rPr>
          <w:rFonts w:ascii="Times New Roman" w:eastAsia="Calibri" w:hAnsi="Times New Roman" w:cs="Times New Roman"/>
          <w:b/>
          <w:bCs/>
          <w:sz w:val="24"/>
          <w:szCs w:val="24"/>
          <w:lang w:eastAsia="x-none"/>
        </w:rPr>
      </w:pPr>
    </w:p>
    <w:p w14:paraId="62914D32" w14:textId="77777777" w:rsidR="00914BEF" w:rsidRPr="001A5BD9" w:rsidRDefault="00914BEF" w:rsidP="00914BEF">
      <w:pPr>
        <w:spacing w:after="0" w:line="360" w:lineRule="auto"/>
        <w:jc w:val="both"/>
        <w:rPr>
          <w:rFonts w:ascii="Times New Roman" w:eastAsia="Calibri" w:hAnsi="Times New Roman" w:cs="Times New Roman"/>
          <w:sz w:val="24"/>
          <w:szCs w:val="24"/>
          <w:u w:val="single"/>
          <w:lang w:eastAsia="x-none"/>
        </w:rPr>
      </w:pPr>
      <w:r w:rsidRPr="001A5BD9">
        <w:rPr>
          <w:rFonts w:ascii="Times New Roman" w:eastAsia="Calibri" w:hAnsi="Times New Roman" w:cs="Times New Roman"/>
          <w:sz w:val="24"/>
          <w:szCs w:val="24"/>
          <w:u w:val="single"/>
          <w:lang w:eastAsia="x-none"/>
        </w:rPr>
        <w:t>Zakres obsługi technicznej:</w:t>
      </w:r>
    </w:p>
    <w:p w14:paraId="7B4B52B9"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1.  Praca technika.</w:t>
      </w:r>
    </w:p>
    <w:p w14:paraId="13B18210" w14:textId="77777777" w:rsidR="00914BEF" w:rsidRPr="001A5BD9" w:rsidRDefault="00914BEF" w:rsidP="00914BEF">
      <w:pPr>
        <w:spacing w:after="0" w:line="360" w:lineRule="auto"/>
        <w:jc w:val="both"/>
        <w:rPr>
          <w:rFonts w:ascii="Times New Roman" w:eastAsia="Calibri" w:hAnsi="Times New Roman" w:cs="Times New Roman"/>
          <w:b/>
          <w:bCs/>
          <w:i/>
          <w:iCs/>
          <w:sz w:val="24"/>
          <w:szCs w:val="24"/>
          <w:u w:val="single"/>
          <w:lang w:eastAsia="x-none"/>
        </w:rPr>
      </w:pPr>
      <w:r w:rsidRPr="001A5BD9">
        <w:rPr>
          <w:rFonts w:ascii="Times New Roman" w:eastAsia="Calibri" w:hAnsi="Times New Roman" w:cs="Times New Roman"/>
          <w:b/>
          <w:bCs/>
          <w:i/>
          <w:iCs/>
          <w:sz w:val="24"/>
          <w:szCs w:val="24"/>
          <w:u w:val="single"/>
          <w:lang w:eastAsia="x-none"/>
        </w:rPr>
        <w:t>Wynajem następujących urządzeń:</w:t>
      </w:r>
    </w:p>
    <w:p w14:paraId="1BD76739" w14:textId="77777777" w:rsidR="00914BEF" w:rsidRPr="001A5BD9" w:rsidRDefault="00914BEF" w:rsidP="00914BEF">
      <w:pPr>
        <w:spacing w:after="0" w:line="360" w:lineRule="auto"/>
        <w:jc w:val="both"/>
        <w:rPr>
          <w:rFonts w:ascii="Times New Roman" w:eastAsia="Calibri" w:hAnsi="Times New Roman" w:cs="Times New Roman"/>
          <w:sz w:val="24"/>
          <w:szCs w:val="24"/>
          <w:u w:val="single"/>
          <w:lang w:eastAsia="x-none"/>
        </w:rPr>
      </w:pPr>
      <w:r w:rsidRPr="001A5BD9">
        <w:rPr>
          <w:rFonts w:ascii="Times New Roman" w:eastAsia="Calibri" w:hAnsi="Times New Roman" w:cs="Times New Roman"/>
          <w:sz w:val="24"/>
          <w:szCs w:val="24"/>
          <w:u w:val="single"/>
          <w:lang w:eastAsia="x-none"/>
        </w:rPr>
        <w:t>System nagłośnieniowy:</w:t>
      </w:r>
    </w:p>
    <w:p w14:paraId="319FAD28"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a. Kolumny głośnikowe -2 szt.</w:t>
      </w:r>
    </w:p>
    <w:p w14:paraId="55C29AE4"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b. Wzmacniacz mocy.</w:t>
      </w:r>
    </w:p>
    <w:p w14:paraId="25BD01FC"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c. Mikser audio.</w:t>
      </w:r>
    </w:p>
    <w:p w14:paraId="5F01DC43"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d. Statywy głośnikowe – 2 szt.</w:t>
      </w:r>
    </w:p>
    <w:p w14:paraId="656BEDA0"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e. rozdzielacz audio dal dziennikarzy</w:t>
      </w:r>
    </w:p>
    <w:p w14:paraId="7887F38E"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f. Okablowanie.</w:t>
      </w:r>
    </w:p>
    <w:p w14:paraId="12978606" w14:textId="20C130E3"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lastRenderedPageBreak/>
        <w:t>g. Nagrywanie przebiegu konferencji, spotkań na nośniki danych (karta pamięci, pendrive) – nie dopuszcza się kopiowania/udostępniania nośników danych</w:t>
      </w:r>
      <w:r w:rsidR="00BE00BD">
        <w:rPr>
          <w:rFonts w:ascii="Times New Roman" w:eastAsia="Calibri" w:hAnsi="Times New Roman" w:cs="Times New Roman"/>
          <w:sz w:val="24"/>
          <w:szCs w:val="24"/>
          <w:lang w:eastAsia="x-none"/>
        </w:rPr>
        <w:t xml:space="preserve"> </w:t>
      </w:r>
      <w:r w:rsidRPr="001A5BD9">
        <w:rPr>
          <w:rFonts w:ascii="Times New Roman" w:eastAsia="Calibri" w:hAnsi="Times New Roman" w:cs="Times New Roman"/>
          <w:sz w:val="24"/>
          <w:szCs w:val="24"/>
          <w:lang w:eastAsia="x-none"/>
        </w:rPr>
        <w:t xml:space="preserve">przekazywanych  Zamawiającemu. </w:t>
      </w:r>
    </w:p>
    <w:p w14:paraId="59FD5C56" w14:textId="77777777" w:rsidR="00914BEF" w:rsidRPr="001A5BD9" w:rsidRDefault="00914BEF" w:rsidP="00914BEF">
      <w:pPr>
        <w:spacing w:after="0" w:line="360" w:lineRule="auto"/>
        <w:jc w:val="both"/>
        <w:rPr>
          <w:rFonts w:ascii="Times New Roman" w:eastAsia="Calibri" w:hAnsi="Times New Roman" w:cs="Times New Roman"/>
          <w:sz w:val="24"/>
          <w:szCs w:val="24"/>
          <w:u w:val="single"/>
          <w:lang w:eastAsia="x-none"/>
        </w:rPr>
      </w:pPr>
      <w:r w:rsidRPr="001A5BD9">
        <w:rPr>
          <w:rFonts w:ascii="Times New Roman" w:eastAsia="Calibri" w:hAnsi="Times New Roman" w:cs="Times New Roman"/>
          <w:sz w:val="24"/>
          <w:szCs w:val="24"/>
          <w:u w:val="single"/>
          <w:lang w:eastAsia="x-none"/>
        </w:rPr>
        <w:t>System mikrofonu bezprzewodowego:</w:t>
      </w:r>
    </w:p>
    <w:p w14:paraId="67CC2602"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a. Nadajnik.</w:t>
      </w:r>
    </w:p>
    <w:p w14:paraId="1DDB019B"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b. Odbiornik.</w:t>
      </w:r>
    </w:p>
    <w:p w14:paraId="75D959D8"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c. Statyw mikrofonowy stołowy/podłogowy.</w:t>
      </w:r>
    </w:p>
    <w:p w14:paraId="2E5898B3"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d. Okablowanie.</w:t>
      </w:r>
    </w:p>
    <w:p w14:paraId="17E6CDCB" w14:textId="4677AD63" w:rsidR="00914BEF" w:rsidRDefault="00914BEF" w:rsidP="00914BEF">
      <w:pPr>
        <w:spacing w:after="0" w:line="360" w:lineRule="auto"/>
        <w:jc w:val="both"/>
        <w:rPr>
          <w:rFonts w:ascii="Times New Roman" w:eastAsia="Calibri" w:hAnsi="Times New Roman" w:cs="Times New Roman"/>
          <w:sz w:val="24"/>
          <w:szCs w:val="24"/>
          <w:u w:val="single"/>
          <w:lang w:eastAsia="x-none"/>
        </w:rPr>
      </w:pPr>
      <w:r w:rsidRPr="001A5BD9">
        <w:rPr>
          <w:rFonts w:ascii="Times New Roman" w:eastAsia="Calibri" w:hAnsi="Times New Roman" w:cs="Times New Roman"/>
          <w:sz w:val="24"/>
          <w:szCs w:val="24"/>
          <w:u w:val="single"/>
          <w:lang w:eastAsia="x-none"/>
        </w:rPr>
        <w:t>System tłumaczenia symultanicznego:</w:t>
      </w:r>
    </w:p>
    <w:p w14:paraId="0C719228" w14:textId="4FE46F87" w:rsidR="00914BEF" w:rsidRPr="00BE00BD" w:rsidRDefault="00914BEF" w:rsidP="00BE00BD">
      <w:pPr>
        <w:pStyle w:val="Akapitzlist"/>
        <w:numPr>
          <w:ilvl w:val="0"/>
          <w:numId w:val="1"/>
        </w:numPr>
        <w:spacing w:after="0" w:line="360" w:lineRule="auto"/>
        <w:jc w:val="both"/>
        <w:rPr>
          <w:rFonts w:ascii="Times New Roman" w:eastAsia="Calibri" w:hAnsi="Times New Roman" w:cs="Times New Roman"/>
          <w:sz w:val="24"/>
          <w:szCs w:val="24"/>
          <w:lang w:eastAsia="x-none"/>
        </w:rPr>
      </w:pPr>
      <w:r w:rsidRPr="00BE00BD">
        <w:rPr>
          <w:rFonts w:ascii="Times New Roman" w:eastAsia="Calibri" w:hAnsi="Times New Roman" w:cs="Times New Roman"/>
          <w:sz w:val="24"/>
          <w:szCs w:val="24"/>
          <w:lang w:eastAsia="x-none"/>
        </w:rPr>
        <w:t>Kabina 2 osobowa przenośna.</w:t>
      </w:r>
    </w:p>
    <w:p w14:paraId="7C00BEDA" w14:textId="77777777" w:rsidR="00914BEF" w:rsidRPr="001A5BD9" w:rsidRDefault="00914BEF" w:rsidP="00914BEF">
      <w:pPr>
        <w:numPr>
          <w:ilvl w:val="0"/>
          <w:numId w:val="1"/>
        </w:numPr>
        <w:spacing w:after="0" w:line="360" w:lineRule="auto"/>
        <w:ind w:left="284" w:hanging="284"/>
        <w:contextualSpacing/>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Kabina 1 osobowa przenośna.</w:t>
      </w:r>
    </w:p>
    <w:p w14:paraId="43A6A57C"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c. Centralna jednostka kontrolna.</w:t>
      </w:r>
    </w:p>
    <w:p w14:paraId="6B275C49"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d. Transmiter podczerwieni.</w:t>
      </w:r>
    </w:p>
    <w:p w14:paraId="600C5F58"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e. Promiennik podczerwieni.</w:t>
      </w:r>
    </w:p>
    <w:p w14:paraId="55B29280"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f. Zapewnienie podglądu tłumacza : monitor, kamera.</w:t>
      </w:r>
    </w:p>
    <w:p w14:paraId="3EAB290B"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g. Pulpity tłumacza – 2 szt.</w:t>
      </w:r>
    </w:p>
    <w:p w14:paraId="47525E17"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h. Pulpit uczestnika / przewodniczącego (delegata).</w:t>
      </w:r>
    </w:p>
    <w:p w14:paraId="3DF0830E" w14:textId="77777777" w:rsidR="00914BEF" w:rsidRPr="001A5BD9" w:rsidRDefault="00914BEF" w:rsidP="00914BEF">
      <w:pPr>
        <w:spacing w:after="0" w:line="360" w:lineRule="auto"/>
        <w:jc w:val="both"/>
        <w:rPr>
          <w:rFonts w:ascii="Times New Roman" w:eastAsia="Calibri" w:hAnsi="Times New Roman" w:cs="Times New Roman"/>
          <w:sz w:val="24"/>
          <w:szCs w:val="24"/>
          <w:lang w:eastAsia="x-none"/>
        </w:rPr>
      </w:pPr>
      <w:r w:rsidRPr="001A5BD9">
        <w:rPr>
          <w:rFonts w:ascii="Times New Roman" w:eastAsia="Calibri" w:hAnsi="Times New Roman" w:cs="Times New Roman"/>
          <w:sz w:val="24"/>
          <w:szCs w:val="24"/>
          <w:lang w:eastAsia="x-none"/>
        </w:rPr>
        <w:t>i. Odbiorniki podczerwieni ze słuchawkami.</w:t>
      </w:r>
    </w:p>
    <w:p w14:paraId="4EE07CBD" w14:textId="77777777" w:rsidR="00914BEF" w:rsidRPr="001A5BD9" w:rsidRDefault="00914BEF" w:rsidP="00914BEF">
      <w:pPr>
        <w:spacing w:after="0" w:line="360" w:lineRule="auto"/>
        <w:ind w:left="709"/>
        <w:contextualSpacing/>
        <w:jc w:val="both"/>
        <w:rPr>
          <w:rFonts w:ascii="Times New Roman" w:eastAsia="Calibri" w:hAnsi="Times New Roman" w:cs="Times New Roman"/>
          <w:b/>
          <w:bCs/>
          <w:sz w:val="24"/>
          <w:szCs w:val="24"/>
          <w:lang w:eastAsia="x-none"/>
        </w:rPr>
      </w:pPr>
      <w:r w:rsidRPr="001A5BD9">
        <w:rPr>
          <w:rFonts w:ascii="Times New Roman" w:eastAsia="Calibri" w:hAnsi="Times New Roman" w:cs="Times New Roman"/>
          <w:b/>
          <w:bCs/>
          <w:sz w:val="24"/>
          <w:szCs w:val="24"/>
          <w:lang w:eastAsia="pl-PL"/>
        </w:rPr>
        <w:t>Wykonawca odpowiada za właściwy dobór sprzętu do uzyskania usługi o właściwej najlepszej jakości usługi nagłośnienia, dostosowanej do kubatury i uwarunkowań miejsca konferencji, wolnego od usterek i sprawnego technicznie.</w:t>
      </w:r>
    </w:p>
    <w:p w14:paraId="151E3189" w14:textId="77777777" w:rsidR="00914BEF" w:rsidRPr="001A5BD9" w:rsidRDefault="00914BEF" w:rsidP="00914BEF">
      <w:pPr>
        <w:numPr>
          <w:ilvl w:val="0"/>
          <w:numId w:val="2"/>
        </w:numPr>
        <w:autoSpaceDE w:val="0"/>
        <w:autoSpaceDN w:val="0"/>
        <w:spacing w:before="7" w:after="200" w:line="396" w:lineRule="exact"/>
        <w:rPr>
          <w:rFonts w:ascii="Times New Roman" w:eastAsia="Calibri" w:hAnsi="Times New Roman" w:cs="Times New Roman"/>
          <w:sz w:val="24"/>
          <w:szCs w:val="24"/>
          <w:lang w:eastAsia="pl-PL"/>
        </w:rPr>
      </w:pPr>
      <w:r w:rsidRPr="001A5BD9">
        <w:rPr>
          <w:rFonts w:ascii="Times New Roman" w:eastAsia="Calibri" w:hAnsi="Times New Roman" w:cs="Times New Roman"/>
          <w:sz w:val="24"/>
          <w:szCs w:val="24"/>
          <w:lang w:eastAsia="pl-PL"/>
        </w:rPr>
        <w:t>Zamawiający w zleceniu określi ilość i rodzaj sprzętu niezbędnego do wykonania usługi. Zamawiający zastrzega sobie możliwość zlecania wszystkich lub tylko niektórych elementów systemów.</w:t>
      </w:r>
    </w:p>
    <w:p w14:paraId="425F0433" w14:textId="77777777" w:rsidR="00914BEF" w:rsidRPr="001A5BD9" w:rsidRDefault="00914BEF" w:rsidP="00914BEF">
      <w:pPr>
        <w:numPr>
          <w:ilvl w:val="0"/>
          <w:numId w:val="3"/>
        </w:numPr>
        <w:autoSpaceDE w:val="0"/>
        <w:autoSpaceDN w:val="0"/>
        <w:spacing w:before="22" w:after="200" w:line="396" w:lineRule="exact"/>
        <w:jc w:val="both"/>
        <w:rPr>
          <w:rFonts w:ascii="Times New Roman" w:eastAsia="Calibri" w:hAnsi="Times New Roman" w:cs="Times New Roman"/>
          <w:sz w:val="24"/>
          <w:szCs w:val="24"/>
          <w:lang w:eastAsia="pl-PL"/>
        </w:rPr>
      </w:pPr>
      <w:r w:rsidRPr="001A5BD9">
        <w:rPr>
          <w:rFonts w:ascii="Times New Roman" w:eastAsia="Calibri" w:hAnsi="Times New Roman" w:cs="Times New Roman"/>
          <w:sz w:val="24"/>
          <w:szCs w:val="24"/>
          <w:lang w:eastAsia="pl-PL"/>
        </w:rPr>
        <w:t>Zamawiający nie precyzuje minimalnych parametrów technicznych poszczególnych urządzeń, oczekuje iż wykonawca dysponuje profesjonalnym sprzętem do zapewnienia wykonania usług.</w:t>
      </w:r>
    </w:p>
    <w:p w14:paraId="5230F18B" w14:textId="77777777" w:rsidR="00914BEF" w:rsidRPr="001A5BD9" w:rsidRDefault="00914BEF" w:rsidP="00914BEF">
      <w:pPr>
        <w:numPr>
          <w:ilvl w:val="0"/>
          <w:numId w:val="3"/>
        </w:numPr>
        <w:autoSpaceDE w:val="0"/>
        <w:autoSpaceDN w:val="0"/>
        <w:spacing w:before="7" w:after="200" w:line="396" w:lineRule="exact"/>
        <w:jc w:val="both"/>
        <w:rPr>
          <w:rFonts w:ascii="Times New Roman" w:eastAsia="Calibri" w:hAnsi="Times New Roman" w:cs="Times New Roman"/>
          <w:sz w:val="24"/>
          <w:szCs w:val="24"/>
          <w:lang w:eastAsia="pl-PL"/>
        </w:rPr>
      </w:pPr>
      <w:r w:rsidRPr="001A5BD9">
        <w:rPr>
          <w:rFonts w:ascii="Times New Roman" w:eastAsia="Calibri" w:hAnsi="Times New Roman" w:cs="Times New Roman"/>
          <w:sz w:val="24"/>
          <w:szCs w:val="24"/>
          <w:lang w:eastAsia="pl-PL"/>
        </w:rPr>
        <w:t>Zamawiający każdorazowo w zleceniu wskaże lokalizację konferencji oraz inne istotne uwarunkowania wykonania usługi.</w:t>
      </w:r>
    </w:p>
    <w:p w14:paraId="3AAF333E" w14:textId="77777777" w:rsidR="00914BEF" w:rsidRPr="001A5BD9" w:rsidRDefault="00914BEF" w:rsidP="00914BEF">
      <w:pPr>
        <w:numPr>
          <w:ilvl w:val="0"/>
          <w:numId w:val="3"/>
        </w:numPr>
        <w:autoSpaceDE w:val="0"/>
        <w:autoSpaceDN w:val="0"/>
        <w:spacing w:before="7" w:after="200" w:line="396" w:lineRule="exact"/>
        <w:jc w:val="both"/>
        <w:rPr>
          <w:rFonts w:ascii="Times New Roman" w:eastAsia="Calibri" w:hAnsi="Times New Roman" w:cs="Times New Roman"/>
          <w:sz w:val="24"/>
          <w:szCs w:val="24"/>
          <w:lang w:eastAsia="pl-PL"/>
        </w:rPr>
      </w:pPr>
      <w:r w:rsidRPr="001A5BD9">
        <w:rPr>
          <w:rFonts w:ascii="Times New Roman" w:eastAsia="Calibri" w:hAnsi="Times New Roman" w:cs="Times New Roman"/>
          <w:sz w:val="24"/>
          <w:szCs w:val="24"/>
          <w:lang w:eastAsia="pl-PL"/>
        </w:rPr>
        <w:t>Zamawiający informuje, iż możliwa jest realizacja usługi w tzw. plenerze tj. poza obiektem, wówczas Wykonawca będzie zobowiązany do zabezpieczeniem sprzętu przed niekorzystnymi warunkami atmosferycznymi.</w:t>
      </w:r>
    </w:p>
    <w:p w14:paraId="6E4DB1E1" w14:textId="77777777" w:rsidR="00914BEF" w:rsidRPr="001A5BD9" w:rsidRDefault="00914BEF" w:rsidP="00914BEF">
      <w:pPr>
        <w:numPr>
          <w:ilvl w:val="0"/>
          <w:numId w:val="3"/>
        </w:numPr>
        <w:autoSpaceDE w:val="0"/>
        <w:autoSpaceDN w:val="0"/>
        <w:spacing w:before="7" w:after="200" w:line="396" w:lineRule="exact"/>
        <w:rPr>
          <w:rFonts w:ascii="Times New Roman" w:eastAsia="Calibri" w:hAnsi="Times New Roman" w:cs="Times New Roman"/>
          <w:sz w:val="24"/>
          <w:szCs w:val="24"/>
          <w:lang w:eastAsia="pl-PL"/>
        </w:rPr>
      </w:pPr>
      <w:r w:rsidRPr="001A5BD9">
        <w:rPr>
          <w:rFonts w:ascii="Times New Roman" w:eastAsia="Calibri" w:hAnsi="Times New Roman" w:cs="Times New Roman"/>
          <w:sz w:val="24"/>
          <w:szCs w:val="24"/>
          <w:lang w:eastAsia="pl-PL"/>
        </w:rPr>
        <w:lastRenderedPageBreak/>
        <w:t>Zamawiający informuje, iż w szczególności miejscem wykonania usług są lokalizacje:</w:t>
      </w:r>
    </w:p>
    <w:p w14:paraId="6DA4BE74" w14:textId="05726FED" w:rsidR="00914BEF" w:rsidRPr="001A5BD9" w:rsidRDefault="00914BEF" w:rsidP="00914BEF">
      <w:pPr>
        <w:autoSpaceDE w:val="0"/>
        <w:autoSpaceDN w:val="0"/>
        <w:spacing w:before="7" w:after="200" w:line="396" w:lineRule="exact"/>
        <w:rPr>
          <w:rFonts w:ascii="Times New Roman" w:eastAsia="Calibri" w:hAnsi="Times New Roman" w:cs="Times New Roman"/>
          <w:sz w:val="24"/>
          <w:szCs w:val="24"/>
          <w:lang w:eastAsia="pl-PL"/>
        </w:rPr>
      </w:pPr>
      <w:r w:rsidRPr="001A5BD9">
        <w:rPr>
          <w:rFonts w:ascii="Times New Roman" w:eastAsia="Calibri" w:hAnsi="Times New Roman" w:cs="Times New Roman"/>
          <w:b/>
          <w:bCs/>
          <w:sz w:val="24"/>
          <w:szCs w:val="24"/>
          <w:lang w:eastAsia="pl-PL"/>
        </w:rPr>
        <w:t xml:space="preserve">ul. Koszykowa 6 (kubatura pomieszczeń około 60 </w:t>
      </w:r>
      <w:r w:rsidR="0065080D" w:rsidRPr="001A5BD9">
        <w:rPr>
          <w:rFonts w:ascii="Times New Roman" w:eastAsia="Calibri" w:hAnsi="Times New Roman" w:cs="Times New Roman"/>
          <w:sz w:val="24"/>
          <w:szCs w:val="24"/>
        </w:rPr>
        <w:t>m</w:t>
      </w:r>
      <w:r w:rsidR="0065080D" w:rsidRPr="001A5BD9">
        <w:rPr>
          <w:rFonts w:ascii="Times New Roman" w:eastAsia="Calibri" w:hAnsi="Times New Roman" w:cs="Times New Roman"/>
          <w:color w:val="4D5156"/>
          <w:sz w:val="24"/>
          <w:szCs w:val="24"/>
          <w:shd w:val="clear" w:color="auto" w:fill="FFFFFF"/>
        </w:rPr>
        <w:t xml:space="preserve"> ³</w:t>
      </w:r>
      <w:r w:rsidR="0065080D" w:rsidRPr="001A5BD9">
        <w:rPr>
          <w:rFonts w:ascii="Times New Roman" w:eastAsia="Calibri" w:hAnsi="Times New Roman" w:cs="Times New Roman"/>
          <w:sz w:val="24"/>
          <w:szCs w:val="24"/>
        </w:rPr>
        <w:t>)</w:t>
      </w:r>
      <w:r w:rsidR="0065080D" w:rsidRPr="001A5BD9">
        <w:rPr>
          <w:rFonts w:ascii="Times New Roman" w:eastAsia="Calibri" w:hAnsi="Times New Roman" w:cs="Times New Roman"/>
          <w:sz w:val="24"/>
          <w:szCs w:val="24"/>
          <w:lang w:eastAsia="pl-PL"/>
        </w:rPr>
        <w:br/>
      </w:r>
      <w:r w:rsidRPr="001A5BD9">
        <w:rPr>
          <w:rFonts w:ascii="Times New Roman" w:eastAsia="Calibri" w:hAnsi="Times New Roman" w:cs="Times New Roman"/>
          <w:b/>
          <w:bCs/>
          <w:sz w:val="24"/>
          <w:szCs w:val="24"/>
          <w:lang w:eastAsia="pl-PL"/>
        </w:rPr>
        <w:t>kompleks: ul. Ujazdowskie 19/Al. Róż 2/ul. Chopina 1 (kubatura pomieszczeń około 100m</w:t>
      </w:r>
      <w:r w:rsidR="0065080D" w:rsidRPr="001A5BD9">
        <w:rPr>
          <w:rFonts w:ascii="Times New Roman" w:eastAsia="Calibri" w:hAnsi="Times New Roman" w:cs="Times New Roman"/>
          <w:sz w:val="24"/>
          <w:szCs w:val="24"/>
        </w:rPr>
        <w:t xml:space="preserve"> m</w:t>
      </w:r>
      <w:r w:rsidR="0065080D" w:rsidRPr="001A5BD9">
        <w:rPr>
          <w:rFonts w:ascii="Times New Roman" w:eastAsia="Calibri" w:hAnsi="Times New Roman" w:cs="Times New Roman"/>
          <w:color w:val="4D5156"/>
          <w:sz w:val="24"/>
          <w:szCs w:val="24"/>
          <w:shd w:val="clear" w:color="auto" w:fill="FFFFFF"/>
        </w:rPr>
        <w:t xml:space="preserve"> ³</w:t>
      </w:r>
      <w:r w:rsidR="0065080D" w:rsidRPr="001A5BD9">
        <w:rPr>
          <w:rFonts w:ascii="Times New Roman" w:eastAsia="Calibri" w:hAnsi="Times New Roman" w:cs="Times New Roman"/>
          <w:sz w:val="24"/>
          <w:szCs w:val="24"/>
        </w:rPr>
        <w:t>),</w:t>
      </w:r>
    </w:p>
    <w:p w14:paraId="642B5DED" w14:textId="729FAE84" w:rsidR="00914BEF" w:rsidRPr="001A5BD9" w:rsidRDefault="00914BEF" w:rsidP="00914BEF">
      <w:pPr>
        <w:autoSpaceDE w:val="0"/>
        <w:autoSpaceDN w:val="0"/>
        <w:spacing w:before="7" w:after="200" w:line="396" w:lineRule="exact"/>
        <w:rPr>
          <w:rFonts w:ascii="Times New Roman" w:eastAsia="Calibri" w:hAnsi="Times New Roman" w:cs="Times New Roman"/>
          <w:sz w:val="24"/>
          <w:szCs w:val="24"/>
          <w:lang w:eastAsia="pl-PL"/>
        </w:rPr>
      </w:pPr>
      <w:r w:rsidRPr="001A5BD9">
        <w:rPr>
          <w:rFonts w:ascii="Times New Roman" w:eastAsia="Calibri" w:hAnsi="Times New Roman" w:cs="Times New Roman"/>
          <w:b/>
          <w:bCs/>
          <w:sz w:val="24"/>
          <w:szCs w:val="24"/>
          <w:lang w:eastAsia="pl-PL"/>
        </w:rPr>
        <w:t xml:space="preserve">ul. Czerniakowska 100 (kubatura pomieszczeń około 100 </w:t>
      </w:r>
      <w:r w:rsidR="0065080D" w:rsidRPr="001A5BD9">
        <w:rPr>
          <w:rFonts w:ascii="Times New Roman" w:eastAsia="Calibri" w:hAnsi="Times New Roman" w:cs="Times New Roman"/>
          <w:sz w:val="24"/>
          <w:szCs w:val="24"/>
        </w:rPr>
        <w:t>m</w:t>
      </w:r>
      <w:r w:rsidR="0065080D" w:rsidRPr="001A5BD9">
        <w:rPr>
          <w:rFonts w:ascii="Times New Roman" w:eastAsia="Calibri" w:hAnsi="Times New Roman" w:cs="Times New Roman"/>
          <w:b/>
          <w:bCs/>
          <w:color w:val="4D5156"/>
          <w:sz w:val="24"/>
          <w:szCs w:val="24"/>
          <w:shd w:val="clear" w:color="auto" w:fill="FFFFFF"/>
        </w:rPr>
        <w:t xml:space="preserve"> ³</w:t>
      </w:r>
      <w:r w:rsidR="0065080D" w:rsidRPr="001A5BD9">
        <w:rPr>
          <w:rFonts w:ascii="Times New Roman" w:eastAsia="Calibri" w:hAnsi="Times New Roman" w:cs="Times New Roman"/>
          <w:b/>
          <w:bCs/>
          <w:sz w:val="24"/>
          <w:szCs w:val="24"/>
        </w:rPr>
        <w:t>),</w:t>
      </w:r>
    </w:p>
    <w:p w14:paraId="6EBF3B9D" w14:textId="04F4BF26" w:rsidR="00914BEF" w:rsidRPr="001A5BD9" w:rsidRDefault="00914BEF" w:rsidP="00914BEF">
      <w:pPr>
        <w:autoSpaceDE w:val="0"/>
        <w:autoSpaceDN w:val="0"/>
        <w:spacing w:before="7" w:after="200" w:line="396" w:lineRule="exact"/>
        <w:rPr>
          <w:rFonts w:ascii="Times New Roman" w:eastAsia="Calibri" w:hAnsi="Times New Roman" w:cs="Times New Roman"/>
          <w:sz w:val="24"/>
          <w:szCs w:val="24"/>
          <w:lang w:eastAsia="pl-PL"/>
        </w:rPr>
      </w:pPr>
      <w:r w:rsidRPr="001A5BD9">
        <w:rPr>
          <w:rFonts w:ascii="Times New Roman" w:eastAsia="Calibri" w:hAnsi="Times New Roman" w:cs="Times New Roman"/>
          <w:b/>
          <w:bCs/>
          <w:sz w:val="24"/>
          <w:szCs w:val="24"/>
          <w:lang w:eastAsia="pl-PL"/>
        </w:rPr>
        <w:t xml:space="preserve">ul. Zwycięzców 34 (kubatura pomieszczeń około 100 </w:t>
      </w:r>
      <w:r w:rsidR="0065080D" w:rsidRPr="001A5BD9">
        <w:rPr>
          <w:rFonts w:ascii="Times New Roman" w:eastAsia="Calibri" w:hAnsi="Times New Roman" w:cs="Times New Roman"/>
          <w:sz w:val="24"/>
          <w:szCs w:val="24"/>
        </w:rPr>
        <w:t>m</w:t>
      </w:r>
      <w:r w:rsidR="0065080D" w:rsidRPr="001A5BD9">
        <w:rPr>
          <w:rFonts w:ascii="Times New Roman" w:eastAsia="Calibri" w:hAnsi="Times New Roman" w:cs="Times New Roman"/>
          <w:color w:val="4D5156"/>
          <w:sz w:val="24"/>
          <w:szCs w:val="24"/>
          <w:shd w:val="clear" w:color="auto" w:fill="FFFFFF"/>
        </w:rPr>
        <w:t xml:space="preserve"> </w:t>
      </w:r>
      <w:r w:rsidR="0065080D" w:rsidRPr="001A5BD9">
        <w:rPr>
          <w:rFonts w:ascii="Times New Roman" w:eastAsia="Calibri" w:hAnsi="Times New Roman" w:cs="Times New Roman"/>
          <w:b/>
          <w:bCs/>
          <w:color w:val="4D5156"/>
          <w:sz w:val="24"/>
          <w:szCs w:val="24"/>
          <w:shd w:val="clear" w:color="auto" w:fill="FFFFFF"/>
        </w:rPr>
        <w:t>³</w:t>
      </w:r>
      <w:r w:rsidR="0065080D" w:rsidRPr="001A5BD9">
        <w:rPr>
          <w:rFonts w:ascii="Times New Roman" w:eastAsia="Calibri" w:hAnsi="Times New Roman" w:cs="Times New Roman"/>
          <w:b/>
          <w:bCs/>
          <w:sz w:val="24"/>
          <w:szCs w:val="24"/>
        </w:rPr>
        <w:t>),</w:t>
      </w:r>
    </w:p>
    <w:p w14:paraId="395EF32B" w14:textId="429DBC12" w:rsidR="00914BEF" w:rsidRPr="001A5BD9" w:rsidRDefault="00914BEF" w:rsidP="00914BEF">
      <w:pPr>
        <w:autoSpaceDE w:val="0"/>
        <w:autoSpaceDN w:val="0"/>
        <w:spacing w:before="7" w:after="200" w:line="396" w:lineRule="exact"/>
        <w:rPr>
          <w:rFonts w:ascii="Times New Roman" w:eastAsia="Calibri" w:hAnsi="Times New Roman" w:cs="Times New Roman"/>
          <w:sz w:val="24"/>
          <w:szCs w:val="24"/>
          <w:lang w:eastAsia="pl-PL"/>
        </w:rPr>
      </w:pPr>
      <w:r w:rsidRPr="001A5BD9">
        <w:rPr>
          <w:rFonts w:ascii="Times New Roman" w:eastAsia="Calibri" w:hAnsi="Times New Roman" w:cs="Times New Roman"/>
          <w:b/>
          <w:bCs/>
          <w:sz w:val="24"/>
          <w:szCs w:val="24"/>
          <w:lang w:eastAsia="pl-PL"/>
        </w:rPr>
        <w:t xml:space="preserve">Al. Ujazdowskie 11 (kubatura pomieszczeń około 200 </w:t>
      </w:r>
      <w:r w:rsidR="0065080D" w:rsidRPr="001A5BD9">
        <w:rPr>
          <w:rFonts w:ascii="Times New Roman" w:eastAsia="Calibri" w:hAnsi="Times New Roman" w:cs="Times New Roman"/>
          <w:sz w:val="24"/>
          <w:szCs w:val="24"/>
        </w:rPr>
        <w:t>m</w:t>
      </w:r>
      <w:r w:rsidR="0065080D" w:rsidRPr="001A5BD9">
        <w:rPr>
          <w:rFonts w:ascii="Times New Roman" w:eastAsia="Calibri" w:hAnsi="Times New Roman" w:cs="Times New Roman"/>
          <w:color w:val="4D5156"/>
          <w:sz w:val="24"/>
          <w:szCs w:val="24"/>
          <w:shd w:val="clear" w:color="auto" w:fill="FFFFFF"/>
        </w:rPr>
        <w:t xml:space="preserve"> </w:t>
      </w:r>
      <w:r w:rsidR="0065080D" w:rsidRPr="001A5BD9">
        <w:rPr>
          <w:rFonts w:ascii="Times New Roman" w:eastAsia="Calibri" w:hAnsi="Times New Roman" w:cs="Times New Roman"/>
          <w:b/>
          <w:bCs/>
          <w:color w:val="4D5156"/>
          <w:sz w:val="24"/>
          <w:szCs w:val="24"/>
          <w:shd w:val="clear" w:color="auto" w:fill="FFFFFF"/>
        </w:rPr>
        <w:t>³</w:t>
      </w:r>
      <w:r w:rsidR="0065080D" w:rsidRPr="001A5BD9">
        <w:rPr>
          <w:rFonts w:ascii="Times New Roman" w:eastAsia="Calibri" w:hAnsi="Times New Roman" w:cs="Times New Roman"/>
          <w:b/>
          <w:bCs/>
          <w:sz w:val="24"/>
          <w:szCs w:val="24"/>
        </w:rPr>
        <w:t>),</w:t>
      </w:r>
    </w:p>
    <w:p w14:paraId="0AA3794A" w14:textId="418D312C" w:rsidR="00914BEF" w:rsidRPr="001A5BD9" w:rsidRDefault="00914BEF" w:rsidP="00914BEF">
      <w:pPr>
        <w:autoSpaceDE w:val="0"/>
        <w:autoSpaceDN w:val="0"/>
        <w:spacing w:before="7" w:after="200" w:line="396" w:lineRule="exact"/>
        <w:rPr>
          <w:rFonts w:ascii="Times New Roman" w:eastAsia="Calibri" w:hAnsi="Times New Roman" w:cs="Times New Roman"/>
          <w:sz w:val="24"/>
          <w:szCs w:val="24"/>
          <w:lang w:eastAsia="pl-PL"/>
        </w:rPr>
      </w:pPr>
      <w:r w:rsidRPr="001A5BD9">
        <w:rPr>
          <w:rFonts w:ascii="Times New Roman" w:eastAsia="Calibri" w:hAnsi="Times New Roman" w:cs="Times New Roman"/>
          <w:b/>
          <w:bCs/>
          <w:sz w:val="24"/>
          <w:szCs w:val="24"/>
          <w:lang w:eastAsia="pl-PL"/>
        </w:rPr>
        <w:t xml:space="preserve">ul. Rakowiecka 26/30 (kubatura pomieszczeń około 350 </w:t>
      </w:r>
      <w:r w:rsidR="0065080D" w:rsidRPr="001A5BD9">
        <w:rPr>
          <w:rFonts w:ascii="Times New Roman" w:eastAsia="Calibri" w:hAnsi="Times New Roman" w:cs="Times New Roman"/>
          <w:sz w:val="24"/>
          <w:szCs w:val="24"/>
        </w:rPr>
        <w:t>m</w:t>
      </w:r>
      <w:r w:rsidR="0065080D" w:rsidRPr="001A5BD9">
        <w:rPr>
          <w:rFonts w:ascii="Times New Roman" w:eastAsia="Calibri" w:hAnsi="Times New Roman" w:cs="Times New Roman"/>
          <w:b/>
          <w:bCs/>
          <w:color w:val="4D5156"/>
          <w:sz w:val="24"/>
          <w:szCs w:val="24"/>
          <w:shd w:val="clear" w:color="auto" w:fill="FFFFFF"/>
        </w:rPr>
        <w:t xml:space="preserve"> ³</w:t>
      </w:r>
      <w:r w:rsidR="0065080D" w:rsidRPr="001A5BD9">
        <w:rPr>
          <w:rFonts w:ascii="Times New Roman" w:eastAsia="Calibri" w:hAnsi="Times New Roman" w:cs="Times New Roman"/>
          <w:b/>
          <w:bCs/>
          <w:sz w:val="24"/>
          <w:szCs w:val="24"/>
        </w:rPr>
        <w:t>),</w:t>
      </w:r>
    </w:p>
    <w:p w14:paraId="3C70B5FE" w14:textId="18C2EE0D" w:rsidR="00914BEF" w:rsidRPr="001A5BD9" w:rsidRDefault="00914BEF" w:rsidP="00914BEF">
      <w:pPr>
        <w:autoSpaceDE w:val="0"/>
        <w:autoSpaceDN w:val="0"/>
        <w:spacing w:before="7" w:after="200" w:line="396" w:lineRule="exact"/>
        <w:rPr>
          <w:rFonts w:ascii="Times New Roman" w:eastAsia="Calibri" w:hAnsi="Times New Roman" w:cs="Times New Roman"/>
          <w:sz w:val="24"/>
          <w:szCs w:val="24"/>
          <w:lang w:eastAsia="pl-PL"/>
        </w:rPr>
      </w:pPr>
      <w:r w:rsidRPr="001A5BD9">
        <w:rPr>
          <w:rFonts w:ascii="Times New Roman" w:eastAsia="Calibri" w:hAnsi="Times New Roman" w:cs="Times New Roman"/>
          <w:b/>
          <w:bCs/>
          <w:sz w:val="24"/>
          <w:szCs w:val="24"/>
          <w:lang w:eastAsia="pl-PL"/>
        </w:rPr>
        <w:t xml:space="preserve">ul. Rakowiecka 37  (kubatura pomieszczeń około 2000 </w:t>
      </w:r>
      <w:r w:rsidR="0065080D" w:rsidRPr="001A5BD9">
        <w:rPr>
          <w:rFonts w:ascii="Times New Roman" w:eastAsia="Calibri" w:hAnsi="Times New Roman" w:cs="Times New Roman"/>
          <w:sz w:val="24"/>
          <w:szCs w:val="24"/>
        </w:rPr>
        <w:t>m</w:t>
      </w:r>
      <w:r w:rsidR="0065080D" w:rsidRPr="001A5BD9">
        <w:rPr>
          <w:rFonts w:ascii="Times New Roman" w:eastAsia="Calibri" w:hAnsi="Times New Roman" w:cs="Times New Roman"/>
          <w:color w:val="4D5156"/>
          <w:sz w:val="24"/>
          <w:szCs w:val="24"/>
          <w:shd w:val="clear" w:color="auto" w:fill="FFFFFF"/>
        </w:rPr>
        <w:t xml:space="preserve"> </w:t>
      </w:r>
      <w:r w:rsidR="0065080D" w:rsidRPr="001A5BD9">
        <w:rPr>
          <w:rFonts w:ascii="Times New Roman" w:eastAsia="Calibri" w:hAnsi="Times New Roman" w:cs="Times New Roman"/>
          <w:b/>
          <w:bCs/>
          <w:color w:val="4D5156"/>
          <w:sz w:val="24"/>
          <w:szCs w:val="24"/>
          <w:shd w:val="clear" w:color="auto" w:fill="FFFFFF"/>
        </w:rPr>
        <w:t>³</w:t>
      </w:r>
      <w:r w:rsidR="0065080D" w:rsidRPr="001A5BD9">
        <w:rPr>
          <w:rFonts w:ascii="Times New Roman" w:eastAsia="Calibri" w:hAnsi="Times New Roman" w:cs="Times New Roman"/>
          <w:b/>
          <w:bCs/>
          <w:sz w:val="24"/>
          <w:szCs w:val="24"/>
        </w:rPr>
        <w:t>),</w:t>
      </w:r>
    </w:p>
    <w:p w14:paraId="4B02AE42" w14:textId="77777777" w:rsidR="00914BEF" w:rsidRPr="001A5BD9" w:rsidRDefault="00914BEF" w:rsidP="00914BEF">
      <w:pPr>
        <w:autoSpaceDE w:val="0"/>
        <w:autoSpaceDN w:val="0"/>
        <w:spacing w:before="22" w:after="0" w:line="439" w:lineRule="exact"/>
        <w:ind w:left="662"/>
        <w:rPr>
          <w:rFonts w:ascii="Times New Roman" w:eastAsia="Calibri" w:hAnsi="Times New Roman" w:cs="Times New Roman"/>
          <w:sz w:val="24"/>
          <w:szCs w:val="24"/>
          <w:lang w:eastAsia="x-none"/>
        </w:rPr>
      </w:pPr>
    </w:p>
    <w:p w14:paraId="40E403C7" w14:textId="77777777" w:rsidR="00914BEF" w:rsidRPr="001A5BD9" w:rsidRDefault="00914BEF" w:rsidP="00914BEF">
      <w:pPr>
        <w:autoSpaceDE w:val="0"/>
        <w:autoSpaceDN w:val="0"/>
        <w:spacing w:before="22" w:after="0" w:line="439" w:lineRule="exact"/>
        <w:rPr>
          <w:rFonts w:ascii="Times New Roman" w:eastAsia="Calibri" w:hAnsi="Times New Roman" w:cs="Times New Roman"/>
          <w:b/>
          <w:bCs/>
          <w:sz w:val="24"/>
          <w:szCs w:val="24"/>
          <w:u w:val="single"/>
          <w:lang w:eastAsia="x-none"/>
        </w:rPr>
      </w:pPr>
      <w:r w:rsidRPr="001A5BD9">
        <w:rPr>
          <w:rFonts w:ascii="Times New Roman" w:eastAsia="Calibri" w:hAnsi="Times New Roman" w:cs="Times New Roman"/>
          <w:b/>
          <w:bCs/>
          <w:sz w:val="24"/>
          <w:szCs w:val="24"/>
          <w:u w:val="single"/>
          <w:lang w:eastAsia="x-none"/>
        </w:rPr>
        <w:t>Jednocześnie Zamawiający nie wyklucza realizacji usługi w innej lokalizacji na terenie m.st. Warszawy i obsługi nagłośnieniowej podczas spotkań plenerowych niezaplanowanych wcześniej.</w:t>
      </w:r>
    </w:p>
    <w:p w14:paraId="0671AF0E" w14:textId="77777777" w:rsidR="00914BEF" w:rsidRPr="00BE00BD" w:rsidRDefault="00914BEF" w:rsidP="00914BEF">
      <w:pPr>
        <w:autoSpaceDE w:val="0"/>
        <w:autoSpaceDN w:val="0"/>
        <w:spacing w:before="22" w:after="0" w:line="439" w:lineRule="exact"/>
        <w:rPr>
          <w:rFonts w:ascii="Times New Roman" w:eastAsia="Calibri" w:hAnsi="Times New Roman" w:cs="Times New Roman"/>
          <w:b/>
          <w:bCs/>
          <w:sz w:val="24"/>
          <w:szCs w:val="24"/>
          <w:u w:val="single"/>
          <w:lang w:eastAsia="pl-PL"/>
        </w:rPr>
      </w:pPr>
    </w:p>
    <w:p w14:paraId="525563AF" w14:textId="36274D8B" w:rsidR="00914BEF" w:rsidRPr="00BE00BD" w:rsidRDefault="003C310C" w:rsidP="003E6836">
      <w:pPr>
        <w:autoSpaceDE w:val="0"/>
        <w:autoSpaceDN w:val="0"/>
        <w:spacing w:before="22" w:after="0" w:line="439" w:lineRule="exact"/>
        <w:jc w:val="both"/>
        <w:rPr>
          <w:rFonts w:ascii="Times New Roman" w:eastAsia="Calibri" w:hAnsi="Times New Roman" w:cs="Times New Roman"/>
          <w:b/>
          <w:bCs/>
          <w:i/>
          <w:iCs/>
          <w:sz w:val="24"/>
          <w:szCs w:val="24"/>
          <w:u w:val="single"/>
          <w:lang w:eastAsia="x-none"/>
        </w:rPr>
      </w:pPr>
      <w:r w:rsidRPr="001A5BD9">
        <w:rPr>
          <w:rFonts w:ascii="Times New Roman" w:eastAsia="Calibri" w:hAnsi="Times New Roman" w:cs="Times New Roman"/>
          <w:i/>
          <w:iCs/>
          <w:sz w:val="24"/>
          <w:szCs w:val="24"/>
          <w:lang w:eastAsia="x-none"/>
        </w:rPr>
        <w:t>Wypełniona tabele zakresu obsługi technicznej sal konferencyjnych proszę przesłać do dnia 20.12.2021 na adres</w:t>
      </w:r>
      <w:r w:rsidRPr="00BE00BD">
        <w:rPr>
          <w:rFonts w:ascii="Times New Roman" w:eastAsia="Calibri" w:hAnsi="Times New Roman" w:cs="Times New Roman"/>
          <w:i/>
          <w:iCs/>
          <w:sz w:val="24"/>
          <w:szCs w:val="24"/>
          <w:u w:val="single"/>
          <w:lang w:eastAsia="x-none"/>
        </w:rPr>
        <w:t>: sekretariat.ba@ms.gov.pl</w:t>
      </w:r>
    </w:p>
    <w:p w14:paraId="6F93FA4B" w14:textId="0D7A8AF4" w:rsidR="003C310C" w:rsidRPr="00CA14EC" w:rsidRDefault="00CA14EC" w:rsidP="009D5A59">
      <w:pPr>
        <w:autoSpaceDE w:val="0"/>
        <w:autoSpaceDN w:val="0"/>
        <w:spacing w:before="22" w:after="0" w:line="439" w:lineRule="exact"/>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 xml:space="preserve">Nie będą rozpatrywane oferty </w:t>
      </w:r>
      <w:r w:rsidR="003C310C" w:rsidRPr="00CA14EC">
        <w:rPr>
          <w:rFonts w:ascii="Times New Roman" w:eastAsia="Calibri" w:hAnsi="Times New Roman" w:cs="Times New Roman"/>
          <w:sz w:val="24"/>
          <w:szCs w:val="24"/>
          <w:lang w:eastAsia="x-none"/>
        </w:rPr>
        <w:t>Wykonawc</w:t>
      </w:r>
      <w:r>
        <w:rPr>
          <w:rFonts w:ascii="Times New Roman" w:eastAsia="Calibri" w:hAnsi="Times New Roman" w:cs="Times New Roman"/>
          <w:sz w:val="24"/>
          <w:szCs w:val="24"/>
          <w:lang w:eastAsia="x-none"/>
        </w:rPr>
        <w:t xml:space="preserve">ów, którzy zostali </w:t>
      </w:r>
      <w:r w:rsidR="003C310C" w:rsidRPr="00CA14EC">
        <w:rPr>
          <w:rFonts w:ascii="Times New Roman" w:eastAsia="Calibri" w:hAnsi="Times New Roman" w:cs="Times New Roman"/>
          <w:sz w:val="24"/>
          <w:szCs w:val="24"/>
          <w:lang w:eastAsia="x-none"/>
        </w:rPr>
        <w:t>wykluczeni w myśl ustawy P</w:t>
      </w:r>
      <w:r w:rsidR="003E6836">
        <w:rPr>
          <w:rFonts w:ascii="Times New Roman" w:eastAsia="Calibri" w:hAnsi="Times New Roman" w:cs="Times New Roman"/>
          <w:sz w:val="24"/>
          <w:szCs w:val="24"/>
          <w:lang w:eastAsia="x-none"/>
        </w:rPr>
        <w:t xml:space="preserve">zp, </w:t>
      </w:r>
      <w:r w:rsidR="003C310C" w:rsidRPr="00CA14EC">
        <w:rPr>
          <w:rFonts w:ascii="Times New Roman" w:eastAsia="Calibri" w:hAnsi="Times New Roman" w:cs="Times New Roman"/>
          <w:sz w:val="24"/>
          <w:szCs w:val="24"/>
          <w:lang w:eastAsia="x-none"/>
        </w:rPr>
        <w:t xml:space="preserve"> </w:t>
      </w:r>
      <w:r>
        <w:rPr>
          <w:rFonts w:ascii="Times New Roman" w:eastAsia="Calibri" w:hAnsi="Times New Roman" w:cs="Times New Roman"/>
          <w:sz w:val="24"/>
          <w:szCs w:val="24"/>
          <w:lang w:eastAsia="x-none"/>
        </w:rPr>
        <w:br/>
      </w:r>
      <w:r w:rsidR="003C310C" w:rsidRPr="00CA14EC">
        <w:rPr>
          <w:rFonts w:ascii="Times New Roman" w:eastAsia="Calibri" w:hAnsi="Times New Roman" w:cs="Times New Roman"/>
          <w:sz w:val="24"/>
          <w:szCs w:val="24"/>
          <w:lang w:eastAsia="x-none"/>
        </w:rPr>
        <w:t xml:space="preserve">w szczególności </w:t>
      </w:r>
      <w:r w:rsidR="003E6836">
        <w:rPr>
          <w:rFonts w:ascii="Times New Roman" w:eastAsia="Calibri" w:hAnsi="Times New Roman" w:cs="Times New Roman"/>
          <w:sz w:val="24"/>
          <w:szCs w:val="24"/>
          <w:lang w:eastAsia="x-none"/>
        </w:rPr>
        <w:t xml:space="preserve">podmioty </w:t>
      </w:r>
      <w:r w:rsidR="003C310C" w:rsidRPr="00CA14EC">
        <w:rPr>
          <w:rFonts w:ascii="Times New Roman" w:eastAsia="Calibri" w:hAnsi="Times New Roman" w:cs="Times New Roman"/>
          <w:sz w:val="24"/>
          <w:szCs w:val="24"/>
          <w:lang w:eastAsia="x-none"/>
        </w:rPr>
        <w:t>,,któr</w:t>
      </w:r>
      <w:r w:rsidR="003E6836">
        <w:rPr>
          <w:rFonts w:ascii="Times New Roman" w:eastAsia="Calibri" w:hAnsi="Times New Roman" w:cs="Times New Roman"/>
          <w:sz w:val="24"/>
          <w:szCs w:val="24"/>
          <w:lang w:eastAsia="x-none"/>
        </w:rPr>
        <w:t>e</w:t>
      </w:r>
      <w:r w:rsidR="003C310C" w:rsidRPr="00CA14EC">
        <w:rPr>
          <w:rFonts w:ascii="Times New Roman" w:eastAsia="Calibri" w:hAnsi="Times New Roman" w:cs="Times New Roman"/>
          <w:sz w:val="24"/>
          <w:szCs w:val="24"/>
          <w:lang w:eastAsia="x-none"/>
        </w:rPr>
        <w:t xml:space="preserve"> </w:t>
      </w:r>
      <w:r w:rsidR="001A5BD9" w:rsidRPr="00CA14EC">
        <w:rPr>
          <w:rFonts w:ascii="Times New Roman" w:eastAsia="Calibri" w:hAnsi="Times New Roman" w:cs="Times New Roman"/>
          <w:sz w:val="24"/>
          <w:szCs w:val="24"/>
          <w:lang w:eastAsia="x-none"/>
        </w:rPr>
        <w:t>nie wykona</w:t>
      </w:r>
      <w:r w:rsidR="003E6836">
        <w:rPr>
          <w:rFonts w:ascii="Times New Roman" w:eastAsia="Calibri" w:hAnsi="Times New Roman" w:cs="Times New Roman"/>
          <w:sz w:val="24"/>
          <w:szCs w:val="24"/>
          <w:lang w:eastAsia="x-none"/>
        </w:rPr>
        <w:t>ły</w:t>
      </w:r>
      <w:r w:rsidR="001A5BD9" w:rsidRPr="00CA14EC">
        <w:rPr>
          <w:rFonts w:ascii="Times New Roman" w:eastAsia="Calibri" w:hAnsi="Times New Roman" w:cs="Times New Roman"/>
          <w:sz w:val="24"/>
          <w:szCs w:val="24"/>
          <w:lang w:eastAsia="x-none"/>
        </w:rPr>
        <w:t xml:space="preserve"> albo nienależycie wykona</w:t>
      </w:r>
      <w:r w:rsidR="003E6836">
        <w:rPr>
          <w:rFonts w:ascii="Times New Roman" w:eastAsia="Calibri" w:hAnsi="Times New Roman" w:cs="Times New Roman"/>
          <w:sz w:val="24"/>
          <w:szCs w:val="24"/>
          <w:lang w:eastAsia="x-none"/>
        </w:rPr>
        <w:t>ły</w:t>
      </w:r>
      <w:r w:rsidR="001A5BD9" w:rsidRPr="00CA14EC">
        <w:rPr>
          <w:rFonts w:ascii="Times New Roman" w:eastAsia="Calibri" w:hAnsi="Times New Roman" w:cs="Times New Roman"/>
          <w:sz w:val="24"/>
          <w:szCs w:val="24"/>
          <w:lang w:eastAsia="x-none"/>
        </w:rPr>
        <w:t xml:space="preserve"> w stopniu rażącym wcześniejszą umowę zawartą z Zamawiającym</w:t>
      </w:r>
      <w:r w:rsidR="003E6836">
        <w:rPr>
          <w:rFonts w:ascii="Times New Roman" w:eastAsia="Calibri" w:hAnsi="Times New Roman" w:cs="Times New Roman"/>
          <w:sz w:val="24"/>
          <w:szCs w:val="24"/>
          <w:lang w:eastAsia="x-none"/>
        </w:rPr>
        <w:t>,</w:t>
      </w:r>
      <w:r w:rsidR="001A5BD9" w:rsidRPr="00CA14EC">
        <w:rPr>
          <w:rFonts w:ascii="Times New Roman" w:eastAsia="Calibri" w:hAnsi="Times New Roman" w:cs="Times New Roman"/>
          <w:sz w:val="24"/>
          <w:szCs w:val="24"/>
          <w:lang w:eastAsia="x-none"/>
        </w:rPr>
        <w:t xml:space="preserve"> co doprowadziło do rozwiązania umowy</w:t>
      </w:r>
      <w:r w:rsidR="003E6836">
        <w:rPr>
          <w:rFonts w:ascii="Times New Roman" w:eastAsia="Calibri" w:hAnsi="Times New Roman" w:cs="Times New Roman"/>
          <w:sz w:val="24"/>
          <w:szCs w:val="24"/>
          <w:lang w:eastAsia="x-none"/>
        </w:rPr>
        <w:t>”.</w:t>
      </w:r>
    </w:p>
    <w:p w14:paraId="6BCC9AFD" w14:textId="77777777" w:rsidR="00914BEF" w:rsidRPr="001A5BD9" w:rsidRDefault="00914BEF" w:rsidP="00914BEF">
      <w:pPr>
        <w:spacing w:after="0" w:line="240" w:lineRule="auto"/>
        <w:rPr>
          <w:rFonts w:ascii="Times New Roman" w:eastAsia="Calibri" w:hAnsi="Times New Roman" w:cs="Times New Roman"/>
          <w:sz w:val="24"/>
          <w:szCs w:val="24"/>
        </w:rPr>
      </w:pPr>
    </w:p>
    <w:p w14:paraId="00A14FDB" w14:textId="77777777" w:rsidR="008E71CF" w:rsidRPr="001A5BD9" w:rsidRDefault="008E71CF">
      <w:pPr>
        <w:rPr>
          <w:rFonts w:ascii="Times New Roman" w:hAnsi="Times New Roman" w:cs="Times New Roman"/>
          <w:sz w:val="24"/>
          <w:szCs w:val="24"/>
        </w:rPr>
      </w:pPr>
    </w:p>
    <w:sectPr w:rsidR="008E71CF" w:rsidRPr="001A5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2350"/>
    <w:multiLevelType w:val="hybridMultilevel"/>
    <w:tmpl w:val="1BBEB23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0AF5BC7"/>
    <w:multiLevelType w:val="singleLevel"/>
    <w:tmpl w:val="61E0621C"/>
    <w:lvl w:ilvl="0">
      <w:start w:val="3"/>
      <w:numFmt w:val="decimal"/>
      <w:lvlText w:val="%1."/>
      <w:legacy w:legacy="1" w:legacySpace="0" w:legacyIndent="245"/>
      <w:lvlJc w:val="left"/>
      <w:pPr>
        <w:ind w:left="0" w:firstLine="0"/>
      </w:pPr>
      <w:rPr>
        <w:rFonts w:ascii="Times New Roman" w:hAnsi="Times New Roman" w:cs="Times New Roman" w:hint="default"/>
      </w:rPr>
    </w:lvl>
  </w:abstractNum>
  <w:abstractNum w:abstractNumId="2" w15:restartNumberingAfterBreak="0">
    <w:nsid w:val="66E9391F"/>
    <w:multiLevelType w:val="hybridMultilevel"/>
    <w:tmpl w:val="2A86DC8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startOverride w:val="3"/>
    </w:lvlOverride>
  </w:num>
  <w:num w:numId="3">
    <w:abstractNumId w:val="1"/>
    <w:lvlOverride w:ilvl="0">
      <w:lvl w:ilvl="0">
        <w:start w:val="3"/>
        <w:numFmt w:val="decimal"/>
        <w:lvlText w:val="%1."/>
        <w:legacy w:legacy="1" w:legacySpace="0" w:legacyIndent="274"/>
        <w:lvlJc w:val="left"/>
        <w:pPr>
          <w:ind w:left="0" w:firstLine="0"/>
        </w:pPr>
        <w:rPr>
          <w:rFonts w:ascii="Times New Roman" w:hAnsi="Times New Roman" w:cs="Times New Roman" w:hint="default"/>
        </w:rPr>
      </w:lvl>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EF"/>
    <w:rsid w:val="001A5BD9"/>
    <w:rsid w:val="003C310C"/>
    <w:rsid w:val="003E6836"/>
    <w:rsid w:val="0065080D"/>
    <w:rsid w:val="00832478"/>
    <w:rsid w:val="008E71CF"/>
    <w:rsid w:val="00914BEF"/>
    <w:rsid w:val="009D5A59"/>
    <w:rsid w:val="00BE00BD"/>
    <w:rsid w:val="00CA1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0682"/>
  <w15:chartTrackingRefBased/>
  <w15:docId w15:val="{D3198F15-BCF2-4AE3-B341-D0D7A625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0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615</Words>
  <Characters>3693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Iwona  (BA)</dc:creator>
  <cp:keywords/>
  <dc:description/>
  <cp:lastModifiedBy>Mańkowska Agnieszka  (BA)</cp:lastModifiedBy>
  <cp:revision>3</cp:revision>
  <cp:lastPrinted>2021-12-13T07:44:00Z</cp:lastPrinted>
  <dcterms:created xsi:type="dcterms:W3CDTF">2021-12-13T14:25:00Z</dcterms:created>
  <dcterms:modified xsi:type="dcterms:W3CDTF">2021-12-13T14:33:00Z</dcterms:modified>
</cp:coreProperties>
</file>