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3A13DE" w:rsidRPr="00415F46" w:rsidRDefault="003A13DE" w:rsidP="003A13DE">
      <w:pPr>
        <w:numPr>
          <w:ilvl w:val="0"/>
          <w:numId w:val="3"/>
        </w:numPr>
        <w:autoSpaceDE w:val="0"/>
        <w:autoSpaceDN w:val="0"/>
        <w:adjustRightInd w:val="0"/>
        <w:spacing w:before="60" w:after="120" w:line="264" w:lineRule="auto"/>
        <w:ind w:left="357"/>
        <w:rPr>
          <w:rFonts w:ascii="Calibri" w:eastAsia="Calibri" w:hAnsi="Calibri"/>
          <w:szCs w:val="22"/>
          <w:lang w:eastAsia="en-US"/>
        </w:rPr>
      </w:pPr>
      <w:r w:rsidRPr="00D37175">
        <w:rPr>
          <w:rFonts w:ascii="Calibri" w:eastAsia="Calibri" w:hAnsi="Calibri"/>
          <w:b/>
          <w:szCs w:val="22"/>
          <w:lang w:eastAsia="en-US"/>
        </w:rPr>
        <w:t>www.muzeach</w:t>
      </w:r>
      <w:r w:rsidRPr="006B5D42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175">
        <w:rPr>
          <w:rFonts w:ascii="Calibri" w:eastAsia="Calibri" w:hAnsi="Calibri"/>
          <w:szCs w:val="22"/>
          <w:lang w:eastAsia="en-US"/>
        </w:rPr>
        <w:t>Muzeum Pałacu Króla Jana III w Wilanowie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3A13DE" w:rsidRPr="00415F46" w:rsidRDefault="003A13DE" w:rsidP="003A13DE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ind w:left="351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D37175">
        <w:rPr>
          <w:rFonts w:ascii="Calibri" w:eastAsia="Calibri" w:hAnsi="Calibri"/>
          <w:b/>
          <w:szCs w:val="22"/>
          <w:lang w:eastAsia="en-US"/>
        </w:rPr>
        <w:t xml:space="preserve">Digitalizacja i udostępnianie cyfrowych dóbr kultury - zabytków oraz grobów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D37175">
        <w:rPr>
          <w:rFonts w:ascii="Calibri" w:eastAsia="Calibri" w:hAnsi="Calibri"/>
          <w:b/>
          <w:szCs w:val="22"/>
          <w:lang w:eastAsia="en-US"/>
        </w:rPr>
        <w:t xml:space="preserve">i cmentarzy wojennych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>
        <w:rPr>
          <w:rFonts w:ascii="Calibri" w:eastAsia="Calibri" w:hAnsi="Calibri"/>
          <w:szCs w:val="22"/>
          <w:lang w:eastAsia="en-US"/>
        </w:rPr>
        <w:br/>
      </w:r>
      <w:r w:rsidRPr="00D37175">
        <w:rPr>
          <w:rFonts w:ascii="Calibri" w:eastAsia="Calibri" w:hAnsi="Calibri"/>
          <w:szCs w:val="22"/>
          <w:lang w:eastAsia="en-US"/>
        </w:rPr>
        <w:t>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175">
        <w:rPr>
          <w:rFonts w:ascii="Calibri" w:eastAsia="Calibri" w:hAnsi="Calibri"/>
          <w:szCs w:val="22"/>
          <w:lang w:eastAsia="en-US"/>
        </w:rPr>
        <w:t>Narodowy Instytut Dziedzictwa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3A13DE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3A13D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 xml:space="preserve">DAIP.WOKRM.0102.93.1.2021(5)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3A13DE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3A13D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 xml:space="preserve">DAIP.WOKRM.0102.93.1.2021(5)  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0D2F06">
      <w:rPr>
        <w:rFonts w:asciiTheme="minorHAnsi" w:hAnsiTheme="minorHAnsi" w:cstheme="minorHAnsi"/>
      </w:rPr>
      <w:t xml:space="preserve"> 5 lutego</w:t>
    </w:r>
    <w:r w:rsidR="00D05212" w:rsidRPr="00682D17">
      <w:rPr>
        <w:rFonts w:asciiTheme="minorHAnsi" w:hAnsiTheme="minorHAnsi" w:cstheme="minorHAnsi"/>
      </w:rPr>
      <w:t xml:space="preserve"> 2021</w:t>
    </w:r>
    <w:r w:rsidR="007018D3" w:rsidRPr="00682D17">
      <w:rPr>
        <w:rFonts w:asciiTheme="minorHAnsi" w:hAnsiTheme="minorHAnsi" w:cstheme="minorHAnsi"/>
      </w:rPr>
      <w:t xml:space="preserve"> dnia 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A13DE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45</TotalTime>
  <Pages>1</Pages>
  <Words>90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14</cp:revision>
  <dcterms:created xsi:type="dcterms:W3CDTF">2020-11-05T20:46:00Z</dcterms:created>
  <dcterms:modified xsi:type="dcterms:W3CDTF">2021-02-05T12:36:00Z</dcterms:modified>
</cp:coreProperties>
</file>