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4C5DDCDB" w14:textId="77777777" w:rsidR="00B06AF4" w:rsidRPr="00E833AC" w:rsidRDefault="00B06AF4" w:rsidP="00B06AF4">
      <w:pPr>
        <w:suppressAutoHyphens w:val="0"/>
        <w:spacing w:before="120"/>
        <w:jc w:val="center"/>
        <w:rPr>
          <w:rFonts w:asciiTheme="majorHAnsi" w:eastAsia="Calibri" w:hAnsiTheme="majorHAnsi"/>
          <w:b/>
          <w:bCs/>
          <w:sz w:val="22"/>
          <w:szCs w:val="22"/>
          <w:lang w:eastAsia="en-US"/>
        </w:rPr>
      </w:pPr>
      <w:r w:rsidRPr="001D48F9">
        <w:rPr>
          <w:rFonts w:asciiTheme="majorHAnsi" w:eastAsia="Calibri" w:hAnsiTheme="majorHAnsi"/>
          <w:b/>
          <w:bCs/>
          <w:sz w:val="22"/>
          <w:szCs w:val="22"/>
          <w:highlight w:val="lightGray"/>
          <w:lang w:eastAsia="en-US"/>
        </w:rPr>
        <w:lastRenderedPageBreak/>
        <w:t>Dział I -POZYSKANIE I ZRYWKA DREWNA</w:t>
      </w:r>
    </w:p>
    <w:p w14:paraId="47EE98BF" w14:textId="77777777" w:rsidR="00B06AF4" w:rsidRPr="00E833AC" w:rsidRDefault="00B06AF4" w:rsidP="00B06AF4">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2766B367" w14:textId="77777777" w:rsidR="00B06AF4" w:rsidRPr="00E833AC" w:rsidRDefault="00B06AF4" w:rsidP="00B06AF4">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B06AF4" w:rsidRPr="00E833AC" w14:paraId="332C648D" w14:textId="77777777" w:rsidTr="00222296">
        <w:trPr>
          <w:trHeight w:val="161"/>
          <w:jc w:val="center"/>
        </w:trPr>
        <w:tc>
          <w:tcPr>
            <w:tcW w:w="352" w:type="pct"/>
            <w:shd w:val="clear" w:color="auto" w:fill="auto"/>
          </w:tcPr>
          <w:p w14:paraId="29FD2BFE" w14:textId="77777777" w:rsidR="00B06AF4" w:rsidRPr="00E833AC" w:rsidRDefault="00B06AF4" w:rsidP="00222296">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708D843D" w14:textId="77777777" w:rsidR="00B06AF4" w:rsidRPr="00E833AC" w:rsidRDefault="00B06AF4" w:rsidP="00222296">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0017179E" w14:textId="77777777" w:rsidR="00B06AF4" w:rsidRPr="00E833AC" w:rsidRDefault="00B06AF4" w:rsidP="00222296">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10F1BAD4"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249913DC"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 czynn. rozl.</w:t>
            </w:r>
          </w:p>
          <w:p w14:paraId="1F9BB2F0"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p>
        </w:tc>
      </w:tr>
      <w:tr w:rsidR="00B06AF4" w:rsidRPr="00E833AC" w14:paraId="60F53316" w14:textId="77777777" w:rsidTr="00222296">
        <w:trPr>
          <w:trHeight w:val="625"/>
          <w:jc w:val="center"/>
        </w:trPr>
        <w:tc>
          <w:tcPr>
            <w:tcW w:w="352" w:type="pct"/>
            <w:shd w:val="clear" w:color="auto" w:fill="auto"/>
          </w:tcPr>
          <w:p w14:paraId="491A3403" w14:textId="77777777" w:rsidR="00B06AF4" w:rsidRPr="00E833AC" w:rsidRDefault="00B06AF4" w:rsidP="00222296">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0D4A392D"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73801DE7" w14:textId="77777777" w:rsidR="00B06AF4" w:rsidRPr="00E833AC" w:rsidRDefault="00B06AF4" w:rsidP="00222296">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15082DB8"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75CE96A0" w14:textId="77777777" w:rsidR="00B06AF4" w:rsidRPr="00E833AC" w:rsidRDefault="00B06AF4" w:rsidP="00222296">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11756D77" w14:textId="77777777" w:rsidR="00B06AF4" w:rsidRPr="00E833AC" w:rsidRDefault="00B06AF4" w:rsidP="00222296">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B06AF4" w:rsidRPr="00E833AC" w14:paraId="3F70CC2D" w14:textId="77777777" w:rsidTr="00222296">
        <w:trPr>
          <w:trHeight w:val="625"/>
          <w:jc w:val="center"/>
        </w:trPr>
        <w:tc>
          <w:tcPr>
            <w:tcW w:w="352" w:type="pct"/>
            <w:shd w:val="clear" w:color="auto" w:fill="auto"/>
          </w:tcPr>
          <w:p w14:paraId="39B5D06C" w14:textId="77777777" w:rsidR="00B06AF4" w:rsidRPr="00E833AC" w:rsidRDefault="00B06AF4" w:rsidP="00222296">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0F099BA0"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7EA3FB2C" w14:textId="77777777" w:rsidR="00B06AF4" w:rsidRPr="00E833AC" w:rsidRDefault="00B06AF4" w:rsidP="00222296">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73E7D412"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1FBFB7F1" w14:textId="77777777" w:rsidR="00B06AF4" w:rsidRPr="00E833AC" w:rsidRDefault="00B06AF4" w:rsidP="00222296">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190066B4" w14:textId="77777777" w:rsidR="00B06AF4" w:rsidRPr="00E833AC" w:rsidRDefault="00B06AF4" w:rsidP="00222296">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6555AA72" w14:textId="178FFFE9" w:rsidR="00B06AF4" w:rsidRPr="00E833AC" w:rsidRDefault="00B06AF4" w:rsidP="00B06AF4">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601340">
        <w:rPr>
          <w:rFonts w:asciiTheme="majorHAnsi" w:eastAsia="Calibri" w:hAnsiTheme="majorHAnsi"/>
          <w:sz w:val="22"/>
          <w:szCs w:val="22"/>
          <w:lang w:eastAsia="en-US"/>
        </w:rPr>
        <w:t xml:space="preserve"> do SWZ nr 3.5.</w:t>
      </w:r>
    </w:p>
    <w:p w14:paraId="2278B7ED" w14:textId="3E244A64" w:rsidR="00B06AF4" w:rsidRPr="00E833AC" w:rsidRDefault="00B06AF4" w:rsidP="00B06AF4">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601340">
        <w:rPr>
          <w:rFonts w:asciiTheme="majorHAnsi" w:eastAsia="Calibri" w:hAnsiTheme="majorHAnsi"/>
          <w:sz w:val="22"/>
          <w:szCs w:val="22"/>
          <w:lang w:eastAsia="en-US"/>
        </w:rPr>
        <w:t>w umowy, załącznik do SWZ nr 12.</w:t>
      </w:r>
    </w:p>
    <w:p w14:paraId="0C34B0C7" w14:textId="4BD3341F" w:rsidR="00B06AF4" w:rsidRPr="00E833AC" w:rsidRDefault="00B06AF4" w:rsidP="00B06AF4">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w:t>
      </w:r>
      <w:r w:rsidR="00601340">
        <w:rPr>
          <w:rFonts w:asciiTheme="majorHAnsi" w:eastAsia="Calibri" w:hAnsiTheme="majorHAnsi"/>
          <w:sz w:val="22"/>
          <w:szCs w:val="22"/>
          <w:lang w:eastAsia="en-US"/>
        </w:rPr>
        <w:t>zane w załącznikach do SWZ nr 3.2.</w:t>
      </w:r>
    </w:p>
    <w:p w14:paraId="5C6E862D" w14:textId="77777777" w:rsidR="00B06AF4" w:rsidRPr="00E833AC" w:rsidRDefault="00B06AF4" w:rsidP="00B06AF4">
      <w:pPr>
        <w:suppressAutoHyphens w:val="0"/>
        <w:spacing w:before="120"/>
        <w:rPr>
          <w:rFonts w:asciiTheme="majorHAnsi" w:eastAsia="Calibri" w:hAnsiTheme="majorHAnsi"/>
          <w:sz w:val="22"/>
          <w:szCs w:val="22"/>
          <w:lang w:eastAsia="en-US"/>
        </w:rPr>
      </w:pPr>
    </w:p>
    <w:p w14:paraId="171E5BEB" w14:textId="77777777" w:rsidR="00B06AF4" w:rsidRPr="00E833AC" w:rsidRDefault="00B06AF4" w:rsidP="00B06AF4">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B06AF4" w:rsidRPr="00E833AC" w14:paraId="469CF558" w14:textId="77777777" w:rsidTr="00222296">
        <w:trPr>
          <w:trHeight w:val="153"/>
          <w:jc w:val="center"/>
        </w:trPr>
        <w:tc>
          <w:tcPr>
            <w:tcW w:w="2059" w:type="pct"/>
            <w:shd w:val="clear" w:color="auto" w:fill="auto"/>
          </w:tcPr>
          <w:p w14:paraId="02B90B9C"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0FFF0CDB" w14:textId="77777777" w:rsidR="00B06AF4" w:rsidRPr="00E833AC" w:rsidRDefault="00B06AF4" w:rsidP="00222296">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B06AF4" w:rsidRPr="00E833AC" w14:paraId="69B18C28" w14:textId="77777777" w:rsidTr="00222296">
        <w:trPr>
          <w:trHeight w:val="153"/>
          <w:jc w:val="center"/>
        </w:trPr>
        <w:tc>
          <w:tcPr>
            <w:tcW w:w="2059" w:type="pct"/>
            <w:shd w:val="clear" w:color="auto" w:fill="auto"/>
          </w:tcPr>
          <w:p w14:paraId="0E7CFBE7"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6BD8729B"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IA, IB, IC, IAS, IBS, ICS, </w:t>
            </w:r>
            <w:r>
              <w:rPr>
                <w:rFonts w:asciiTheme="majorHAnsi" w:eastAsia="Calibri" w:hAnsiTheme="majorHAnsi"/>
                <w:sz w:val="22"/>
                <w:szCs w:val="22"/>
                <w:lang w:eastAsia="en-US"/>
              </w:rPr>
              <w:t xml:space="preserve">ICW, </w:t>
            </w:r>
            <w:r w:rsidRPr="00E833AC">
              <w:rPr>
                <w:rFonts w:asciiTheme="majorHAnsi" w:eastAsia="Calibri" w:hAnsiTheme="majorHAnsi"/>
                <w:sz w:val="22"/>
                <w:szCs w:val="22"/>
                <w:lang w:eastAsia="en-US"/>
              </w:rPr>
              <w:t>DRZEW, UPRZPOZ</w:t>
            </w:r>
          </w:p>
        </w:tc>
      </w:tr>
      <w:tr w:rsidR="00B06AF4" w:rsidRPr="00E833AC" w14:paraId="17CFCC0B" w14:textId="77777777" w:rsidTr="00222296">
        <w:trPr>
          <w:trHeight w:val="153"/>
          <w:jc w:val="center"/>
        </w:trPr>
        <w:tc>
          <w:tcPr>
            <w:tcW w:w="2059" w:type="pct"/>
            <w:shd w:val="clear" w:color="auto" w:fill="auto"/>
          </w:tcPr>
          <w:p w14:paraId="5B5AD171"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4621C001"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B06AF4" w:rsidRPr="00E833AC" w14:paraId="7F5A1CA6" w14:textId="77777777" w:rsidTr="00222296">
        <w:trPr>
          <w:trHeight w:val="153"/>
          <w:jc w:val="center"/>
        </w:trPr>
        <w:tc>
          <w:tcPr>
            <w:tcW w:w="2059" w:type="pct"/>
            <w:shd w:val="clear" w:color="auto" w:fill="auto"/>
          </w:tcPr>
          <w:p w14:paraId="19D38822"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cięcia sanitarno – selekcyjne</w:t>
            </w:r>
          </w:p>
        </w:tc>
        <w:tc>
          <w:tcPr>
            <w:tcW w:w="2941" w:type="pct"/>
            <w:shd w:val="clear" w:color="auto" w:fill="auto"/>
          </w:tcPr>
          <w:p w14:paraId="631A346D" w14:textId="77777777" w:rsidR="00B06AF4" w:rsidRPr="00E833AC" w:rsidRDefault="00B06AF4" w:rsidP="00222296">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B06AF4" w:rsidRPr="00E833AC" w14:paraId="0D1C859A" w14:textId="77777777" w:rsidTr="00222296">
        <w:trPr>
          <w:trHeight w:val="153"/>
          <w:jc w:val="center"/>
        </w:trPr>
        <w:tc>
          <w:tcPr>
            <w:tcW w:w="2059" w:type="pct"/>
            <w:shd w:val="clear" w:color="auto" w:fill="auto"/>
          </w:tcPr>
          <w:p w14:paraId="3F0A1174"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004C6071" w14:textId="77777777" w:rsidR="00B06AF4" w:rsidRPr="00E833AC" w:rsidRDefault="00B06AF4" w:rsidP="00222296">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B06AF4" w:rsidRPr="00E833AC" w14:paraId="505AA3BF" w14:textId="77777777" w:rsidTr="00222296">
        <w:trPr>
          <w:trHeight w:val="153"/>
          <w:jc w:val="center"/>
        </w:trPr>
        <w:tc>
          <w:tcPr>
            <w:tcW w:w="2059" w:type="pct"/>
            <w:shd w:val="clear" w:color="auto" w:fill="auto"/>
          </w:tcPr>
          <w:p w14:paraId="1A3E216B"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5C94B7C3" w14:textId="77777777" w:rsidR="00B06AF4" w:rsidRPr="00E833AC" w:rsidRDefault="00B06AF4" w:rsidP="0022229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048A7C2" w14:textId="77777777" w:rsidR="00B06AF4" w:rsidRPr="00E833AC" w:rsidRDefault="00B06AF4" w:rsidP="00B06AF4">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3E58A15B" w14:textId="77777777" w:rsidR="00B06AF4" w:rsidRPr="00E833AC" w:rsidRDefault="00B06AF4" w:rsidP="00B06AF4">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 xml:space="preserve">Pozyskanie i zrywkę drewna należy wykonać w ramach opisanych poniżej metod (1.CWD-P, 2.CWD-D). </w:t>
      </w:r>
    </w:p>
    <w:p w14:paraId="6932FEC4" w14:textId="77777777" w:rsidR="00B06AF4" w:rsidRPr="00E833AC" w:rsidRDefault="00B06AF4" w:rsidP="00B06AF4">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646495D2"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Z</w:t>
      </w:r>
      <w:r w:rsidRPr="00E833AC">
        <w:rPr>
          <w:rFonts w:asciiTheme="majorHAnsi" w:eastAsia="Calibri" w:hAnsiTheme="majorHAnsi"/>
          <w:bCs/>
          <w:sz w:val="22"/>
          <w:szCs w:val="22"/>
          <w:lang w:eastAsia="en-US"/>
        </w:rPr>
        <w:t>apewnienie właściwych warunków w zakresie bezpieczeństwa i higieny pracy</w:t>
      </w:r>
      <w:r>
        <w:rPr>
          <w:rFonts w:asciiTheme="majorHAnsi" w:eastAsia="Calibri" w:hAnsiTheme="majorHAnsi"/>
          <w:bCs/>
          <w:sz w:val="22"/>
          <w:szCs w:val="22"/>
          <w:lang w:eastAsia="en-US"/>
        </w:rPr>
        <w:t>.</w:t>
      </w:r>
    </w:p>
    <w:p w14:paraId="01D4735B"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W</w:t>
      </w:r>
      <w:r w:rsidRPr="00E833AC">
        <w:rPr>
          <w:rFonts w:asciiTheme="majorHAnsi" w:eastAsia="Calibri" w:hAnsiTheme="majorHAnsi"/>
          <w:bCs/>
          <w:sz w:val="22"/>
          <w:szCs w:val="22"/>
          <w:lang w:eastAsia="en-US"/>
        </w:rPr>
        <w:t>ymagania Zamawiającego dotyczące ilości oraz struktury sortymentów drzewnych    określonych w zleceniu</w:t>
      </w:r>
      <w:r>
        <w:rPr>
          <w:rFonts w:asciiTheme="majorHAnsi" w:eastAsia="Calibri" w:hAnsiTheme="majorHAnsi"/>
          <w:bCs/>
          <w:sz w:val="22"/>
          <w:szCs w:val="22"/>
          <w:lang w:eastAsia="en-US"/>
        </w:rPr>
        <w:t>.</w:t>
      </w:r>
    </w:p>
    <w:p w14:paraId="4E5A2A46"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T</w:t>
      </w:r>
      <w:r w:rsidRPr="00E833AC">
        <w:rPr>
          <w:rFonts w:asciiTheme="majorHAnsi" w:eastAsia="Calibri" w:hAnsiTheme="majorHAnsi"/>
          <w:bCs/>
          <w:sz w:val="22"/>
          <w:szCs w:val="22"/>
          <w:lang w:eastAsia="en-US"/>
        </w:rPr>
        <w:t>ermin realizacji zlecenia</w:t>
      </w:r>
      <w:r>
        <w:rPr>
          <w:rFonts w:asciiTheme="majorHAnsi" w:eastAsia="Calibri" w:hAnsiTheme="majorHAnsi"/>
          <w:bCs/>
          <w:sz w:val="22"/>
          <w:szCs w:val="22"/>
          <w:lang w:eastAsia="en-US"/>
        </w:rPr>
        <w:t>.</w:t>
      </w:r>
    </w:p>
    <w:p w14:paraId="74148C75"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W</w:t>
      </w:r>
      <w:r w:rsidRPr="00E833AC">
        <w:rPr>
          <w:rFonts w:asciiTheme="majorHAnsi" w:eastAsia="Calibri" w:hAnsiTheme="majorHAnsi"/>
          <w:bCs/>
          <w:sz w:val="22"/>
          <w:szCs w:val="22"/>
          <w:lang w:eastAsia="en-US"/>
        </w:rPr>
        <w:t>ymóg minimalizacji uszkodzeń w środowisku leśnym przy realizacji zlecenia</w:t>
      </w:r>
      <w:r>
        <w:rPr>
          <w:rFonts w:asciiTheme="majorHAnsi" w:eastAsia="Calibri" w:hAnsiTheme="majorHAnsi"/>
          <w:bCs/>
          <w:sz w:val="22"/>
          <w:szCs w:val="22"/>
          <w:lang w:eastAsia="en-US"/>
        </w:rPr>
        <w:t>.</w:t>
      </w:r>
    </w:p>
    <w:p w14:paraId="535D4ADB"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O</w:t>
      </w:r>
      <w:r w:rsidRPr="00E833AC">
        <w:rPr>
          <w:rFonts w:asciiTheme="majorHAnsi" w:eastAsia="Calibri" w:hAnsiTheme="majorHAnsi"/>
          <w:bCs/>
          <w:sz w:val="22"/>
          <w:szCs w:val="22"/>
          <w:lang w:eastAsia="en-US"/>
        </w:rPr>
        <w:t>graniczenia sprzętowe</w:t>
      </w:r>
      <w:r>
        <w:rPr>
          <w:rFonts w:asciiTheme="majorHAnsi" w:eastAsia="Calibri" w:hAnsiTheme="majorHAnsi"/>
          <w:bCs/>
          <w:sz w:val="22"/>
          <w:szCs w:val="22"/>
          <w:lang w:eastAsia="en-US"/>
        </w:rPr>
        <w:t>.</w:t>
      </w:r>
    </w:p>
    <w:p w14:paraId="3D0D9232"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O</w:t>
      </w:r>
      <w:r w:rsidRPr="00E833AC">
        <w:rPr>
          <w:rFonts w:asciiTheme="majorHAnsi" w:eastAsia="Calibri" w:hAnsiTheme="majorHAnsi"/>
          <w:bCs/>
          <w:sz w:val="22"/>
          <w:szCs w:val="22"/>
          <w:lang w:eastAsia="en-US"/>
        </w:rPr>
        <w:t>graniczenia wynikające z zasad ochrony przyrody</w:t>
      </w:r>
      <w:r>
        <w:rPr>
          <w:rFonts w:asciiTheme="majorHAnsi" w:eastAsia="Calibri" w:hAnsiTheme="majorHAnsi"/>
          <w:bCs/>
          <w:sz w:val="22"/>
          <w:szCs w:val="22"/>
          <w:lang w:eastAsia="en-US"/>
        </w:rPr>
        <w:t>.</w:t>
      </w:r>
    </w:p>
    <w:p w14:paraId="4CAE4B73"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I</w:t>
      </w:r>
      <w:r w:rsidRPr="00E833AC">
        <w:rPr>
          <w:rFonts w:asciiTheme="majorHAnsi" w:eastAsia="Calibri" w:hAnsiTheme="majorHAnsi"/>
          <w:bCs/>
          <w:sz w:val="22"/>
          <w:szCs w:val="22"/>
          <w:lang w:eastAsia="en-US"/>
        </w:rPr>
        <w:t>nne szczegółowe i specyficzne dla danej lokalizacji cięć okoliczności wskazane w zleceniu.</w:t>
      </w:r>
    </w:p>
    <w:p w14:paraId="559158F6"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Z</w:t>
      </w:r>
      <w:r w:rsidRPr="00E833AC">
        <w:rPr>
          <w:rFonts w:asciiTheme="majorHAnsi" w:eastAsia="Calibri" w:hAnsiTheme="majorHAnsi"/>
          <w:bCs/>
          <w:sz w:val="22"/>
          <w:szCs w:val="22"/>
          <w:lang w:eastAsia="en-US"/>
        </w:rPr>
        <w:t>rywkę drewna należy prowadzić w sposób minimalizujący uszkadzanie drzew pozostających na powierzchni po zbiegu.</w:t>
      </w:r>
    </w:p>
    <w:p w14:paraId="440EBB92"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Z</w:t>
      </w:r>
      <w:r w:rsidRPr="00E833AC">
        <w:rPr>
          <w:rFonts w:asciiTheme="majorHAnsi" w:eastAsia="Calibri" w:hAnsiTheme="majorHAnsi"/>
          <w:bCs/>
          <w:sz w:val="22"/>
          <w:szCs w:val="22"/>
          <w:lang w:eastAsia="en-US"/>
        </w:rPr>
        <w:t>rywkę należy prowadzić w sposób zapewniający przejezdność dróg leśnych (bieżąca zrywka drewna obalonego na drogi).</w:t>
      </w:r>
    </w:p>
    <w:p w14:paraId="043EA097"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1A37E72"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bCs/>
          <w:sz w:val="22"/>
          <w:szCs w:val="22"/>
          <w:lang w:eastAsia="en-US"/>
        </w:rPr>
      </w:pPr>
      <w:r>
        <w:rPr>
          <w:rFonts w:asciiTheme="majorHAnsi" w:eastAsia="Calibri" w:hAnsiTheme="majorHAnsi"/>
          <w:bCs/>
          <w:sz w:val="22"/>
          <w:szCs w:val="22"/>
          <w:lang w:eastAsia="en-US"/>
        </w:rPr>
        <w:t>N</w:t>
      </w:r>
      <w:r w:rsidRPr="00E833AC">
        <w:rPr>
          <w:rFonts w:asciiTheme="majorHAnsi" w:eastAsia="Calibri" w:hAnsiTheme="majorHAnsi"/>
          <w:bCs/>
          <w:sz w:val="22"/>
          <w:szCs w:val="22"/>
          <w:lang w:eastAsia="en-US"/>
        </w:rPr>
        <w:t>ie dopuszcza się opierania stosów i mygieł o stojące drzewa.</w:t>
      </w:r>
    </w:p>
    <w:p w14:paraId="2836C118"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sz w:val="22"/>
          <w:szCs w:val="22"/>
          <w:lang w:eastAsia="en-US"/>
        </w:rPr>
      </w:pPr>
      <w:r>
        <w:rPr>
          <w:rFonts w:asciiTheme="majorHAnsi" w:eastAsia="Calibri" w:hAnsiTheme="majorHAnsi"/>
          <w:sz w:val="22"/>
          <w:szCs w:val="22"/>
          <w:lang w:eastAsia="en-US"/>
        </w:rPr>
        <w:t>S</w:t>
      </w:r>
      <w:r w:rsidRPr="00E833AC">
        <w:rPr>
          <w:rFonts w:asciiTheme="majorHAnsi" w:eastAsia="Calibri" w:hAnsiTheme="majorHAnsi"/>
          <w:sz w:val="22"/>
          <w:szCs w:val="22"/>
          <w:lang w:eastAsia="en-US"/>
        </w:rPr>
        <w:t xml:space="preserve">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579A7BED" w14:textId="77777777" w:rsidR="00B06AF4" w:rsidRPr="00E833AC" w:rsidRDefault="00B06AF4" w:rsidP="00B06AF4">
      <w:pPr>
        <w:numPr>
          <w:ilvl w:val="0"/>
          <w:numId w:val="121"/>
        </w:numPr>
        <w:tabs>
          <w:tab w:val="left" w:pos="567"/>
        </w:tabs>
        <w:suppressAutoHyphens w:val="0"/>
        <w:spacing w:before="120"/>
        <w:jc w:val="both"/>
        <w:rPr>
          <w:rFonts w:asciiTheme="majorHAnsi" w:eastAsia="Calibri" w:hAnsiTheme="majorHAnsi"/>
          <w:sz w:val="22"/>
          <w:szCs w:val="22"/>
          <w:lang w:eastAsia="en-US"/>
        </w:rPr>
      </w:pPr>
      <w:r>
        <w:rPr>
          <w:rFonts w:asciiTheme="majorHAnsi" w:eastAsia="Calibri" w:hAnsiTheme="majorHAnsi"/>
          <w:sz w:val="22"/>
          <w:szCs w:val="22"/>
          <w:lang w:eastAsia="en-US"/>
        </w:rPr>
        <w:t>D</w:t>
      </w:r>
      <w:r w:rsidRPr="00E833AC">
        <w:rPr>
          <w:rFonts w:asciiTheme="majorHAnsi" w:eastAsia="Calibri" w:hAnsiTheme="majorHAnsi"/>
          <w:sz w:val="22"/>
          <w:szCs w:val="22"/>
          <w:lang w:eastAsia="en-US"/>
        </w:rPr>
        <w:t>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5C911481" w14:textId="77777777" w:rsidR="00B06AF4" w:rsidRPr="00E833AC" w:rsidRDefault="00B06AF4" w:rsidP="00B06AF4">
      <w:pPr>
        <w:tabs>
          <w:tab w:val="left" w:pos="567"/>
        </w:tabs>
        <w:suppressAutoHyphens w:val="0"/>
        <w:spacing w:before="120"/>
        <w:jc w:val="both"/>
        <w:rPr>
          <w:rFonts w:asciiTheme="majorHAnsi" w:hAnsiTheme="majorHAnsi"/>
          <w:bCs/>
          <w:sz w:val="22"/>
          <w:szCs w:val="22"/>
        </w:rPr>
      </w:pPr>
      <w:r>
        <w:rPr>
          <w:rFonts w:asciiTheme="majorHAnsi" w:eastAsia="Calibri" w:hAnsiTheme="majorHAnsi"/>
          <w:sz w:val="22"/>
          <w:szCs w:val="22"/>
          <w:lang w:eastAsia="en-US"/>
        </w:rPr>
        <w:t>Z</w:t>
      </w:r>
      <w:r w:rsidRPr="00E833AC">
        <w:rPr>
          <w:rFonts w:asciiTheme="majorHAnsi" w:eastAsia="Calibri" w:hAnsiTheme="majorHAnsi"/>
          <w:sz w:val="22"/>
          <w:szCs w:val="22"/>
          <w:lang w:eastAsia="en-US"/>
        </w:rPr>
        <w:t xml:space="preserve">rywkę należy organizować i realizować bez zbędnej zwłoki, po pozyskaniu drewna, w sposób wykluczający zmniejszenie wartości pozyskanego drewna. </w:t>
      </w:r>
      <w:r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44CC77CC" w14:textId="77777777" w:rsidR="00B06AF4" w:rsidRPr="00E833AC" w:rsidRDefault="00B06AF4" w:rsidP="00B06AF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31CAC44" w14:textId="6B0874A8" w:rsidR="00B06AF4" w:rsidRPr="00E833AC" w:rsidRDefault="00B06AF4" w:rsidP="00B06AF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W warunkach górskich odrzuceniu podlegają gałęzie zalegające na szlakach operacyjnych wskazanych przez Zamawiającego w zleceniu.</w:t>
      </w:r>
    </w:p>
    <w:p w14:paraId="2E09A0C5" w14:textId="77777777" w:rsidR="00B06AF4" w:rsidRPr="00E833AC" w:rsidRDefault="00B06AF4" w:rsidP="00B06AF4">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426966FB" w14:textId="77777777" w:rsidR="00B06AF4" w:rsidRPr="00E833AC" w:rsidRDefault="00B06AF4" w:rsidP="00B06AF4">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60A0749D" w14:textId="77777777" w:rsidR="00B06AF4" w:rsidRPr="00E833AC" w:rsidRDefault="00B06AF4" w:rsidP="00B06AF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 łącznie z podrostem i podszytem.</w:t>
      </w:r>
    </w:p>
    <w:p w14:paraId="06A6852D" w14:textId="341F4015" w:rsidR="00B06AF4" w:rsidRPr="00E833AC" w:rsidRDefault="00B06AF4" w:rsidP="00B06AF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w:t>
      </w:r>
      <w:r w:rsidR="00601340">
        <w:rPr>
          <w:rFonts w:asciiTheme="majorHAnsi" w:hAnsiTheme="majorHAnsi"/>
          <w:sz w:val="22"/>
          <w:szCs w:val="22"/>
        </w:rPr>
        <w:t>arunkami Technicznymi, symbolem</w:t>
      </w:r>
      <w:r w:rsidRPr="00E833AC">
        <w:rPr>
          <w:rFonts w:asciiTheme="majorHAnsi" w:hAnsiTheme="majorHAnsi"/>
          <w:sz w:val="22"/>
          <w:szCs w:val="22"/>
        </w:rPr>
        <w:t>: W0, WA1, WB1, WC1, WDP,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3D4FD688" w14:textId="77777777" w:rsidR="00B06AF4" w:rsidRPr="00E833AC" w:rsidRDefault="00B06AF4" w:rsidP="00B06AF4">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AE5E850" w14:textId="4F33460D" w:rsidR="00B06AF4" w:rsidRPr="00E833AC" w:rsidRDefault="00B06AF4" w:rsidP="00B06AF4">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t>
      </w:r>
      <w:r w:rsidR="00601340">
        <w:rPr>
          <w:rFonts w:asciiTheme="majorHAnsi" w:hAnsiTheme="majorHAnsi"/>
          <w:bCs/>
          <w:sz w:val="22"/>
          <w:szCs w:val="22"/>
        </w:rPr>
        <w:t>wione zostały w Załączniku nr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210E14CA" w14:textId="77777777" w:rsidR="00B06AF4" w:rsidRPr="00E833AC" w:rsidRDefault="00B06AF4" w:rsidP="00B06AF4">
      <w:pPr>
        <w:suppressAutoHyphens w:val="0"/>
        <w:spacing w:before="120"/>
        <w:rPr>
          <w:rFonts w:asciiTheme="majorHAnsi" w:eastAsia="Calibri" w:hAnsiTheme="majorHAnsi"/>
          <w:sz w:val="22"/>
          <w:szCs w:val="22"/>
          <w:lang w:eastAsia="en-US"/>
        </w:rPr>
      </w:pPr>
    </w:p>
    <w:p w14:paraId="3440470D" w14:textId="77777777" w:rsidR="00B06AF4" w:rsidRPr="00E833AC" w:rsidRDefault="00B06AF4" w:rsidP="00B06AF4">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20F28402" w14:textId="77777777" w:rsidR="00B06AF4" w:rsidRPr="00E833AC" w:rsidRDefault="00B06AF4" w:rsidP="00B06AF4">
      <w:pPr>
        <w:suppressAutoHyphens w:val="0"/>
        <w:spacing w:before="120"/>
        <w:rPr>
          <w:rFonts w:asciiTheme="majorHAnsi" w:eastAsia="Calibri" w:hAnsiTheme="majorHAnsi"/>
          <w:b/>
          <w:sz w:val="22"/>
          <w:szCs w:val="22"/>
          <w:lang w:eastAsia="en-US"/>
        </w:rPr>
      </w:pPr>
    </w:p>
    <w:p w14:paraId="12BF02BE" w14:textId="77777777" w:rsidR="00B06AF4" w:rsidRPr="00E833AC" w:rsidRDefault="00B06AF4" w:rsidP="00B06AF4">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44D8E779" w14:textId="77777777" w:rsidR="00B06AF4" w:rsidRPr="00E833AC" w:rsidRDefault="00B06AF4" w:rsidP="00B06AF4">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5034EC7D" w14:textId="77777777" w:rsidR="00B06AF4" w:rsidRPr="00E833AC" w:rsidRDefault="00B06AF4" w:rsidP="00B06AF4">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96167F5" w14:textId="77777777" w:rsidR="00B06AF4" w:rsidRPr="00E833AC" w:rsidRDefault="00B06AF4" w:rsidP="00B06AF4">
      <w:pPr>
        <w:numPr>
          <w:ilvl w:val="0"/>
          <w:numId w:val="120"/>
        </w:numPr>
        <w:suppressAutoHyphens w:val="0"/>
        <w:spacing w:before="120"/>
        <w:jc w:val="both"/>
        <w:rPr>
          <w:rFonts w:asciiTheme="majorHAnsi" w:hAnsiTheme="majorHAnsi"/>
          <w:bCs/>
          <w:sz w:val="22"/>
          <w:szCs w:val="22"/>
        </w:rPr>
      </w:pPr>
      <w:r>
        <w:rPr>
          <w:rFonts w:asciiTheme="majorHAnsi" w:hAnsiTheme="majorHAnsi"/>
          <w:bCs/>
          <w:sz w:val="22"/>
          <w:szCs w:val="22"/>
        </w:rPr>
        <w:t>P</w:t>
      </w:r>
      <w:r w:rsidRPr="00E833AC">
        <w:rPr>
          <w:rFonts w:asciiTheme="majorHAnsi" w:hAnsiTheme="majorHAnsi"/>
          <w:bCs/>
          <w:sz w:val="22"/>
          <w:szCs w:val="22"/>
        </w:rPr>
        <w:t>race przygotowawcze związane z przygotowaniem stanowiska do ścinki</w:t>
      </w:r>
      <w:r>
        <w:rPr>
          <w:rFonts w:asciiTheme="majorHAnsi" w:hAnsiTheme="majorHAnsi"/>
          <w:bCs/>
          <w:sz w:val="22"/>
          <w:szCs w:val="22"/>
        </w:rPr>
        <w:t>.</w:t>
      </w:r>
    </w:p>
    <w:p w14:paraId="48DDCEBC" w14:textId="77777777" w:rsidR="00B06AF4" w:rsidRPr="00E833AC" w:rsidRDefault="00B06AF4" w:rsidP="00B06AF4">
      <w:pPr>
        <w:numPr>
          <w:ilvl w:val="0"/>
          <w:numId w:val="120"/>
        </w:numPr>
        <w:suppressAutoHyphens w:val="0"/>
        <w:spacing w:before="120"/>
        <w:jc w:val="both"/>
        <w:rPr>
          <w:rFonts w:asciiTheme="majorHAnsi" w:hAnsiTheme="majorHAnsi"/>
          <w:sz w:val="22"/>
          <w:szCs w:val="22"/>
        </w:rPr>
      </w:pPr>
      <w:r>
        <w:rPr>
          <w:rFonts w:asciiTheme="majorHAnsi" w:hAnsiTheme="majorHAnsi"/>
          <w:sz w:val="22"/>
          <w:szCs w:val="22"/>
        </w:rPr>
        <w:t>Ś</w:t>
      </w:r>
      <w:r w:rsidRPr="00E833AC">
        <w:rPr>
          <w:rFonts w:asciiTheme="majorHAnsi" w:hAnsiTheme="majorHAnsi"/>
          <w:sz w:val="22"/>
          <w:szCs w:val="22"/>
        </w:rPr>
        <w:t>cinkę i obalanie drzew wyznaczonych do wycięcia (w przypadku cięć zupełnych za wyznaczone uznaje się drzewa w granicach objętych zabiegiem z uwzględnieniem planowanych do pozostawienia kęp, nasienników, drzew dziuplastych itp.)</w:t>
      </w:r>
      <w:r>
        <w:rPr>
          <w:rFonts w:asciiTheme="majorHAnsi" w:hAnsiTheme="majorHAnsi"/>
          <w:sz w:val="22"/>
          <w:szCs w:val="22"/>
        </w:rPr>
        <w:t>.</w:t>
      </w:r>
    </w:p>
    <w:p w14:paraId="0050ED00" w14:textId="496847FA" w:rsidR="00B06AF4" w:rsidRPr="00E833AC" w:rsidRDefault="00B06AF4" w:rsidP="00B06AF4">
      <w:pPr>
        <w:numPr>
          <w:ilvl w:val="0"/>
          <w:numId w:val="120"/>
        </w:numPr>
        <w:suppressAutoHyphens w:val="0"/>
        <w:spacing w:before="120"/>
        <w:jc w:val="both"/>
        <w:rPr>
          <w:rFonts w:asciiTheme="majorHAnsi" w:hAnsiTheme="majorHAnsi"/>
          <w:bCs/>
          <w:sz w:val="22"/>
          <w:szCs w:val="22"/>
        </w:rPr>
      </w:pPr>
      <w:r>
        <w:rPr>
          <w:rFonts w:asciiTheme="majorHAnsi" w:hAnsiTheme="majorHAnsi"/>
          <w:bCs/>
          <w:sz w:val="22"/>
          <w:szCs w:val="22"/>
        </w:rPr>
        <w:t>O</w:t>
      </w:r>
      <w:r w:rsidRPr="00E833AC">
        <w:rPr>
          <w:rFonts w:asciiTheme="majorHAnsi" w:hAnsiTheme="majorHAnsi"/>
          <w:bCs/>
          <w:sz w:val="22"/>
          <w:szCs w:val="22"/>
        </w:rPr>
        <w:t xml:space="preserve">krzesanie ściętych drzew w stopniu przewidzianym w warunkach technicznych obowiązujących w PGL LP na wyrabiane sortymenty </w:t>
      </w:r>
      <w:r w:rsidRPr="001D48F9">
        <w:rPr>
          <w:rFonts w:asciiTheme="majorHAnsi" w:hAnsiTheme="majorHAnsi"/>
          <w:bCs/>
          <w:sz w:val="22"/>
          <w:szCs w:val="22"/>
        </w:rPr>
        <w:t xml:space="preserve">wskazane </w:t>
      </w:r>
      <w:r w:rsidR="001D48F9" w:rsidRPr="001D48F9">
        <w:rPr>
          <w:rFonts w:asciiTheme="majorHAnsi" w:hAnsiTheme="majorHAnsi"/>
          <w:bCs/>
          <w:sz w:val="22"/>
          <w:szCs w:val="22"/>
        </w:rPr>
        <w:t>w pkt 3.2.</w:t>
      </w:r>
      <w:r w:rsidRPr="001D48F9">
        <w:rPr>
          <w:rFonts w:asciiTheme="majorHAnsi" w:hAnsiTheme="majorHAnsi"/>
          <w:bCs/>
          <w:sz w:val="22"/>
          <w:szCs w:val="22"/>
        </w:rPr>
        <w:t xml:space="preserve"> SWZ.</w:t>
      </w:r>
      <w:r w:rsidRPr="00E833AC">
        <w:rPr>
          <w:rFonts w:asciiTheme="majorHAnsi" w:hAnsiTheme="majorHAnsi"/>
          <w:bCs/>
          <w:sz w:val="22"/>
          <w:szCs w:val="22"/>
        </w:rPr>
        <w:t xml:space="preserve"> </w:t>
      </w:r>
    </w:p>
    <w:p w14:paraId="3BA0BF4A" w14:textId="77777777" w:rsidR="00B06AF4" w:rsidRPr="00E833AC" w:rsidRDefault="00B06AF4" w:rsidP="00B06AF4">
      <w:pPr>
        <w:numPr>
          <w:ilvl w:val="0"/>
          <w:numId w:val="120"/>
        </w:numPr>
        <w:suppressAutoHyphens w:val="0"/>
        <w:spacing w:before="120"/>
        <w:jc w:val="both"/>
        <w:rPr>
          <w:rFonts w:asciiTheme="majorHAnsi" w:hAnsiTheme="majorHAnsi"/>
          <w:sz w:val="22"/>
          <w:szCs w:val="22"/>
        </w:rPr>
      </w:pPr>
      <w:r>
        <w:rPr>
          <w:rFonts w:asciiTheme="majorHAnsi" w:hAnsiTheme="majorHAnsi"/>
          <w:sz w:val="22"/>
          <w:szCs w:val="22"/>
        </w:rPr>
        <w:t>M</w:t>
      </w:r>
      <w:r w:rsidRPr="00E833AC">
        <w:rPr>
          <w:rFonts w:asciiTheme="majorHAnsi" w:hAnsiTheme="majorHAnsi"/>
          <w:sz w:val="22"/>
          <w:szCs w:val="22"/>
        </w:rPr>
        <w:t>anipulację surowca drzewnego, zgodnie ze wskazaniami przekazanymi przez  Zamawiającego, z uwzględnieniem unormowań wskazanych w SWZ</w:t>
      </w:r>
      <w:r>
        <w:rPr>
          <w:rFonts w:asciiTheme="majorHAnsi" w:hAnsiTheme="majorHAnsi"/>
          <w:sz w:val="22"/>
          <w:szCs w:val="22"/>
        </w:rPr>
        <w:t>.</w:t>
      </w:r>
    </w:p>
    <w:p w14:paraId="20D74CC2" w14:textId="77777777" w:rsidR="00B06AF4" w:rsidRPr="00E833AC" w:rsidRDefault="00B06AF4" w:rsidP="00B06AF4">
      <w:pPr>
        <w:numPr>
          <w:ilvl w:val="0"/>
          <w:numId w:val="120"/>
        </w:numPr>
        <w:suppressAutoHyphens w:val="0"/>
        <w:spacing w:before="120"/>
        <w:jc w:val="both"/>
        <w:rPr>
          <w:rFonts w:asciiTheme="majorHAnsi" w:hAnsiTheme="majorHAnsi"/>
          <w:sz w:val="22"/>
          <w:szCs w:val="22"/>
        </w:rPr>
      </w:pPr>
      <w:r>
        <w:rPr>
          <w:rFonts w:asciiTheme="majorHAnsi" w:hAnsiTheme="majorHAnsi"/>
          <w:sz w:val="22"/>
          <w:szCs w:val="22"/>
        </w:rPr>
        <w:lastRenderedPageBreak/>
        <w:t>P</w:t>
      </w:r>
      <w:r w:rsidRPr="00E833AC">
        <w:rPr>
          <w:rFonts w:asciiTheme="majorHAnsi" w:hAnsiTheme="majorHAnsi"/>
          <w:sz w:val="22"/>
          <w:szCs w:val="22"/>
        </w:rPr>
        <w:t>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7EA86C4A" w14:textId="77777777" w:rsidR="00B06AF4" w:rsidRPr="00E833AC" w:rsidRDefault="00B06AF4" w:rsidP="00B06AF4">
      <w:pPr>
        <w:numPr>
          <w:ilvl w:val="0"/>
          <w:numId w:val="120"/>
        </w:numPr>
        <w:suppressAutoHyphens w:val="0"/>
        <w:spacing w:before="120"/>
        <w:jc w:val="both"/>
        <w:rPr>
          <w:rFonts w:asciiTheme="majorHAnsi" w:hAnsiTheme="majorHAnsi"/>
          <w:bCs/>
          <w:sz w:val="22"/>
          <w:szCs w:val="22"/>
        </w:rPr>
      </w:pPr>
      <w:r>
        <w:rPr>
          <w:rFonts w:asciiTheme="majorHAnsi" w:hAnsiTheme="majorHAnsi"/>
          <w:bCs/>
          <w:sz w:val="22"/>
          <w:szCs w:val="22"/>
        </w:rPr>
        <w:t>P</w:t>
      </w:r>
      <w:r w:rsidRPr="00E833AC">
        <w:rPr>
          <w:rFonts w:asciiTheme="majorHAnsi" w:hAnsiTheme="majorHAnsi"/>
          <w:bCs/>
          <w:sz w:val="22"/>
          <w:szCs w:val="22"/>
        </w:rPr>
        <w:t>rzemieszczenie drewna z miejsca jego wycięcia do wskazanego przez Zamawiającego miejsca składowania</w:t>
      </w:r>
      <w:r>
        <w:rPr>
          <w:rFonts w:asciiTheme="majorHAnsi" w:hAnsiTheme="majorHAnsi"/>
          <w:bCs/>
          <w:sz w:val="22"/>
          <w:szCs w:val="22"/>
        </w:rPr>
        <w:t>.</w:t>
      </w:r>
    </w:p>
    <w:p w14:paraId="1E4F4D78" w14:textId="77777777" w:rsidR="00B06AF4" w:rsidRPr="00E833AC" w:rsidRDefault="00B06AF4" w:rsidP="00B06AF4">
      <w:pPr>
        <w:numPr>
          <w:ilvl w:val="0"/>
          <w:numId w:val="120"/>
        </w:numPr>
        <w:suppressAutoHyphens w:val="0"/>
        <w:spacing w:before="120"/>
        <w:jc w:val="both"/>
        <w:rPr>
          <w:rFonts w:asciiTheme="majorHAnsi" w:hAnsiTheme="majorHAnsi"/>
          <w:bCs/>
          <w:sz w:val="22"/>
          <w:szCs w:val="22"/>
        </w:rPr>
      </w:pPr>
      <w:r>
        <w:rPr>
          <w:rFonts w:asciiTheme="majorHAnsi" w:hAnsiTheme="majorHAnsi"/>
          <w:bCs/>
          <w:sz w:val="22"/>
          <w:szCs w:val="22"/>
        </w:rPr>
        <w:t>U</w:t>
      </w:r>
      <w:r w:rsidRPr="00E833AC">
        <w:rPr>
          <w:rFonts w:asciiTheme="majorHAnsi" w:hAnsiTheme="majorHAnsi"/>
          <w:bCs/>
          <w:sz w:val="22"/>
          <w:szCs w:val="22"/>
        </w:rPr>
        <w:t>łożenie zerwanego drewna w mygły lub stosy.</w:t>
      </w:r>
    </w:p>
    <w:p w14:paraId="635BAE5D" w14:textId="77777777" w:rsidR="00B06AF4" w:rsidRPr="00E833AC" w:rsidRDefault="00B06AF4" w:rsidP="00B06AF4">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4F3D0159" w14:textId="77777777" w:rsidR="00B06AF4" w:rsidRPr="00E833AC" w:rsidRDefault="00B06AF4" w:rsidP="00B06AF4">
      <w:pPr>
        <w:numPr>
          <w:ilvl w:val="0"/>
          <w:numId w:val="119"/>
        </w:numPr>
        <w:suppressAutoHyphens w:val="0"/>
        <w:spacing w:before="120"/>
        <w:jc w:val="both"/>
        <w:rPr>
          <w:rFonts w:asciiTheme="majorHAnsi" w:hAnsiTheme="majorHAnsi"/>
          <w:bCs/>
          <w:sz w:val="22"/>
          <w:szCs w:val="22"/>
        </w:rPr>
      </w:pPr>
      <w:r>
        <w:rPr>
          <w:rFonts w:asciiTheme="majorHAnsi" w:hAnsiTheme="majorHAnsi"/>
          <w:bCs/>
          <w:sz w:val="22"/>
          <w:szCs w:val="22"/>
        </w:rPr>
        <w:t>O</w:t>
      </w:r>
      <w:r w:rsidRPr="00E833AC">
        <w:rPr>
          <w:rFonts w:asciiTheme="majorHAnsi" w:hAnsiTheme="majorHAnsi"/>
          <w:bCs/>
          <w:sz w:val="22"/>
          <w:szCs w:val="22"/>
        </w:rPr>
        <w:t>krzesanie przeznaczonych do dalszej wyróbki drzew ściętych w czasie zabiegu hodowlanego (CP)</w:t>
      </w:r>
      <w:r>
        <w:rPr>
          <w:rFonts w:asciiTheme="majorHAnsi" w:hAnsiTheme="majorHAnsi"/>
          <w:bCs/>
          <w:sz w:val="22"/>
          <w:szCs w:val="22"/>
        </w:rPr>
        <w:t>.</w:t>
      </w:r>
    </w:p>
    <w:p w14:paraId="72698BD2" w14:textId="77777777" w:rsidR="00B06AF4" w:rsidRPr="00E833AC" w:rsidRDefault="00B06AF4" w:rsidP="00B06AF4">
      <w:pPr>
        <w:numPr>
          <w:ilvl w:val="0"/>
          <w:numId w:val="119"/>
        </w:numPr>
        <w:suppressAutoHyphens w:val="0"/>
        <w:spacing w:before="120"/>
        <w:jc w:val="both"/>
        <w:rPr>
          <w:rFonts w:asciiTheme="majorHAnsi" w:hAnsiTheme="majorHAnsi"/>
          <w:bCs/>
          <w:sz w:val="22"/>
          <w:szCs w:val="22"/>
        </w:rPr>
      </w:pPr>
      <w:r>
        <w:rPr>
          <w:rFonts w:asciiTheme="majorHAnsi" w:hAnsiTheme="majorHAnsi"/>
          <w:bCs/>
          <w:sz w:val="22"/>
          <w:szCs w:val="22"/>
        </w:rPr>
        <w:t>W</w:t>
      </w:r>
      <w:r w:rsidRPr="00E833AC">
        <w:rPr>
          <w:rFonts w:asciiTheme="majorHAnsi" w:hAnsiTheme="majorHAnsi"/>
          <w:bCs/>
          <w:sz w:val="22"/>
          <w:szCs w:val="22"/>
        </w:rPr>
        <w:t>yróbkę i manipulację surowca drzewnego zgodnie ze wskazówkami przekazanymi w zleceniu.</w:t>
      </w:r>
      <w:r w:rsidRPr="00E833AC">
        <w:rPr>
          <w:rFonts w:asciiTheme="majorHAnsi" w:hAnsiTheme="majorHAnsi"/>
          <w:sz w:val="22"/>
          <w:szCs w:val="22"/>
        </w:rPr>
        <w:t xml:space="preserve"> </w:t>
      </w:r>
    </w:p>
    <w:p w14:paraId="5625E4FC" w14:textId="77777777" w:rsidR="00B06AF4" w:rsidRPr="00E833AC" w:rsidRDefault="00B06AF4" w:rsidP="00B06AF4">
      <w:pPr>
        <w:numPr>
          <w:ilvl w:val="0"/>
          <w:numId w:val="119"/>
        </w:numPr>
        <w:suppressAutoHyphens w:val="0"/>
        <w:spacing w:before="120"/>
        <w:jc w:val="both"/>
        <w:rPr>
          <w:rFonts w:asciiTheme="majorHAnsi" w:hAnsiTheme="majorHAnsi"/>
          <w:bCs/>
          <w:sz w:val="22"/>
          <w:szCs w:val="22"/>
        </w:rPr>
      </w:pPr>
      <w:r>
        <w:rPr>
          <w:rFonts w:asciiTheme="majorHAnsi" w:hAnsiTheme="majorHAnsi"/>
          <w:bCs/>
          <w:sz w:val="22"/>
          <w:szCs w:val="22"/>
        </w:rPr>
        <w:t>P</w:t>
      </w:r>
      <w:r w:rsidRPr="00E833AC">
        <w:rPr>
          <w:rFonts w:asciiTheme="majorHAnsi" w:hAnsiTheme="majorHAnsi"/>
          <w:bCs/>
          <w:sz w:val="22"/>
          <w:szCs w:val="22"/>
        </w:rPr>
        <w:t>rzemieszczenie drewna z miejsca jego wycięcia do wskazanego przez Zamawiającego miejsca składowania</w:t>
      </w:r>
      <w:r>
        <w:rPr>
          <w:rFonts w:asciiTheme="majorHAnsi" w:hAnsiTheme="majorHAnsi"/>
          <w:bCs/>
          <w:sz w:val="22"/>
          <w:szCs w:val="22"/>
        </w:rPr>
        <w:t>.</w:t>
      </w:r>
    </w:p>
    <w:p w14:paraId="06CE6E65" w14:textId="77777777" w:rsidR="00B06AF4" w:rsidRPr="00E833AC" w:rsidRDefault="00B06AF4" w:rsidP="00B06AF4">
      <w:pPr>
        <w:numPr>
          <w:ilvl w:val="0"/>
          <w:numId w:val="119"/>
        </w:numPr>
        <w:suppressAutoHyphens w:val="0"/>
        <w:spacing w:before="120"/>
        <w:jc w:val="both"/>
        <w:rPr>
          <w:rFonts w:asciiTheme="majorHAnsi" w:hAnsiTheme="majorHAnsi"/>
          <w:bCs/>
          <w:sz w:val="22"/>
          <w:szCs w:val="22"/>
        </w:rPr>
      </w:pPr>
      <w:r>
        <w:rPr>
          <w:rFonts w:asciiTheme="majorHAnsi" w:hAnsiTheme="majorHAnsi"/>
          <w:bCs/>
          <w:sz w:val="22"/>
          <w:szCs w:val="22"/>
        </w:rPr>
        <w:t>U</w:t>
      </w:r>
      <w:r w:rsidRPr="00E833AC">
        <w:rPr>
          <w:rFonts w:asciiTheme="majorHAnsi" w:hAnsiTheme="majorHAnsi"/>
          <w:bCs/>
          <w:sz w:val="22"/>
          <w:szCs w:val="22"/>
        </w:rPr>
        <w:t>łożenie zerwanego drewna w stosy.</w:t>
      </w:r>
    </w:p>
    <w:p w14:paraId="386DB9CF" w14:textId="77777777" w:rsidR="00B06AF4" w:rsidRPr="00E833AC" w:rsidRDefault="00B06AF4" w:rsidP="00B06AF4">
      <w:pPr>
        <w:suppressAutoHyphens w:val="0"/>
        <w:spacing w:before="120"/>
        <w:rPr>
          <w:rFonts w:asciiTheme="majorHAnsi" w:eastAsia="Calibri" w:hAnsiTheme="majorHAnsi"/>
          <w:sz w:val="22"/>
          <w:szCs w:val="22"/>
          <w:lang w:eastAsia="en-US"/>
        </w:rPr>
      </w:pPr>
    </w:p>
    <w:p w14:paraId="647E1EFA" w14:textId="77777777" w:rsidR="00B06AF4" w:rsidRPr="00E833AC" w:rsidRDefault="00B06AF4" w:rsidP="00B06AF4">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5577426C" w14:textId="77777777" w:rsidR="00B06AF4" w:rsidRPr="00E833AC" w:rsidRDefault="00B06AF4" w:rsidP="00B06AF4">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B3C0EC3" w14:textId="77777777" w:rsidR="00B06AF4" w:rsidRPr="00E833AC" w:rsidRDefault="00B06AF4" w:rsidP="00B06AF4">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2A0F2D67" w14:textId="77777777" w:rsidR="00B06AF4" w:rsidRPr="00E833AC" w:rsidRDefault="00B06AF4" w:rsidP="00B06AF4">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234D84BD" w14:textId="77777777" w:rsidR="00B06AF4" w:rsidRPr="00E833AC" w:rsidRDefault="00B06AF4" w:rsidP="00B06AF4">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6FEA029A" w14:textId="77777777" w:rsidR="00B06AF4" w:rsidRPr="00E833AC" w:rsidRDefault="00B06AF4" w:rsidP="00B06AF4">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7F72B3C5" w14:textId="77777777" w:rsidR="00B06AF4" w:rsidRPr="00E833AC" w:rsidRDefault="00B06AF4" w:rsidP="00B06AF4">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w:t>
      </w:r>
      <w:r>
        <w:rPr>
          <w:rFonts w:asciiTheme="majorHAnsi" w:hAnsiTheme="majorHAnsi"/>
          <w:bCs/>
          <w:sz w:val="22"/>
          <w:szCs w:val="22"/>
        </w:rPr>
        <w:t>.</w:t>
      </w:r>
      <w:r w:rsidRPr="00E833AC">
        <w:rPr>
          <w:rFonts w:asciiTheme="majorHAnsi" w:hAnsiTheme="majorHAnsi"/>
          <w:bCs/>
          <w:sz w:val="22"/>
          <w:szCs w:val="22"/>
        </w:rPr>
        <w:t xml:space="preserve"> </w:t>
      </w:r>
    </w:p>
    <w:p w14:paraId="6E678712" w14:textId="77777777" w:rsidR="00B06AF4" w:rsidRPr="00E833AC" w:rsidRDefault="00B06AF4" w:rsidP="00B06AF4">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obowiązujących w PGL LP warunkach technicznych na wyrabiane sortymenty wskazane w pkt 3.2 SWZ</w:t>
      </w:r>
      <w:r>
        <w:rPr>
          <w:rFonts w:asciiTheme="majorHAnsi" w:hAnsiTheme="majorHAnsi"/>
          <w:bCs/>
          <w:sz w:val="22"/>
          <w:szCs w:val="22"/>
        </w:rPr>
        <w:t>.</w:t>
      </w:r>
    </w:p>
    <w:p w14:paraId="14B5BD25" w14:textId="77777777" w:rsidR="00B06AF4" w:rsidRPr="00E833AC" w:rsidRDefault="00B06AF4" w:rsidP="00B06AF4">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r>
        <w:rPr>
          <w:rFonts w:asciiTheme="majorHAnsi" w:hAnsiTheme="majorHAnsi"/>
          <w:bCs/>
          <w:sz w:val="22"/>
          <w:szCs w:val="22"/>
        </w:rPr>
        <w:t>.</w:t>
      </w:r>
    </w:p>
    <w:p w14:paraId="1B25F4CF" w14:textId="77777777" w:rsidR="00B06AF4" w:rsidRPr="00E833AC" w:rsidRDefault="00B06AF4" w:rsidP="00B06AF4">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1A2D5DCD" w14:textId="77777777" w:rsidR="00B06AF4" w:rsidRPr="00E833AC" w:rsidRDefault="00B06AF4" w:rsidP="00B06AF4">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r>
        <w:rPr>
          <w:rFonts w:asciiTheme="majorHAnsi" w:hAnsiTheme="majorHAnsi"/>
          <w:bCs/>
          <w:sz w:val="22"/>
          <w:szCs w:val="22"/>
        </w:rPr>
        <w:t>.</w:t>
      </w:r>
    </w:p>
    <w:p w14:paraId="59744894" w14:textId="77777777" w:rsidR="00B06AF4" w:rsidRPr="00E833AC" w:rsidRDefault="00B06AF4" w:rsidP="00B06AF4">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 zgodnie z Warunkami Technicznymi</w:t>
      </w:r>
      <w:r>
        <w:rPr>
          <w:rFonts w:asciiTheme="majorHAnsi" w:hAnsiTheme="majorHAnsi"/>
          <w:bCs/>
          <w:sz w:val="22"/>
          <w:szCs w:val="22"/>
        </w:rPr>
        <w:t>.</w:t>
      </w:r>
    </w:p>
    <w:p w14:paraId="5D113E10" w14:textId="77777777" w:rsidR="00B06AF4" w:rsidRPr="00E833AC" w:rsidRDefault="00B06AF4" w:rsidP="00B06AF4">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7986E604" w14:textId="77777777" w:rsidR="00B06AF4" w:rsidRPr="00E833AC" w:rsidRDefault="00B06AF4" w:rsidP="00B06AF4">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333179" w14:textId="77777777" w:rsidR="00B06AF4" w:rsidRPr="00E833AC" w:rsidRDefault="00B06AF4" w:rsidP="00B06AF4">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11FDB8EA" w14:textId="77777777" w:rsidR="00B06AF4" w:rsidRPr="00E833AC" w:rsidRDefault="00B06AF4" w:rsidP="00B06AF4">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4D3A203A" w14:textId="1938B9F5" w:rsidR="00B06AF4" w:rsidRPr="00E833AC" w:rsidRDefault="00B06AF4" w:rsidP="00B06AF4">
      <w:pPr>
        <w:suppressAutoHyphens w:val="0"/>
        <w:spacing w:after="200" w:line="276" w:lineRule="auto"/>
        <w:rPr>
          <w:rFonts w:asciiTheme="majorHAnsi" w:hAnsiTheme="majorHAnsi"/>
          <w:b/>
          <w:sz w:val="22"/>
          <w:szCs w:val="22"/>
          <w:lang w:eastAsia="pl-PL"/>
        </w:rPr>
      </w:pPr>
    </w:p>
    <w:p w14:paraId="49F31C99" w14:textId="77777777" w:rsidR="00B06AF4" w:rsidRPr="00E833AC" w:rsidRDefault="00B06AF4" w:rsidP="00B06AF4">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0E9CF705" w14:textId="77777777" w:rsidR="00B06AF4" w:rsidRPr="00E833AC" w:rsidRDefault="00B06AF4" w:rsidP="00B06AF4">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06AF4" w:rsidRPr="00E833AC" w14:paraId="39EE9535" w14:textId="77777777" w:rsidTr="00222296">
        <w:trPr>
          <w:trHeight w:val="161"/>
          <w:jc w:val="center"/>
        </w:trPr>
        <w:tc>
          <w:tcPr>
            <w:tcW w:w="358" w:type="pct"/>
            <w:shd w:val="clear" w:color="auto" w:fill="auto"/>
          </w:tcPr>
          <w:p w14:paraId="36BD41B3" w14:textId="77777777" w:rsidR="00B06AF4" w:rsidRPr="00E833AC" w:rsidRDefault="00B06AF4" w:rsidP="00222296">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158E436D" w14:textId="77777777" w:rsidR="00B06AF4" w:rsidRPr="00E833AC" w:rsidRDefault="00B06AF4" w:rsidP="00222296">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0DBD6672" w14:textId="77777777" w:rsidR="00B06AF4" w:rsidRPr="00E833AC" w:rsidRDefault="00B06AF4" w:rsidP="00222296">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360FDF95"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1A012B80"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B06AF4" w:rsidRPr="00E833AC" w14:paraId="65D64926" w14:textId="77777777" w:rsidTr="00222296">
        <w:trPr>
          <w:trHeight w:val="625"/>
          <w:jc w:val="center"/>
        </w:trPr>
        <w:tc>
          <w:tcPr>
            <w:tcW w:w="358" w:type="pct"/>
            <w:shd w:val="clear" w:color="auto" w:fill="auto"/>
          </w:tcPr>
          <w:p w14:paraId="10DEE594" w14:textId="77777777" w:rsidR="00B06AF4" w:rsidRPr="00E833AC" w:rsidRDefault="00B06AF4" w:rsidP="00222296">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521A11A4"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4D23A73B"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6BD3566D"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25A78531" w14:textId="77777777" w:rsidR="00B06AF4" w:rsidRPr="00E833AC" w:rsidRDefault="00B06AF4" w:rsidP="00222296">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6AD6A5D" w14:textId="77777777" w:rsidR="00B06AF4" w:rsidRPr="00E833AC" w:rsidRDefault="00B06AF4" w:rsidP="00222296">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B06AF4" w:rsidRPr="00E833AC" w14:paraId="18D57712" w14:textId="77777777" w:rsidTr="00222296">
        <w:trPr>
          <w:trHeight w:val="625"/>
          <w:jc w:val="center"/>
        </w:trPr>
        <w:tc>
          <w:tcPr>
            <w:tcW w:w="358" w:type="pct"/>
            <w:shd w:val="clear" w:color="auto" w:fill="auto"/>
          </w:tcPr>
          <w:p w14:paraId="68C12F10" w14:textId="77777777" w:rsidR="00B06AF4" w:rsidRPr="00E833AC" w:rsidRDefault="00B06AF4" w:rsidP="00222296">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5637671B"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267B5F09"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65F9A925"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od 501 do 1000 m</w:t>
            </w:r>
          </w:p>
          <w:p w14:paraId="35DAD838" w14:textId="77777777" w:rsidR="00B06AF4" w:rsidRPr="00E833AC" w:rsidRDefault="00B06AF4" w:rsidP="00222296">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7A5A5C6" w14:textId="77777777" w:rsidR="00B06AF4" w:rsidRPr="00E833AC" w:rsidRDefault="00B06AF4" w:rsidP="00222296">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B06AF4" w:rsidRPr="00E833AC" w14:paraId="5ED86A55" w14:textId="77777777" w:rsidTr="00222296">
        <w:trPr>
          <w:trHeight w:val="625"/>
          <w:jc w:val="center"/>
        </w:trPr>
        <w:tc>
          <w:tcPr>
            <w:tcW w:w="358" w:type="pct"/>
            <w:shd w:val="clear" w:color="auto" w:fill="auto"/>
          </w:tcPr>
          <w:p w14:paraId="5045B4B8" w14:textId="77777777" w:rsidR="00B06AF4" w:rsidRPr="00E833AC" w:rsidRDefault="00B06AF4" w:rsidP="00222296">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1D32E61D"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44B2B642"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1706E602"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7EB2A101" w14:textId="77777777" w:rsidR="00B06AF4" w:rsidRPr="00E833AC" w:rsidRDefault="00B06AF4" w:rsidP="00222296">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5D7B21B" w14:textId="77777777" w:rsidR="00B06AF4" w:rsidRPr="00E833AC" w:rsidRDefault="00B06AF4" w:rsidP="00222296">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742562" w14:textId="77777777" w:rsidR="00B06AF4" w:rsidRPr="00E833AC" w:rsidRDefault="00B06AF4" w:rsidP="00B06AF4">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15CAE6AA" w14:textId="77777777" w:rsidR="00B06AF4" w:rsidRPr="00E833AC" w:rsidRDefault="00B06AF4" w:rsidP="00B06AF4">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 oraz u</w:t>
      </w:r>
      <w:r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23FFB4DE" w14:textId="77777777" w:rsidR="00B06AF4" w:rsidRPr="00E833AC" w:rsidRDefault="00B06AF4" w:rsidP="00B06AF4">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23CA6977" w14:textId="77777777" w:rsidR="00B06AF4" w:rsidRPr="00E833AC" w:rsidRDefault="00B06AF4" w:rsidP="00B06AF4">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273CB247" w14:textId="77777777" w:rsidR="00B06AF4" w:rsidRPr="00E833AC" w:rsidRDefault="00B06AF4" w:rsidP="00B06AF4">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5E902289" w14:textId="77777777" w:rsidR="00B06AF4" w:rsidRPr="00E833AC" w:rsidRDefault="00B06AF4" w:rsidP="00B06AF4">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5A89CC51" w14:textId="77777777" w:rsidR="00B06AF4" w:rsidRPr="00E833AC" w:rsidRDefault="00B06AF4" w:rsidP="00B06AF4">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73702480" w14:textId="77777777" w:rsidR="00B06AF4" w:rsidRPr="00E833AC" w:rsidRDefault="00B06AF4" w:rsidP="00B06AF4">
      <w:pPr>
        <w:suppressAutoHyphens w:val="0"/>
        <w:spacing w:after="200" w:line="276" w:lineRule="auto"/>
        <w:rPr>
          <w:rFonts w:asciiTheme="majorHAnsi" w:eastAsia="Calibri" w:hAnsiTheme="majorHAnsi"/>
          <w:sz w:val="22"/>
          <w:szCs w:val="22"/>
          <w:lang w:eastAsia="en-US"/>
        </w:rPr>
      </w:pPr>
    </w:p>
    <w:p w14:paraId="303543FA" w14:textId="77777777" w:rsidR="00B06AF4" w:rsidRPr="00E833AC" w:rsidRDefault="00B06AF4" w:rsidP="00B06AF4">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067DA2DE" w14:textId="77777777" w:rsidR="00B06AF4" w:rsidRPr="00E833AC" w:rsidRDefault="00B06AF4" w:rsidP="00B06AF4">
      <w:pPr>
        <w:suppressAutoHyphens w:val="0"/>
        <w:spacing w:before="120"/>
        <w:jc w:val="center"/>
        <w:rPr>
          <w:rFonts w:asciiTheme="majorHAnsi" w:hAnsiTheme="majorHAnsi"/>
          <w:b/>
          <w:sz w:val="22"/>
          <w:szCs w:val="22"/>
          <w:lang w:eastAsia="pl-PL"/>
        </w:rPr>
      </w:pPr>
    </w:p>
    <w:p w14:paraId="1CDDD858" w14:textId="77777777" w:rsidR="00B06AF4" w:rsidRPr="00E833AC" w:rsidRDefault="00B06AF4" w:rsidP="00B06AF4">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06AF4" w:rsidRPr="00E833AC" w14:paraId="38DA2407" w14:textId="77777777" w:rsidTr="00222296">
        <w:trPr>
          <w:trHeight w:val="161"/>
          <w:jc w:val="center"/>
        </w:trPr>
        <w:tc>
          <w:tcPr>
            <w:tcW w:w="358" w:type="pct"/>
            <w:shd w:val="clear" w:color="auto" w:fill="auto"/>
          </w:tcPr>
          <w:p w14:paraId="05C17C91" w14:textId="77777777" w:rsidR="00B06AF4" w:rsidRPr="00E833AC" w:rsidRDefault="00B06AF4" w:rsidP="00222296">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6AD47CEC" w14:textId="77777777" w:rsidR="00B06AF4" w:rsidRPr="00E833AC" w:rsidRDefault="00B06AF4" w:rsidP="00222296">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4C9570D" w14:textId="77777777" w:rsidR="00B06AF4" w:rsidRPr="00E833AC" w:rsidRDefault="00B06AF4" w:rsidP="00222296">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B1D8E86"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7F18DCF"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B06AF4" w:rsidRPr="00E833AC" w14:paraId="4ED199EF" w14:textId="77777777" w:rsidTr="00222296">
        <w:trPr>
          <w:trHeight w:val="625"/>
          <w:jc w:val="center"/>
        </w:trPr>
        <w:tc>
          <w:tcPr>
            <w:tcW w:w="358" w:type="pct"/>
            <w:shd w:val="clear" w:color="auto" w:fill="auto"/>
          </w:tcPr>
          <w:p w14:paraId="23A4F49D" w14:textId="77777777" w:rsidR="00B06AF4" w:rsidRPr="00E833AC" w:rsidRDefault="00B06AF4" w:rsidP="00222296">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0A48FD3C"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2D27A43D"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64D48FE6"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49A15F4B"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bl>
    <w:p w14:paraId="5A0B4FEC" w14:textId="77777777" w:rsidR="00B06AF4" w:rsidRPr="00E833AC" w:rsidRDefault="00B06AF4" w:rsidP="00B06AF4">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7F05F25D" w14:textId="77777777" w:rsidR="00B06AF4" w:rsidRPr="00E833AC" w:rsidRDefault="00B06AF4" w:rsidP="00B06AF4">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Pr>
          <w:rFonts w:asciiTheme="majorHAnsi" w:hAnsiTheme="majorHAnsi"/>
          <w:sz w:val="22"/>
          <w:szCs w:val="22"/>
          <w:lang w:eastAsia="pl-PL"/>
        </w:rPr>
        <w:t>W</w:t>
      </w:r>
      <w:r w:rsidRPr="00E833AC">
        <w:rPr>
          <w:rFonts w:asciiTheme="majorHAnsi" w:hAnsiTheme="majorHAnsi"/>
          <w:sz w:val="22"/>
          <w:szCs w:val="22"/>
          <w:lang w:eastAsia="pl-PL"/>
        </w:rPr>
        <w:t xml:space="preserve">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r>
        <w:rPr>
          <w:rFonts w:asciiTheme="majorHAnsi" w:hAnsiTheme="majorHAnsi"/>
          <w:sz w:val="22"/>
          <w:szCs w:val="22"/>
          <w:lang w:eastAsia="pl-PL"/>
        </w:rPr>
        <w:t>.</w:t>
      </w:r>
    </w:p>
    <w:p w14:paraId="222FCDA0" w14:textId="77777777" w:rsidR="00B06AF4" w:rsidRPr="00E833AC" w:rsidRDefault="00B06AF4" w:rsidP="00B06AF4">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Pr>
          <w:rFonts w:asciiTheme="majorHAnsi" w:hAnsiTheme="majorHAnsi"/>
          <w:sz w:val="22"/>
          <w:szCs w:val="22"/>
          <w:lang w:eastAsia="pl-PL"/>
        </w:rPr>
        <w:t>P</w:t>
      </w:r>
      <w:r w:rsidRPr="00E833AC">
        <w:rPr>
          <w:rFonts w:asciiTheme="majorHAnsi" w:hAnsiTheme="majorHAnsi"/>
          <w:sz w:val="22"/>
          <w:szCs w:val="22"/>
          <w:lang w:eastAsia="pl-PL"/>
        </w:rPr>
        <w:t>race przy powtórnej sortymentacji drewna wynikającej np. ze specyfikacji manipulacyjnej.</w:t>
      </w:r>
    </w:p>
    <w:p w14:paraId="633E549E" w14:textId="7C9E6921" w:rsidR="00A43641" w:rsidRDefault="00B06AF4" w:rsidP="00A43641">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Pr>
          <w:rFonts w:asciiTheme="majorHAnsi" w:hAnsiTheme="majorHAnsi"/>
          <w:sz w:val="22"/>
          <w:szCs w:val="22"/>
          <w:lang w:eastAsia="pl-PL"/>
        </w:rPr>
        <w:t>D</w:t>
      </w:r>
      <w:r w:rsidRPr="00E833AC">
        <w:rPr>
          <w:rFonts w:asciiTheme="majorHAnsi" w:hAnsiTheme="majorHAnsi"/>
          <w:sz w:val="22"/>
          <w:szCs w:val="22"/>
          <w:lang w:eastAsia="pl-PL"/>
        </w:rPr>
        <w:t>odatkowe prace przy poszerzaniu dróg, odtwarzaniu linii oddziałowych</w:t>
      </w:r>
      <w:r>
        <w:rPr>
          <w:rFonts w:asciiTheme="majorHAnsi" w:hAnsiTheme="majorHAnsi"/>
          <w:sz w:val="22"/>
          <w:szCs w:val="22"/>
          <w:lang w:eastAsia="pl-PL"/>
        </w:rPr>
        <w:t>.</w:t>
      </w:r>
    </w:p>
    <w:p w14:paraId="64341CA9" w14:textId="77777777" w:rsidR="00A43641" w:rsidRPr="00A43641" w:rsidRDefault="00A43641" w:rsidP="00A43641">
      <w:pPr>
        <w:suppressAutoHyphens w:val="0"/>
        <w:autoSpaceDE w:val="0"/>
        <w:autoSpaceDN w:val="0"/>
        <w:adjustRightInd w:val="0"/>
        <w:spacing w:before="120"/>
        <w:ind w:left="394"/>
        <w:jc w:val="both"/>
        <w:rPr>
          <w:rFonts w:asciiTheme="majorHAnsi" w:hAnsiTheme="majorHAnsi"/>
          <w:sz w:val="22"/>
          <w:szCs w:val="22"/>
          <w:lang w:eastAsia="pl-PL"/>
        </w:rPr>
      </w:pPr>
    </w:p>
    <w:p w14:paraId="02BCFD4E" w14:textId="77777777" w:rsidR="00B06AF4" w:rsidRPr="00E833AC" w:rsidRDefault="00B06AF4" w:rsidP="00B06AF4">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74E47DE" w14:textId="77777777" w:rsidR="00B06AF4" w:rsidRPr="00E833AC" w:rsidRDefault="00B06AF4" w:rsidP="00B06AF4">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0127E1C7" w14:textId="77777777" w:rsidR="00B06AF4" w:rsidRPr="00E833AC" w:rsidRDefault="00B06AF4" w:rsidP="00B06AF4">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720D3667" w14:textId="77777777" w:rsidR="00B06AF4" w:rsidRPr="00E833AC" w:rsidRDefault="00B06AF4" w:rsidP="00B06AF4">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7FED0693" w14:textId="77777777" w:rsidR="00B06AF4" w:rsidRPr="00E833AC" w:rsidRDefault="00B06AF4" w:rsidP="00B06AF4">
      <w:pPr>
        <w:suppressAutoHyphens w:val="0"/>
        <w:spacing w:before="120"/>
        <w:rPr>
          <w:rFonts w:asciiTheme="majorHAnsi" w:eastAsia="Calibri" w:hAnsiTheme="majorHAnsi"/>
          <w:sz w:val="22"/>
          <w:szCs w:val="22"/>
          <w:lang w:eastAsia="en-US"/>
        </w:rPr>
      </w:pPr>
    </w:p>
    <w:p w14:paraId="43223634" w14:textId="77777777" w:rsidR="00B06AF4" w:rsidRPr="00E833AC" w:rsidRDefault="00B06AF4" w:rsidP="00B06AF4">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06AF4" w:rsidRPr="00E833AC" w14:paraId="044B789A" w14:textId="77777777" w:rsidTr="00222296">
        <w:trPr>
          <w:trHeight w:val="161"/>
          <w:jc w:val="center"/>
        </w:trPr>
        <w:tc>
          <w:tcPr>
            <w:tcW w:w="358" w:type="pct"/>
            <w:shd w:val="clear" w:color="auto" w:fill="auto"/>
          </w:tcPr>
          <w:p w14:paraId="12864C06" w14:textId="77777777" w:rsidR="00B06AF4" w:rsidRPr="00E833AC" w:rsidRDefault="00B06AF4" w:rsidP="00222296">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51F4192" w14:textId="77777777" w:rsidR="00B06AF4" w:rsidRPr="00E833AC" w:rsidRDefault="00B06AF4" w:rsidP="00222296">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B234B24" w14:textId="77777777" w:rsidR="00B06AF4" w:rsidRPr="00E833AC" w:rsidRDefault="00B06AF4" w:rsidP="00222296">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4067A65"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3792581F" w14:textId="77777777" w:rsidR="00B06AF4" w:rsidRPr="00E833AC" w:rsidRDefault="00B06AF4" w:rsidP="00222296">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B06AF4" w:rsidRPr="00E833AC" w14:paraId="1E17CCE0" w14:textId="77777777" w:rsidTr="00222296">
        <w:trPr>
          <w:trHeight w:val="625"/>
          <w:jc w:val="center"/>
        </w:trPr>
        <w:tc>
          <w:tcPr>
            <w:tcW w:w="358" w:type="pct"/>
            <w:shd w:val="clear" w:color="auto" w:fill="auto"/>
          </w:tcPr>
          <w:p w14:paraId="5E5E6F87" w14:textId="77777777" w:rsidR="00B06AF4" w:rsidRPr="00E833AC" w:rsidRDefault="00B06AF4" w:rsidP="00222296">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67E98819"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0517232B" w14:textId="77777777" w:rsidR="00B06AF4" w:rsidRPr="00E833AC" w:rsidRDefault="00B06AF4" w:rsidP="00222296">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63ACD44D"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78598A33" w14:textId="77777777" w:rsidR="00B06AF4" w:rsidRPr="00E833AC" w:rsidRDefault="00B06AF4" w:rsidP="00222296">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121B7B14" w14:textId="77777777" w:rsidR="00B06AF4" w:rsidRPr="00E833AC" w:rsidRDefault="00B06AF4" w:rsidP="00B06AF4">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434D6F9A" w14:textId="77777777" w:rsidR="00B06AF4" w:rsidRPr="00E833AC" w:rsidRDefault="00B06AF4" w:rsidP="00B06AF4">
      <w:pPr>
        <w:numPr>
          <w:ilvl w:val="0"/>
          <w:numId w:val="127"/>
        </w:numPr>
        <w:suppressAutoHyphens w:val="0"/>
        <w:spacing w:before="120"/>
        <w:jc w:val="both"/>
        <w:rPr>
          <w:rFonts w:asciiTheme="majorHAnsi" w:eastAsia="Calibri" w:hAnsiTheme="majorHAnsi"/>
          <w:sz w:val="22"/>
          <w:szCs w:val="22"/>
          <w:lang w:eastAsia="pl-PL"/>
        </w:rPr>
      </w:pPr>
      <w:r>
        <w:rPr>
          <w:rFonts w:asciiTheme="majorHAnsi" w:eastAsia="Calibri" w:hAnsiTheme="majorHAnsi"/>
          <w:sz w:val="22"/>
          <w:szCs w:val="22"/>
          <w:lang w:eastAsia="pl-PL"/>
        </w:rPr>
        <w:t>W</w:t>
      </w:r>
      <w:r w:rsidRPr="00E833AC">
        <w:rPr>
          <w:rFonts w:asciiTheme="majorHAnsi" w:eastAsia="Calibri" w:hAnsiTheme="majorHAnsi"/>
          <w:sz w:val="22"/>
          <w:szCs w:val="22"/>
          <w:lang w:eastAsia="pl-PL"/>
        </w:rPr>
        <w:t xml:space="preserve">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0CBF4FC6" w14:textId="77777777" w:rsidR="00B06AF4" w:rsidRPr="00E833AC" w:rsidRDefault="00B06AF4" w:rsidP="00B06AF4">
      <w:pPr>
        <w:numPr>
          <w:ilvl w:val="0"/>
          <w:numId w:val="127"/>
        </w:numPr>
        <w:suppressAutoHyphens w:val="0"/>
        <w:spacing w:before="120"/>
        <w:jc w:val="both"/>
        <w:rPr>
          <w:rFonts w:asciiTheme="majorHAnsi" w:eastAsia="Calibri" w:hAnsiTheme="majorHAnsi"/>
          <w:sz w:val="22"/>
          <w:szCs w:val="22"/>
          <w:lang w:eastAsia="pl-PL"/>
        </w:rPr>
      </w:pPr>
      <w:r>
        <w:rPr>
          <w:rFonts w:asciiTheme="majorHAnsi" w:eastAsia="Calibri" w:hAnsiTheme="majorHAnsi"/>
          <w:sz w:val="22"/>
          <w:szCs w:val="22"/>
          <w:lang w:eastAsia="pl-PL"/>
        </w:rPr>
        <w:t>P</w:t>
      </w:r>
      <w:r w:rsidRPr="00E833AC">
        <w:rPr>
          <w:rFonts w:asciiTheme="majorHAnsi" w:eastAsia="Calibri" w:hAnsiTheme="majorHAnsi"/>
          <w:sz w:val="22"/>
          <w:szCs w:val="22"/>
          <w:lang w:eastAsia="pl-PL"/>
        </w:rPr>
        <w:t>race przy rozmygłowywaniu wynikające np. ze specyfikacji manipulacyjnej.</w:t>
      </w:r>
    </w:p>
    <w:p w14:paraId="226416D4" w14:textId="77777777" w:rsidR="00B06AF4" w:rsidRPr="00E833AC" w:rsidRDefault="00B06AF4" w:rsidP="00B06AF4">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74CC89D2" w14:textId="77777777" w:rsidR="00B06AF4" w:rsidRPr="00E833AC" w:rsidRDefault="00B06AF4" w:rsidP="00B06AF4">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65D03014" w14:textId="77777777" w:rsidR="00B06AF4" w:rsidRPr="00E833AC" w:rsidRDefault="00B06AF4" w:rsidP="00B06AF4">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7ED15397" w14:textId="77777777" w:rsidR="00B06AF4" w:rsidRPr="00E833AC" w:rsidRDefault="00B06AF4" w:rsidP="00B06AF4">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1D48F9">
        <w:rPr>
          <w:rFonts w:asciiTheme="majorHAnsi" w:eastAsia="SimSun" w:hAnsiTheme="majorHAnsi" w:cs="Arial"/>
          <w:b/>
          <w:bCs/>
          <w:sz w:val="22"/>
          <w:szCs w:val="22"/>
          <w:highlight w:val="lightGray"/>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01F8F9F0"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946DB82" w14:textId="69356D08" w:rsidR="00F07602" w:rsidRPr="00601340"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3F7BA015"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10FFD37" w14:textId="5C447B52" w:rsidR="00F07602" w:rsidRPr="00601340"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1DDFBF37" w:rsidR="00F07602" w:rsidRPr="00E833AC" w:rsidRDefault="00F07602">
      <w:pPr>
        <w:suppressAutoHyphens w:val="0"/>
        <w:spacing w:after="200" w:line="276" w:lineRule="auto"/>
        <w:rPr>
          <w:rFonts w:asciiTheme="majorHAnsi" w:eastAsia="Calibri" w:hAnsiTheme="majorHAnsi" w:cs="Arial"/>
          <w:b/>
          <w:sz w:val="22"/>
          <w:szCs w:val="22"/>
          <w:lang w:eastAsia="en-US"/>
        </w:rPr>
      </w:pPr>
    </w:p>
    <w:p w14:paraId="623D63B4" w14:textId="77777777" w:rsidR="00601340" w:rsidRDefault="00601340" w:rsidP="00B929C4">
      <w:pPr>
        <w:suppressAutoHyphens w:val="0"/>
        <w:spacing w:before="120" w:after="120"/>
        <w:jc w:val="both"/>
        <w:rPr>
          <w:rFonts w:asciiTheme="majorHAnsi" w:eastAsia="Calibri" w:hAnsiTheme="majorHAnsi" w:cs="Arial"/>
          <w:b/>
          <w:sz w:val="22"/>
          <w:szCs w:val="22"/>
          <w:lang w:eastAsia="en-US"/>
        </w:rPr>
      </w:pPr>
    </w:p>
    <w:p w14:paraId="2013C7E0" w14:textId="77777777" w:rsidR="00601340" w:rsidRDefault="00601340" w:rsidP="00B929C4">
      <w:pPr>
        <w:suppressAutoHyphens w:val="0"/>
        <w:spacing w:before="120" w:after="120"/>
        <w:jc w:val="both"/>
        <w:rPr>
          <w:rFonts w:asciiTheme="majorHAnsi" w:eastAsia="Calibri" w:hAnsiTheme="majorHAnsi" w:cs="Arial"/>
          <w:b/>
          <w:sz w:val="22"/>
          <w:szCs w:val="22"/>
          <w:lang w:eastAsia="en-US"/>
        </w:rPr>
      </w:pPr>
    </w:p>
    <w:p w14:paraId="1C93486C" w14:textId="2D368833"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537F28F" w14:textId="184CD579"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EBFFF9F" w14:textId="53DD710F" w:rsidR="00777800" w:rsidRDefault="00777800" w:rsidP="00B929C4">
      <w:pPr>
        <w:suppressAutoHyphens w:val="0"/>
        <w:spacing w:before="120" w:after="120"/>
        <w:jc w:val="center"/>
        <w:rPr>
          <w:rFonts w:asciiTheme="majorHAnsi" w:eastAsia="Calibri" w:hAnsiTheme="majorHAnsi" w:cs="Arial"/>
          <w:b/>
          <w:sz w:val="22"/>
          <w:szCs w:val="22"/>
          <w:lang w:eastAsia="en-US"/>
        </w:rPr>
      </w:pPr>
    </w:p>
    <w:p w14:paraId="204744F5" w14:textId="545D6A33"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251D6A49"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t>
      </w:r>
      <w:r w:rsidRPr="00F56233">
        <w:rPr>
          <w:rFonts w:asciiTheme="majorHAnsi" w:eastAsia="Calibri" w:hAnsiTheme="majorHAnsi"/>
          <w:color w:val="000000" w:themeColor="text1"/>
          <w:sz w:val="22"/>
          <w:szCs w:val="22"/>
          <w:lang w:eastAsia="en-US"/>
        </w:rPr>
        <w:t xml:space="preserve">wynosić </w:t>
      </w:r>
      <w:r w:rsidR="00CC4A72" w:rsidRPr="00F56233">
        <w:rPr>
          <w:rFonts w:asciiTheme="majorHAnsi" w:eastAsia="Calibri" w:hAnsiTheme="majorHAnsi"/>
          <w:color w:val="000000" w:themeColor="text1"/>
          <w:sz w:val="22"/>
          <w:szCs w:val="22"/>
          <w:lang w:eastAsia="en-US"/>
        </w:rPr>
        <w:t xml:space="preserve">1,4 </w:t>
      </w:r>
      <w:r w:rsidRPr="00F56233">
        <w:rPr>
          <w:rFonts w:asciiTheme="majorHAnsi" w:eastAsia="Calibri" w:hAnsiTheme="majorHAnsi"/>
          <w:color w:val="000000" w:themeColor="text1"/>
          <w:sz w:val="22"/>
          <w:szCs w:val="22"/>
          <w:lang w:eastAsia="en-US"/>
        </w:rPr>
        <w:t xml:space="preserve">m (+/- 10%). </w:t>
      </w:r>
      <w:r w:rsidRPr="00E833AC">
        <w:rPr>
          <w:rFonts w:asciiTheme="majorHAnsi" w:eastAsia="Calibri" w:hAnsiTheme="majorHAnsi"/>
          <w:sz w:val="22"/>
          <w:szCs w:val="22"/>
          <w:lang w:eastAsia="en-US"/>
        </w:rPr>
        <w:t xml:space="preserve">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54C5694D"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w:t>
      </w:r>
      <w:r w:rsidRPr="00F56233">
        <w:rPr>
          <w:rFonts w:asciiTheme="majorHAnsi" w:eastAsia="Calibri" w:hAnsiTheme="majorHAnsi" w:cs="Arial"/>
          <w:color w:val="000000" w:themeColor="text1"/>
          <w:sz w:val="22"/>
          <w:szCs w:val="22"/>
          <w:lang w:eastAsia="en-US"/>
        </w:rPr>
        <w:t xml:space="preserve">Przyjmuje się, że na 1 HA, gdzie </w:t>
      </w:r>
      <w:r w:rsidRPr="00F56233">
        <w:rPr>
          <w:rFonts w:asciiTheme="majorHAnsi" w:eastAsia="Calibri" w:hAnsiTheme="majorHAnsi" w:cs="Verdana"/>
          <w:bCs/>
          <w:color w:val="000000" w:themeColor="text1"/>
          <w:sz w:val="22"/>
          <w:szCs w:val="22"/>
          <w:lang w:eastAsia="en-US"/>
        </w:rPr>
        <w:t>o</w:t>
      </w:r>
      <w:r w:rsidRPr="00F56233">
        <w:rPr>
          <w:rFonts w:asciiTheme="majorHAnsi" w:eastAsia="Calibri" w:hAnsiTheme="majorHAnsi" w:cs="Verdana"/>
          <w:color w:val="000000" w:themeColor="text1"/>
          <w:sz w:val="22"/>
          <w:szCs w:val="22"/>
          <w:lang w:eastAsia="en-US"/>
        </w:rPr>
        <w:t>dległość p</w:t>
      </w:r>
      <w:r w:rsidR="00B96A7B" w:rsidRPr="00F56233">
        <w:rPr>
          <w:rFonts w:asciiTheme="majorHAnsi" w:eastAsia="Calibri" w:hAnsiTheme="majorHAnsi" w:cs="Verdana"/>
          <w:color w:val="000000" w:themeColor="text1"/>
          <w:sz w:val="22"/>
          <w:szCs w:val="22"/>
          <w:lang w:eastAsia="en-US"/>
        </w:rPr>
        <w:t>omiędzy bruzdami wynosi ok.</w:t>
      </w:r>
      <w:r w:rsidR="00CC4A72" w:rsidRPr="00F56233">
        <w:rPr>
          <w:rFonts w:asciiTheme="majorHAnsi" w:eastAsia="Calibri" w:hAnsiTheme="majorHAnsi" w:cs="Verdana"/>
          <w:color w:val="000000" w:themeColor="text1"/>
          <w:sz w:val="22"/>
          <w:szCs w:val="22"/>
          <w:lang w:eastAsia="en-US"/>
        </w:rPr>
        <w:t xml:space="preserve"> </w:t>
      </w:r>
      <w:r w:rsidR="00EE30C5" w:rsidRPr="00F56233">
        <w:rPr>
          <w:rFonts w:asciiTheme="majorHAnsi" w:eastAsia="Calibri" w:hAnsiTheme="majorHAnsi" w:cs="Verdana"/>
          <w:color w:val="000000" w:themeColor="text1"/>
          <w:sz w:val="22"/>
          <w:szCs w:val="22"/>
          <w:lang w:eastAsia="en-US"/>
        </w:rPr>
        <w:t>140</w:t>
      </w:r>
      <w:r w:rsidR="00CC4A72" w:rsidRPr="00F56233">
        <w:rPr>
          <w:rFonts w:asciiTheme="majorHAnsi" w:eastAsia="Calibri" w:hAnsiTheme="majorHAnsi" w:cs="Verdana"/>
          <w:color w:val="000000" w:themeColor="text1"/>
          <w:sz w:val="22"/>
          <w:szCs w:val="22"/>
          <w:lang w:eastAsia="en-US"/>
        </w:rPr>
        <w:t xml:space="preserve"> </w:t>
      </w:r>
      <w:r w:rsidR="00B96A7B" w:rsidRPr="00F56233">
        <w:rPr>
          <w:rFonts w:asciiTheme="majorHAnsi" w:eastAsia="Calibri" w:hAnsiTheme="majorHAnsi" w:cs="Verdana"/>
          <w:color w:val="000000" w:themeColor="text1"/>
          <w:sz w:val="22"/>
          <w:szCs w:val="22"/>
          <w:lang w:eastAsia="en-US"/>
        </w:rPr>
        <w:t>c</w:t>
      </w:r>
      <w:r w:rsidRPr="00F56233">
        <w:rPr>
          <w:rFonts w:asciiTheme="majorHAnsi" w:eastAsia="Calibri" w:hAnsiTheme="majorHAnsi" w:cs="Verdana"/>
          <w:color w:val="000000" w:themeColor="text1"/>
          <w:sz w:val="22"/>
          <w:szCs w:val="22"/>
          <w:lang w:eastAsia="en-US"/>
        </w:rPr>
        <w:t xml:space="preserve">m (+/-10 %) jest </w:t>
      </w:r>
      <w:r w:rsidR="00EE30C5" w:rsidRPr="00F56233">
        <w:rPr>
          <w:rFonts w:asciiTheme="majorHAnsi" w:eastAsia="Calibri" w:hAnsiTheme="majorHAnsi" w:cs="Verdana"/>
          <w:color w:val="000000" w:themeColor="text1"/>
          <w:sz w:val="22"/>
          <w:szCs w:val="22"/>
          <w:lang w:eastAsia="en-US"/>
        </w:rPr>
        <w:t xml:space="preserve">7100 </w:t>
      </w:r>
      <w:r w:rsidRPr="00F56233">
        <w:rPr>
          <w:rFonts w:asciiTheme="majorHAnsi" w:eastAsia="Calibri" w:hAnsiTheme="majorHAnsi" w:cs="Verdana"/>
          <w:color w:val="000000" w:themeColor="text1"/>
          <w:sz w:val="22"/>
          <w:szCs w:val="22"/>
          <w:lang w:eastAsia="en-US"/>
        </w:rPr>
        <w:t xml:space="preserve">m (metrów) </w:t>
      </w:r>
      <w:r w:rsidRPr="00E833AC">
        <w:rPr>
          <w:rFonts w:asciiTheme="majorHAnsi" w:eastAsia="Calibri" w:hAnsiTheme="majorHAnsi" w:cs="Verdana"/>
          <w:sz w:val="22"/>
          <w:szCs w:val="22"/>
          <w:lang w:eastAsia="en-US"/>
        </w:rPr>
        <w:t xml:space="preserve">bruzdy. Pomiar odległości pomiędzy bruzdami zostanie dokonany minimum w </w:t>
      </w:r>
      <w:r w:rsidR="00CC4A72" w:rsidRPr="00F56233">
        <w:rPr>
          <w:rFonts w:asciiTheme="majorHAnsi" w:eastAsia="Calibri" w:hAnsiTheme="majorHAnsi" w:cs="Verdana"/>
          <w:color w:val="000000" w:themeColor="text1"/>
          <w:sz w:val="22"/>
          <w:szCs w:val="22"/>
          <w:lang w:eastAsia="en-US"/>
        </w:rPr>
        <w:t>3</w:t>
      </w:r>
      <w:r w:rsidRPr="00CC4A72">
        <w:rPr>
          <w:rFonts w:asciiTheme="majorHAnsi" w:eastAsia="Calibri" w:hAnsiTheme="majorHAnsi" w:cs="Verdana"/>
          <w:color w:val="FF0000"/>
          <w:sz w:val="22"/>
          <w:szCs w:val="22"/>
          <w:lang w:eastAsia="en-US"/>
        </w:rPr>
        <w:t xml:space="preserve">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D77ADB0" w14:textId="272EB58A" w:rsidR="00B929C4" w:rsidRPr="00601340" w:rsidRDefault="00B929C4" w:rsidP="00601340">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54C7A05D"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CC4A72" w:rsidRPr="00F56233">
        <w:rPr>
          <w:rFonts w:asciiTheme="majorHAnsi" w:eastAsia="Calibri" w:hAnsiTheme="majorHAnsi"/>
          <w:color w:val="000000" w:themeColor="text1"/>
          <w:sz w:val="22"/>
          <w:szCs w:val="22"/>
          <w:lang w:eastAsia="en-US"/>
        </w:rPr>
        <w:t xml:space="preserve">1,4 </w:t>
      </w:r>
      <w:r w:rsidRPr="00F56233">
        <w:rPr>
          <w:rFonts w:asciiTheme="majorHAnsi" w:eastAsia="Calibri" w:hAnsiTheme="majorHAnsi"/>
          <w:color w:val="000000" w:themeColor="text1"/>
          <w:sz w:val="22"/>
          <w:szCs w:val="22"/>
          <w:lang w:eastAsia="en-US"/>
        </w:rPr>
        <w:t xml:space="preserve">m </w:t>
      </w:r>
      <w:r w:rsidRPr="00E833AC">
        <w:rPr>
          <w:rFonts w:asciiTheme="majorHAnsi" w:eastAsia="Calibri" w:hAnsiTheme="majorHAnsi"/>
          <w:sz w:val="22"/>
          <w:szCs w:val="22"/>
          <w:lang w:eastAsia="en-US"/>
        </w:rPr>
        <w:t xml:space="preserve">(+/- 10%).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2006F05E"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w:t>
      </w:r>
      <w:r w:rsidRPr="00F56233">
        <w:rPr>
          <w:rFonts w:asciiTheme="majorHAnsi" w:eastAsia="Calibri" w:hAnsiTheme="majorHAnsi" w:cs="Arial"/>
          <w:color w:val="000000" w:themeColor="text1"/>
          <w:sz w:val="22"/>
          <w:szCs w:val="22"/>
          <w:lang w:eastAsia="en-US"/>
        </w:rPr>
        <w:t xml:space="preserve">Przyjmuje się, że na 1 HA, gdzie </w:t>
      </w:r>
      <w:r w:rsidRPr="00F56233">
        <w:rPr>
          <w:rFonts w:asciiTheme="majorHAnsi" w:eastAsia="Calibri" w:hAnsiTheme="majorHAnsi" w:cs="Verdana"/>
          <w:bCs/>
          <w:color w:val="000000" w:themeColor="text1"/>
          <w:sz w:val="22"/>
          <w:szCs w:val="22"/>
          <w:lang w:eastAsia="en-US"/>
        </w:rPr>
        <w:t>o</w:t>
      </w:r>
      <w:r w:rsidRPr="00F56233">
        <w:rPr>
          <w:rFonts w:asciiTheme="majorHAnsi" w:eastAsia="Calibri" w:hAnsiTheme="majorHAnsi" w:cs="Verdana"/>
          <w:color w:val="000000" w:themeColor="text1"/>
          <w:sz w:val="22"/>
          <w:szCs w:val="22"/>
          <w:lang w:eastAsia="en-US"/>
        </w:rPr>
        <w:t>dległość p</w:t>
      </w:r>
      <w:r w:rsidR="00B96A7B" w:rsidRPr="00F56233">
        <w:rPr>
          <w:rFonts w:asciiTheme="majorHAnsi" w:eastAsia="Calibri" w:hAnsiTheme="majorHAnsi" w:cs="Verdana"/>
          <w:color w:val="000000" w:themeColor="text1"/>
          <w:sz w:val="22"/>
          <w:szCs w:val="22"/>
          <w:lang w:eastAsia="en-US"/>
        </w:rPr>
        <w:t xml:space="preserve">omiędzy bruzdami wynosi ok. </w:t>
      </w:r>
      <w:r w:rsidR="00F56233" w:rsidRPr="00F56233">
        <w:rPr>
          <w:rFonts w:asciiTheme="majorHAnsi" w:eastAsia="Calibri" w:hAnsiTheme="majorHAnsi" w:cs="Verdana"/>
          <w:color w:val="000000" w:themeColor="text1"/>
          <w:sz w:val="22"/>
          <w:szCs w:val="22"/>
          <w:lang w:eastAsia="en-US"/>
        </w:rPr>
        <w:t>140</w:t>
      </w:r>
      <w:r w:rsidR="00CC4A72" w:rsidRPr="00F56233">
        <w:rPr>
          <w:rFonts w:asciiTheme="majorHAnsi" w:eastAsia="Calibri" w:hAnsiTheme="majorHAnsi" w:cs="Verdana"/>
          <w:color w:val="000000" w:themeColor="text1"/>
          <w:sz w:val="22"/>
          <w:szCs w:val="22"/>
          <w:lang w:eastAsia="en-US"/>
        </w:rPr>
        <w:t xml:space="preserve"> </w:t>
      </w:r>
      <w:r w:rsidR="00B96A7B" w:rsidRPr="00F56233">
        <w:rPr>
          <w:rFonts w:asciiTheme="majorHAnsi" w:eastAsia="Calibri" w:hAnsiTheme="majorHAnsi" w:cs="Verdana"/>
          <w:color w:val="000000" w:themeColor="text1"/>
          <w:sz w:val="22"/>
          <w:szCs w:val="22"/>
          <w:lang w:eastAsia="en-US"/>
        </w:rPr>
        <w:t>c</w:t>
      </w:r>
      <w:r w:rsidRPr="00F56233">
        <w:rPr>
          <w:rFonts w:asciiTheme="majorHAnsi" w:eastAsia="Calibri" w:hAnsiTheme="majorHAnsi" w:cs="Verdana"/>
          <w:color w:val="000000" w:themeColor="text1"/>
          <w:sz w:val="22"/>
          <w:szCs w:val="22"/>
          <w:lang w:eastAsia="en-US"/>
        </w:rPr>
        <w:t xml:space="preserve">m (+/-10 %) jest </w:t>
      </w:r>
      <w:r w:rsidR="00EE30C5" w:rsidRPr="00F56233">
        <w:rPr>
          <w:rFonts w:asciiTheme="majorHAnsi" w:eastAsia="Calibri" w:hAnsiTheme="majorHAnsi" w:cs="Verdana"/>
          <w:color w:val="000000" w:themeColor="text1"/>
          <w:sz w:val="22"/>
          <w:szCs w:val="22"/>
          <w:lang w:eastAsia="en-US"/>
        </w:rPr>
        <w:t xml:space="preserve">7100 </w:t>
      </w:r>
      <w:r w:rsidRPr="00F56233">
        <w:rPr>
          <w:rFonts w:asciiTheme="majorHAnsi" w:eastAsia="Calibri" w:hAnsiTheme="majorHAnsi" w:cs="Verdana"/>
          <w:color w:val="000000" w:themeColor="text1"/>
          <w:sz w:val="22"/>
          <w:szCs w:val="22"/>
          <w:lang w:eastAsia="en-US"/>
        </w:rPr>
        <w:t xml:space="preserve">m (metrów) bruzdy. </w:t>
      </w:r>
      <w:r w:rsidRPr="00E833AC">
        <w:rPr>
          <w:rFonts w:asciiTheme="majorHAnsi" w:eastAsia="Calibri" w:hAnsiTheme="majorHAnsi" w:cs="Verdana"/>
          <w:sz w:val="22"/>
          <w:szCs w:val="22"/>
          <w:lang w:eastAsia="en-US"/>
        </w:rPr>
        <w:t xml:space="preserve">Pomiar odległości pomiędzy bruzdami zostanie dokonany minimum w </w:t>
      </w:r>
      <w:r w:rsidR="00EB79E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22DF078" w14:textId="30D8BE14" w:rsidR="00B929C4" w:rsidRPr="00601340" w:rsidRDefault="00AB7B43" w:rsidP="00601340">
      <w:pPr>
        <w:suppressAutoHyphens w:val="0"/>
        <w:spacing w:after="200" w:line="276" w:lineRule="auto"/>
        <w:rPr>
          <w:rFonts w:asciiTheme="majorHAnsi" w:eastAsia="Calibri" w:hAnsiTheme="majorHAnsi" w:cs="Arial"/>
          <w:bCs/>
          <w:i/>
          <w:sz w:val="22"/>
          <w:szCs w:val="22"/>
          <w:lang w:eastAsia="en-US"/>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5B1E15EA" w:rsidR="00AB7B43" w:rsidRPr="00CC4A72" w:rsidRDefault="00AB7B43" w:rsidP="00AB7B43">
      <w:pPr>
        <w:suppressAutoHyphens w:val="0"/>
        <w:autoSpaceDE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lastRenderedPageBreak/>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w:t>
      </w:r>
      <w:r w:rsidRPr="001D48F9">
        <w:rPr>
          <w:rFonts w:asciiTheme="majorHAnsi" w:eastAsia="Calibri" w:hAnsiTheme="majorHAnsi" w:cs="Verdana"/>
          <w:sz w:val="22"/>
          <w:szCs w:val="22"/>
          <w:lang w:eastAsia="en-US"/>
        </w:rPr>
        <w:t xml:space="preserve">ok. </w:t>
      </w:r>
      <w:r w:rsidR="00CC4A72" w:rsidRPr="001D48F9">
        <w:rPr>
          <w:rFonts w:asciiTheme="majorHAnsi" w:eastAsia="Calibri" w:hAnsiTheme="majorHAnsi" w:cs="Verdana"/>
          <w:sz w:val="22"/>
          <w:szCs w:val="22"/>
          <w:lang w:eastAsia="en-US"/>
        </w:rPr>
        <w:t>1,4</w:t>
      </w:r>
      <w:r w:rsidRPr="001D48F9">
        <w:rPr>
          <w:rFonts w:asciiTheme="majorHAnsi" w:eastAsia="Calibri" w:hAnsiTheme="majorHAnsi" w:cs="Verdana"/>
          <w:sz w:val="22"/>
          <w:szCs w:val="22"/>
          <w:lang w:eastAsia="en-US"/>
        </w:rPr>
        <w:t xml:space="preserve"> m (+/-10 %) jest  </w:t>
      </w:r>
      <w:r w:rsidR="001D48F9" w:rsidRPr="001D48F9">
        <w:rPr>
          <w:rFonts w:asciiTheme="majorHAnsi" w:eastAsia="Calibri" w:hAnsiTheme="majorHAnsi" w:cs="Verdana"/>
          <w:sz w:val="22"/>
          <w:szCs w:val="22"/>
          <w:lang w:eastAsia="en-US"/>
        </w:rPr>
        <w:t>7100</w:t>
      </w:r>
      <w:r w:rsidRPr="001D48F9">
        <w:rPr>
          <w:rFonts w:asciiTheme="majorHAnsi" w:eastAsia="Calibri" w:hAnsiTheme="majorHAnsi" w:cs="Verdana"/>
          <w:sz w:val="22"/>
          <w:szCs w:val="22"/>
          <w:lang w:eastAsia="en-US"/>
        </w:rPr>
        <w:t xml:space="preserve"> m (metrów) bruzdy. Pomiar odległości pomiędzy bruzdami zostanie dokonany minimum w </w:t>
      </w:r>
      <w:r w:rsidR="00CC4A72" w:rsidRPr="001D48F9">
        <w:rPr>
          <w:rFonts w:asciiTheme="majorHAnsi" w:eastAsia="Calibri" w:hAnsiTheme="majorHAnsi" w:cs="Verdana"/>
          <w:color w:val="FF0000"/>
          <w:sz w:val="22"/>
          <w:szCs w:val="22"/>
          <w:lang w:eastAsia="en-US"/>
        </w:rPr>
        <w:t>3</w:t>
      </w:r>
      <w:r w:rsidR="00CC4A72" w:rsidRPr="001D48F9">
        <w:rPr>
          <w:rFonts w:asciiTheme="majorHAnsi" w:eastAsia="Calibri" w:hAnsiTheme="majorHAnsi" w:cs="Verdana"/>
          <w:sz w:val="22"/>
          <w:szCs w:val="22"/>
          <w:lang w:eastAsia="en-US"/>
        </w:rPr>
        <w:t xml:space="preserve"> </w:t>
      </w:r>
      <w:r w:rsidRPr="001D48F9">
        <w:rPr>
          <w:rFonts w:asciiTheme="majorHAnsi" w:eastAsia="Calibri" w:hAnsiTheme="majorHAnsi" w:cs="Verdana"/>
          <w:sz w:val="22"/>
          <w:szCs w:val="22"/>
          <w:lang w:eastAsia="en-US"/>
        </w:rPr>
        <w:t>(reprezentatywnych) miejscach na każdy zlecony do przygotowania hektar, poprzez określenie</w:t>
      </w:r>
      <w:r w:rsidRPr="00E833AC">
        <w:rPr>
          <w:rFonts w:asciiTheme="majorHAnsi" w:eastAsia="Calibri" w:hAnsiTheme="majorHAnsi" w:cs="Verdana"/>
          <w:sz w:val="22"/>
          <w:szCs w:val="22"/>
          <w:lang w:eastAsia="en-US"/>
        </w:rPr>
        <w:t xml:space="preserv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1E2F4F0" w14:textId="03B1D038" w:rsidR="00BD1956" w:rsidRPr="00601340" w:rsidRDefault="00AB7B43" w:rsidP="006013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3B0CD95F" w14:textId="48D5EC9C"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w:t>
      </w:r>
      <w:r w:rsidRPr="00E833AC">
        <w:rPr>
          <w:rFonts w:asciiTheme="majorHAnsi" w:eastAsia="Calibri" w:hAnsiTheme="majorHAnsi" w:cs="Arial"/>
          <w:sz w:val="22"/>
          <w:szCs w:val="22"/>
          <w:lang w:eastAsia="en-US"/>
        </w:rPr>
        <w:lastRenderedPageBreak/>
        <w:t xml:space="preserve">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62C75D1" w14:textId="0CD46585" w:rsidR="00F04466" w:rsidRPr="00601340" w:rsidRDefault="00B929C4" w:rsidP="00601340">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127BBDA1"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w:t>
      </w:r>
      <w:r w:rsidR="00CC4A72">
        <w:rPr>
          <w:rFonts w:asciiTheme="majorHAnsi" w:eastAsia="Calibri" w:hAnsiTheme="majorHAnsi" w:cs="Arial"/>
          <w:sz w:val="22"/>
          <w:szCs w:val="22"/>
        </w:rPr>
        <w:t xml:space="preserve"> </w:t>
      </w:r>
      <w:r w:rsidR="00CC4A72" w:rsidRPr="00F56233">
        <w:rPr>
          <w:rFonts w:asciiTheme="majorHAnsi" w:eastAsia="Calibri" w:hAnsiTheme="majorHAnsi" w:cs="Arial"/>
          <w:color w:val="000000" w:themeColor="text1"/>
          <w:sz w:val="22"/>
          <w:szCs w:val="22"/>
        </w:rPr>
        <w:t>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t>
      </w:r>
      <w:r w:rsidRPr="00E833AC">
        <w:rPr>
          <w:rFonts w:asciiTheme="majorHAnsi" w:eastAsia="Calibri" w:hAnsiTheme="majorHAnsi" w:cs="Arial"/>
          <w:sz w:val="22"/>
          <w:szCs w:val="22"/>
          <w:lang w:eastAsia="en-US"/>
        </w:rPr>
        <w:lastRenderedPageBreak/>
        <w:t>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CB2D60" w14:textId="09EAC028" w:rsidR="00BD1956" w:rsidRPr="00601340" w:rsidRDefault="00A415FB" w:rsidP="00601340">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777800" w:rsidRDefault="00DA1E04" w:rsidP="00547601">
            <w:pPr>
              <w:suppressAutoHyphens w:val="0"/>
              <w:spacing w:before="120" w:after="120"/>
              <w:rPr>
                <w:rFonts w:asciiTheme="majorHAnsi" w:eastAsia="Calibri" w:hAnsiTheme="majorHAnsi" w:cs="Arial"/>
                <w:sz w:val="16"/>
                <w:szCs w:val="16"/>
                <w:lang w:val="en-GB" w:eastAsia="en-US"/>
              </w:rPr>
            </w:pPr>
            <w:r w:rsidRPr="00777800">
              <w:rPr>
                <w:rFonts w:asciiTheme="majorHAnsi" w:eastAsia="Calibri" w:hAnsiTheme="majorHAnsi" w:cs="Arial"/>
                <w:bCs/>
                <w:iCs/>
                <w:sz w:val="16"/>
                <w:szCs w:val="16"/>
                <w:lang w:val="en-GB" w:eastAsia="pl-PL"/>
              </w:rPr>
              <w:t xml:space="preserve">SAD-B&lt;150, </w:t>
            </w:r>
            <w:r w:rsidR="006F6446" w:rsidRPr="00777800">
              <w:rPr>
                <w:rFonts w:asciiTheme="majorHAnsi" w:eastAsia="Calibri" w:hAnsiTheme="majorHAnsi" w:cs="Arial"/>
                <w:bCs/>
                <w:iCs/>
                <w:sz w:val="16"/>
                <w:szCs w:val="16"/>
                <w:lang w:val="en-GB" w:eastAsia="pl-PL"/>
              </w:rPr>
              <w:br/>
            </w:r>
            <w:r w:rsidRPr="00777800">
              <w:rPr>
                <w:rFonts w:asciiTheme="majorHAnsi" w:eastAsia="Calibri" w:hAnsiTheme="majorHAnsi" w:cs="Arial"/>
                <w:bCs/>
                <w:iCs/>
                <w:sz w:val="16"/>
                <w:szCs w:val="16"/>
                <w:lang w:val="en-GB" w:eastAsia="pl-PL"/>
              </w:rPr>
              <w:t xml:space="preserve">SAD-B&lt;300, </w:t>
            </w:r>
            <w:r w:rsidR="006F6446" w:rsidRPr="00777800">
              <w:rPr>
                <w:rFonts w:asciiTheme="majorHAnsi" w:eastAsia="Calibri" w:hAnsiTheme="majorHAnsi" w:cs="Arial"/>
                <w:bCs/>
                <w:iCs/>
                <w:sz w:val="16"/>
                <w:szCs w:val="16"/>
                <w:lang w:val="en-GB" w:eastAsia="pl-PL"/>
              </w:rPr>
              <w:br/>
            </w:r>
            <w:r w:rsidRPr="00777800">
              <w:rPr>
                <w:rFonts w:asciiTheme="majorHAnsi" w:eastAsia="Calibri" w:hAnsiTheme="majorHAnsi" w:cs="Arial"/>
                <w:bCs/>
                <w:iCs/>
                <w:sz w:val="16"/>
                <w:szCs w:val="16"/>
                <w:lang w:val="en-GB"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E833AC">
        <w:rPr>
          <w:rFonts w:asciiTheme="majorHAnsi" w:eastAsia="Calibri" w:hAnsiTheme="majorHAnsi" w:cs="Arial"/>
          <w:sz w:val="22"/>
          <w:szCs w:val="22"/>
          <w:lang w:eastAsia="en-US"/>
        </w:rPr>
        <w:lastRenderedPageBreak/>
        <w:t xml:space="preserve">lokalizacja pni, lokalne zabagnienia itp.). Wyjątek od tej zasady stanowią sadzonki wprowadzane jednostkowo i grupowo, które zostaną policzone posztucznie. </w:t>
      </w:r>
    </w:p>
    <w:p w14:paraId="54E11D2A" w14:textId="5EDB0144" w:rsidR="00F07602" w:rsidRPr="00601340" w:rsidRDefault="00A415FB" w:rsidP="00601340">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19131041"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EE30C5" w:rsidRPr="00F56233">
        <w:rPr>
          <w:rFonts w:asciiTheme="majorHAnsi" w:hAnsiTheme="majorHAnsi" w:cs="Arial"/>
          <w:bCs/>
          <w:color w:val="000000" w:themeColor="text1"/>
          <w:sz w:val="22"/>
          <w:szCs w:val="22"/>
        </w:rPr>
        <w:t>30</w:t>
      </w:r>
      <w:r w:rsidR="00EE30C5">
        <w:rPr>
          <w:rFonts w:asciiTheme="majorHAnsi" w:hAnsiTheme="majorHAnsi" w:cs="Arial"/>
          <w:bCs/>
          <w:color w:val="FF0000"/>
          <w:sz w:val="22"/>
          <w:szCs w:val="22"/>
        </w:rPr>
        <w:t xml:space="preserve"> </w:t>
      </w:r>
      <w:r w:rsidRPr="00E833AC">
        <w:rPr>
          <w:rFonts w:asciiTheme="majorHAnsi" w:hAnsiTheme="majorHAnsi" w:cs="Arial"/>
          <w:bCs/>
          <w:sz w:val="22"/>
          <w:szCs w:val="22"/>
        </w:rPr>
        <w:t xml:space="preserve">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2E84C9EF"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CC4A72" w:rsidRPr="00F56233">
        <w:rPr>
          <w:rFonts w:asciiTheme="majorHAnsi" w:hAnsiTheme="majorHAnsi" w:cs="Arial"/>
          <w:color w:val="000000" w:themeColor="text1"/>
          <w:sz w:val="22"/>
          <w:szCs w:val="22"/>
        </w:rPr>
        <w:t>kancelarii leśnictwa</w:t>
      </w:r>
      <w:r w:rsidR="00F56233">
        <w:rPr>
          <w:rFonts w:asciiTheme="majorHAnsi" w:hAnsiTheme="majorHAnsi" w:cs="Arial"/>
          <w:color w:val="000000" w:themeColor="text1"/>
          <w:sz w:val="22"/>
          <w:szCs w:val="22"/>
        </w:rPr>
        <w:t>.</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4625E9CF"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w:t>
      </w:r>
      <w:r w:rsidR="001D48F9" w:rsidRPr="001D48F9">
        <w:rPr>
          <w:rFonts w:asciiTheme="majorHAnsi" w:eastAsia="Calibri" w:hAnsiTheme="majorHAnsi" w:cs="Arial"/>
          <w:sz w:val="22"/>
          <w:szCs w:val="22"/>
          <w:lang w:eastAsia="pl-PL"/>
        </w:rPr>
        <w:t>załączniku nr 3.1.</w:t>
      </w:r>
      <w:r w:rsidR="007A6FD4" w:rsidRPr="001D48F9">
        <w:rPr>
          <w:rFonts w:asciiTheme="majorHAnsi" w:eastAsia="Calibri" w:hAnsiTheme="majorHAnsi" w:cs="Arial"/>
          <w:sz w:val="22"/>
          <w:szCs w:val="22"/>
          <w:lang w:eastAsia="pl-PL"/>
        </w:rPr>
        <w:t xml:space="preserve"> do S</w:t>
      </w:r>
      <w:r w:rsidR="00DA070B" w:rsidRPr="001D48F9">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5BE93A62" w14:textId="7495A22A" w:rsidR="00F07602" w:rsidRPr="00601340" w:rsidRDefault="00B929C4" w:rsidP="00B929C4">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6971CD3" w14:textId="1F50446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czkowanie. W szczególnych przypadkach usuwanie drzew wadliwych tzw. „dwójek” dębowych i bukowych należy rozumieć jako usunięcie </w:t>
      </w:r>
      <w:r w:rsidRPr="00E833AC">
        <w:rPr>
          <w:rFonts w:asciiTheme="majorHAnsi" w:eastAsia="Calibri" w:hAnsiTheme="majorHAnsi" w:cs="Helvetica"/>
          <w:sz w:val="22"/>
          <w:szCs w:val="22"/>
          <w:lang w:eastAsia="en-US"/>
        </w:rPr>
        <w:lastRenderedPageBreak/>
        <w:t>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6A931BBE"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wycięcie, ogłowienie lub obrączkowanie drzewek (wadliwych, zbędnych domieszek, przerostów, rozpieraczy, chorych i opanowanych przez szkodniki) </w:t>
      </w:r>
      <w:r w:rsidRPr="001D48F9">
        <w:rPr>
          <w:rFonts w:asciiTheme="majorHAnsi" w:eastAsia="Calibri" w:hAnsiTheme="majorHAnsi" w:cs="Arial"/>
          <w:sz w:val="22"/>
          <w:szCs w:val="22"/>
          <w:lang w:eastAsia="en-US"/>
        </w:rPr>
        <w:t>przy pomocy</w:t>
      </w:r>
      <w:r w:rsidR="004862AA" w:rsidRPr="001D48F9">
        <w:rPr>
          <w:rFonts w:asciiTheme="majorHAnsi" w:eastAsia="Calibri" w:hAnsiTheme="majorHAnsi" w:cs="Arial"/>
          <w:sz w:val="22"/>
          <w:szCs w:val="22"/>
          <w:lang w:eastAsia="en-US"/>
        </w:rPr>
        <w:t xml:space="preserve"> </w:t>
      </w:r>
      <w:r w:rsidR="00EE30C5" w:rsidRPr="001D48F9">
        <w:rPr>
          <w:rFonts w:asciiTheme="majorHAnsi" w:eastAsia="Calibri" w:hAnsiTheme="majorHAnsi" w:cs="Arial"/>
          <w:sz w:val="22"/>
          <w:szCs w:val="22"/>
          <w:lang w:eastAsia="en-US"/>
        </w:rPr>
        <w:t>tasaków</w:t>
      </w:r>
      <w:r w:rsidR="001D48F9" w:rsidRPr="001D48F9">
        <w:rPr>
          <w:rFonts w:asciiTheme="majorHAnsi" w:eastAsia="Calibri" w:hAnsiTheme="majorHAnsi" w:cs="Arial"/>
          <w:sz w:val="22"/>
          <w:szCs w:val="22"/>
          <w:lang w:eastAsia="en-US"/>
        </w:rPr>
        <w:t xml:space="preserve"> lub pilarek</w:t>
      </w:r>
      <w:r w:rsidRPr="001D48F9">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B95CD12" w14:textId="72C62E53" w:rsidR="00B929C4" w:rsidRPr="00E833AC" w:rsidRDefault="00A90FD0" w:rsidP="00EB79E8">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w:t>
      </w:r>
      <w:r w:rsidR="00EB79E8">
        <w:rPr>
          <w:rFonts w:asciiTheme="majorHAnsi" w:eastAsia="Calibri" w:hAnsiTheme="majorHAnsi" w:cs="Arial"/>
          <w:kern w:val="1"/>
          <w:sz w:val="22"/>
          <w:szCs w:val="22"/>
          <w:lang w:eastAsia="hi-IN" w:bidi="hi-IN"/>
        </w:rPr>
        <w:t>ią do dwóch miejsc po przecinku</w:t>
      </w: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2A2882B6" w14:textId="50AD5EF1" w:rsidR="00B929C4" w:rsidRPr="00E833AC" w:rsidRDefault="005019AB" w:rsidP="00601340">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601340">
        <w:rPr>
          <w:rFonts w:asciiTheme="majorHAnsi" w:eastAsia="Verdana" w:hAnsiTheme="majorHAnsi" w:cs="Verdana"/>
          <w:b/>
          <w:bCs/>
          <w:sz w:val="22"/>
          <w:szCs w:val="22"/>
          <w:highlight w:val="lightGray"/>
          <w:lang w:eastAsia="zh-CN" w:bidi="hi-IN"/>
        </w:rPr>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5DC4347A"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pączek</w:t>
      </w:r>
      <w:r w:rsidR="00C82887">
        <w:rPr>
          <w:rFonts w:asciiTheme="majorHAnsi" w:eastAsia="Calibri" w:hAnsiTheme="majorHAnsi" w:cs="Arial"/>
          <w:bCs/>
          <w:iCs/>
          <w:kern w:val="1"/>
          <w:sz w:val="22"/>
          <w:szCs w:val="22"/>
          <w:lang w:eastAsia="pl-PL" w:bidi="hi-IN"/>
        </w:rPr>
        <w:t xml:space="preserve"> szczytowy na nie mniej niż </w:t>
      </w:r>
      <w:r w:rsidR="00C82887" w:rsidRPr="00F56233">
        <w:rPr>
          <w:rFonts w:asciiTheme="majorHAnsi" w:eastAsia="Calibri" w:hAnsiTheme="majorHAnsi" w:cs="Arial"/>
          <w:bCs/>
          <w:iCs/>
          <w:color w:val="000000" w:themeColor="text1"/>
          <w:kern w:val="1"/>
          <w:sz w:val="22"/>
          <w:szCs w:val="22"/>
          <w:lang w:eastAsia="pl-PL" w:bidi="hi-IN"/>
        </w:rPr>
        <w:t>50</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2975243A"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zdanie opakowań, niewykor</w:t>
      </w:r>
      <w:r w:rsidR="00C82887">
        <w:rPr>
          <w:rFonts w:asciiTheme="majorHAnsi" w:eastAsia="Calibri" w:hAnsiTheme="majorHAnsi" w:cs="Arial"/>
          <w:kern w:val="1"/>
          <w:sz w:val="22"/>
          <w:szCs w:val="22"/>
          <w:lang w:bidi="hi-IN"/>
        </w:rPr>
        <w:t xml:space="preserve">zystanego środka chemicznego </w:t>
      </w:r>
      <w:r w:rsidR="00F56233" w:rsidRPr="00F56233">
        <w:rPr>
          <w:rFonts w:asciiTheme="majorHAnsi" w:eastAsia="Calibri" w:hAnsiTheme="majorHAnsi" w:cs="Arial"/>
          <w:color w:val="000000" w:themeColor="text1"/>
          <w:kern w:val="1"/>
          <w:sz w:val="22"/>
          <w:szCs w:val="22"/>
          <w:lang w:bidi="hi-IN"/>
        </w:rPr>
        <w:t>do kancelarii leśnictwa.</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07DCDA8" w14:textId="6E87F849"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p>
    <w:p w14:paraId="50F03DD6" w14:textId="2698B68E" w:rsidR="00237FE6" w:rsidRPr="00E833AC" w:rsidRDefault="005019AB"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46ABBD8F" w14:textId="08D02D5B" w:rsidR="00237FE6" w:rsidRPr="00BD1956" w:rsidRDefault="00237FE6" w:rsidP="00BD195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97564C" w14:textId="77777777" w:rsidR="00601340" w:rsidRDefault="00601340" w:rsidP="00237FE6">
      <w:pPr>
        <w:autoSpaceDE w:val="0"/>
        <w:autoSpaceDN w:val="0"/>
        <w:adjustRightInd w:val="0"/>
        <w:spacing w:before="120" w:after="120"/>
        <w:jc w:val="center"/>
        <w:rPr>
          <w:rFonts w:asciiTheme="majorHAnsi" w:eastAsia="Calibri" w:hAnsiTheme="majorHAnsi" w:cs="Arial"/>
          <w:b/>
          <w:sz w:val="22"/>
          <w:szCs w:val="22"/>
        </w:rPr>
      </w:pPr>
    </w:p>
    <w:p w14:paraId="255948DF" w14:textId="41EEAE09"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II.5 Wykładanie pułapek na szkodniki wtórne</w:t>
      </w:r>
    </w:p>
    <w:p w14:paraId="464FCBC1" w14:textId="5D9060F5"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Korowanie pułapek jest wykonywane w terminie określonym przez Zamawiającego w zleceniu. Jeżeli jest możliwy terminowy wywóz pułapek poza strefę zagrożenia, można odstąpić od korowania pułapek wg wskazań Zamawiającego.</w:t>
      </w:r>
    </w:p>
    <w:p w14:paraId="4FD969CB" w14:textId="77777777" w:rsidR="00C82887" w:rsidRDefault="00D52F67" w:rsidP="00BD1956">
      <w:pPr>
        <w:spacing w:before="120" w:after="120"/>
        <w:jc w:val="both"/>
        <w:rPr>
          <w:rFonts w:asciiTheme="majorHAnsi" w:hAnsiTheme="majorHAnsi"/>
          <w:lang w:bidi="hi-IN"/>
        </w:rPr>
      </w:pPr>
      <w:r w:rsidRPr="00E833AC">
        <w:rPr>
          <w:rFonts w:asciiTheme="majorHAnsi" w:hAnsiTheme="majorHAnsi"/>
          <w:lang w:bidi="hi-IN"/>
        </w:rPr>
        <w:t>Czynność GODZ KOR przeznaczona jest w wycenie na koszty transportowe</w:t>
      </w:r>
    </w:p>
    <w:p w14:paraId="33D87481" w14:textId="62BC6D35" w:rsidR="00237FE6" w:rsidRPr="00BD1956" w:rsidRDefault="00237FE6" w:rsidP="00BD195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
          <w:bCs/>
          <w:iCs/>
          <w:sz w:val="22"/>
          <w:szCs w:val="22"/>
          <w:lang w:eastAsia="pl-PL"/>
        </w:rPr>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098642D" w14:textId="15AA2E6B" w:rsidR="00237FE6" w:rsidRPr="00E833AC" w:rsidRDefault="005019AB" w:rsidP="00BD195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4C4CEA3D" w14:textId="4B25AAE8" w:rsidR="00237FE6" w:rsidRPr="00E833AC" w:rsidRDefault="00237FE6" w:rsidP="00BD1956">
      <w:pPr>
        <w:spacing w:before="120" w:after="120"/>
        <w:rPr>
          <w:rFonts w:asciiTheme="majorHAnsi" w:eastAsia="Calibri" w:hAnsiTheme="majorHAnsi" w:cs="Arial"/>
          <w:b/>
          <w:sz w:val="22"/>
          <w:szCs w:val="22"/>
        </w:rPr>
      </w:pP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97E50C6" w14:textId="4398B721" w:rsidR="00237FE6" w:rsidRDefault="00237FE6" w:rsidP="00601340">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4B63FB5" w14:textId="77777777" w:rsidR="00601340" w:rsidRPr="00601340" w:rsidRDefault="00601340" w:rsidP="00601340">
      <w:pPr>
        <w:spacing w:before="120" w:after="120"/>
        <w:rPr>
          <w:rFonts w:asciiTheme="majorHAnsi" w:eastAsia="Calibri" w:hAnsiTheme="majorHAnsi"/>
          <w:sz w:val="22"/>
          <w:szCs w:val="22"/>
        </w:rPr>
      </w:pP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568C698B" w14:textId="23976C66"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lastRenderedPageBreak/>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3BEBD06E"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w:t>
      </w:r>
      <w:r w:rsidR="00C82887">
        <w:rPr>
          <w:rFonts w:asciiTheme="majorHAnsi" w:eastAsia="Calibri" w:hAnsiTheme="majorHAnsi" w:cs="Arial"/>
          <w:sz w:val="22"/>
          <w:szCs w:val="22"/>
          <w:lang w:eastAsia="en-US"/>
        </w:rPr>
        <w:t>dbioru środka chemicznego</w:t>
      </w:r>
      <w:r w:rsidR="00F56233">
        <w:rPr>
          <w:rFonts w:asciiTheme="majorHAnsi" w:eastAsia="Calibri" w:hAnsiTheme="majorHAnsi" w:cs="Arial"/>
          <w:sz w:val="22"/>
          <w:szCs w:val="22"/>
          <w:lang w:eastAsia="en-US"/>
        </w:rPr>
        <w:t xml:space="preserve"> -</w:t>
      </w:r>
      <w:r w:rsidR="00C82887" w:rsidRPr="00F56233">
        <w:rPr>
          <w:rFonts w:asciiTheme="majorHAnsi" w:eastAsia="Calibri" w:hAnsiTheme="majorHAnsi" w:cs="Arial"/>
          <w:color w:val="000000" w:themeColor="text1"/>
          <w:sz w:val="22"/>
          <w:szCs w:val="22"/>
          <w:lang w:eastAsia="en-US"/>
        </w:rPr>
        <w:t xml:space="preserve"> kancelaria leśnictwa</w:t>
      </w:r>
      <w:r w:rsidRPr="00E833AC">
        <w:rPr>
          <w:rFonts w:asciiTheme="majorHAnsi" w:eastAsia="Calibri" w:hAnsiTheme="majorHAnsi" w:cs="Arial"/>
          <w:sz w:val="22"/>
          <w:szCs w:val="22"/>
          <w:lang w:eastAsia="en-US"/>
        </w:rPr>
        <w:t>, miejsce zwrotu opakowań po środku chemicznym</w:t>
      </w:r>
      <w:r w:rsidR="00F56233">
        <w:rPr>
          <w:rFonts w:asciiTheme="majorHAnsi" w:eastAsia="Calibri" w:hAnsiTheme="majorHAnsi" w:cs="Arial"/>
          <w:sz w:val="22"/>
          <w:szCs w:val="22"/>
          <w:lang w:eastAsia="en-US"/>
        </w:rPr>
        <w:t xml:space="preserve"> – kancelaria leśnictwa,</w:t>
      </w:r>
      <w:r w:rsidR="00C82887" w:rsidRPr="00C82887">
        <w:rPr>
          <w:rFonts w:asciiTheme="majorHAnsi" w:eastAsia="Calibri" w:hAnsiTheme="majorHAnsi" w:cs="Arial"/>
          <w:color w:val="FF0000"/>
          <w:sz w:val="22"/>
          <w:szCs w:val="22"/>
          <w:lang w:eastAsia="en-US"/>
        </w:rPr>
        <w:t xml:space="preserve"> </w:t>
      </w:r>
      <w:r w:rsidR="00F56233">
        <w:rPr>
          <w:rFonts w:asciiTheme="majorHAnsi" w:eastAsia="Calibri" w:hAnsiTheme="majorHAnsi" w:cs="Arial"/>
          <w:sz w:val="22"/>
          <w:szCs w:val="22"/>
          <w:lang w:eastAsia="en-US"/>
        </w:rPr>
        <w:t>punkt poboru wody</w:t>
      </w:r>
      <w:r w:rsidR="00C82887" w:rsidRPr="00EE30C5">
        <w:rPr>
          <w:rFonts w:asciiTheme="majorHAnsi" w:eastAsia="Calibri" w:hAnsiTheme="majorHAnsi" w:cs="Arial"/>
          <w:color w:val="FF0000"/>
          <w:sz w:val="22"/>
          <w:szCs w:val="22"/>
          <w:lang w:eastAsia="en-US"/>
        </w:rPr>
        <w:t xml:space="preserve"> </w:t>
      </w:r>
      <w:r w:rsidR="00F56233" w:rsidRPr="00F56233">
        <w:rPr>
          <w:rFonts w:asciiTheme="majorHAnsi" w:eastAsia="Calibri" w:hAnsiTheme="majorHAnsi" w:cs="Arial"/>
          <w:color w:val="000000" w:themeColor="text1"/>
          <w:sz w:val="22"/>
          <w:szCs w:val="22"/>
          <w:lang w:eastAsia="en-US"/>
        </w:rPr>
        <w:t>– kancelaria leśnictwa.</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CB7157D" w14:textId="3D0E1153" w:rsidR="00601340" w:rsidRPr="00E833AC" w:rsidRDefault="00601340" w:rsidP="00237FE6">
      <w:pPr>
        <w:spacing w:before="120" w:after="120"/>
        <w:rPr>
          <w:rFonts w:asciiTheme="majorHAnsi" w:eastAsia="Calibri" w:hAnsiTheme="majorHAnsi" w:cs="Arial"/>
          <w:b/>
          <w:bCs/>
          <w:iCs/>
          <w:sz w:val="22"/>
          <w:szCs w:val="22"/>
          <w:lang w:eastAsia="pl-PL"/>
        </w:rPr>
      </w:pP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603"/>
        <w:gridCol w:w="1837"/>
        <w:gridCol w:w="3798"/>
        <w:gridCol w:w="1311"/>
      </w:tblGrid>
      <w:tr w:rsidR="00237FE6" w:rsidRPr="00E833AC" w14:paraId="3D176A0E" w14:textId="77777777" w:rsidTr="00EE30C5">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870"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97"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EE30C5">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870"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97"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5420CE07"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w:t>
      </w:r>
      <w:r w:rsidR="00C82887">
        <w:rPr>
          <w:rFonts w:asciiTheme="majorHAnsi" w:eastAsia="Calibri" w:hAnsiTheme="majorHAnsi" w:cs="Arial"/>
          <w:bCs/>
          <w:iCs/>
          <w:sz w:val="22"/>
          <w:szCs w:val="22"/>
        </w:rPr>
        <w:t xml:space="preserve"> wykonania ogrodzenia </w:t>
      </w:r>
      <w:r w:rsidR="002954A8" w:rsidRPr="002954A8">
        <w:rPr>
          <w:rFonts w:asciiTheme="majorHAnsi" w:eastAsia="Calibri" w:hAnsiTheme="majorHAnsi" w:cs="Arial"/>
          <w:bCs/>
          <w:iCs/>
          <w:color w:val="000000" w:themeColor="text1"/>
          <w:sz w:val="22"/>
          <w:szCs w:val="22"/>
        </w:rPr>
        <w:t>z magazynu nad</w:t>
      </w:r>
      <w:r w:rsidR="00601340">
        <w:rPr>
          <w:rFonts w:asciiTheme="majorHAnsi" w:eastAsia="Calibri" w:hAnsiTheme="majorHAnsi" w:cs="Arial"/>
          <w:bCs/>
          <w:iCs/>
          <w:color w:val="000000" w:themeColor="text1"/>
          <w:sz w:val="22"/>
          <w:szCs w:val="22"/>
        </w:rPr>
        <w:t>l</w:t>
      </w:r>
      <w:r w:rsidR="002954A8" w:rsidRPr="002954A8">
        <w:rPr>
          <w:rFonts w:asciiTheme="majorHAnsi" w:eastAsia="Calibri" w:hAnsiTheme="majorHAnsi" w:cs="Arial"/>
          <w:bCs/>
          <w:iCs/>
          <w:color w:val="000000" w:themeColor="text1"/>
          <w:sz w:val="22"/>
          <w:szCs w:val="22"/>
        </w:rPr>
        <w:t>eśnictwa.</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26589A48"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C82887" w:rsidRPr="00F847DE">
        <w:rPr>
          <w:rFonts w:asciiTheme="majorHAnsi" w:eastAsia="Calibri" w:hAnsiTheme="majorHAnsi" w:cs="Arial"/>
          <w:color w:val="000000" w:themeColor="text1"/>
          <w:sz w:val="22"/>
          <w:szCs w:val="22"/>
        </w:rPr>
        <w:t xml:space="preserve">opalanie </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0A99772A" w:rsidR="5463BA9E" w:rsidRPr="00C82887" w:rsidRDefault="2A662A3F" w:rsidP="5463BA9E">
      <w:pPr>
        <w:pStyle w:val="Akapitzlist"/>
        <w:numPr>
          <w:ilvl w:val="0"/>
          <w:numId w:val="69"/>
        </w:numPr>
        <w:spacing w:before="120" w:after="120"/>
        <w:jc w:val="both"/>
        <w:rPr>
          <w:rFonts w:asciiTheme="majorHAnsi" w:eastAsia="Calibri" w:hAnsiTheme="majorHAnsi" w:cs="Arial"/>
          <w:color w:val="FF0000"/>
          <w:sz w:val="22"/>
          <w:szCs w:val="22"/>
        </w:rPr>
      </w:pPr>
      <w:r w:rsidRPr="00E833AC">
        <w:rPr>
          <w:rFonts w:asciiTheme="majorHAnsi" w:eastAsia="Calibri" w:hAnsiTheme="majorHAnsi" w:cs="Arial"/>
          <w:sz w:val="22"/>
          <w:szCs w:val="22"/>
        </w:rPr>
        <w:t>Zwiezienie niewykorzystanych materiałów</w:t>
      </w:r>
      <w:r w:rsidRPr="00F56233">
        <w:rPr>
          <w:rFonts w:asciiTheme="majorHAnsi" w:eastAsia="Calibri" w:hAnsiTheme="majorHAnsi" w:cs="Arial"/>
          <w:color w:val="000000" w:themeColor="text1"/>
          <w:sz w:val="22"/>
          <w:szCs w:val="22"/>
        </w:rPr>
        <w:t xml:space="preserve"> do </w:t>
      </w:r>
      <w:r w:rsidR="00C82887" w:rsidRPr="00F56233">
        <w:rPr>
          <w:rFonts w:asciiTheme="majorHAnsi" w:eastAsia="Calibri" w:hAnsiTheme="majorHAnsi" w:cs="Arial"/>
          <w:color w:val="000000" w:themeColor="text1"/>
          <w:sz w:val="22"/>
          <w:szCs w:val="22"/>
        </w:rPr>
        <w:t>kancelarii danego leśnictwa</w:t>
      </w:r>
      <w:r w:rsidR="00F56233" w:rsidRPr="00F56233">
        <w:rPr>
          <w:rFonts w:asciiTheme="majorHAnsi" w:eastAsia="Calibri" w:hAnsiTheme="majorHAnsi" w:cs="Arial"/>
          <w:color w:val="000000" w:themeColor="text1"/>
          <w:sz w:val="22"/>
          <w:szCs w:val="22"/>
        </w:rPr>
        <w:t>.</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60F64978" w:rsidR="00237FE6" w:rsidRPr="00E833AC" w:rsidRDefault="000E0428" w:rsidP="5463BA9E">
      <w:pPr>
        <w:pStyle w:val="Akapitzlist"/>
        <w:numPr>
          <w:ilvl w:val="0"/>
          <w:numId w:val="70"/>
        </w:numPr>
        <w:spacing w:before="120" w:after="120"/>
        <w:jc w:val="both"/>
        <w:rPr>
          <w:rFonts w:asciiTheme="majorHAnsi" w:eastAsia="Calibri" w:hAnsiTheme="majorHAnsi" w:cs="Arial"/>
          <w:sz w:val="22"/>
          <w:szCs w:val="22"/>
        </w:rPr>
      </w:pPr>
      <w:r w:rsidRPr="000E0428">
        <w:rPr>
          <w:rFonts w:asciiTheme="majorHAnsi" w:eastAsia="Calibri" w:hAnsiTheme="majorHAnsi" w:cs="Arial"/>
          <w:color w:val="000000" w:themeColor="text1"/>
          <w:sz w:val="22"/>
          <w:szCs w:val="22"/>
        </w:rPr>
        <w:t>4</w:t>
      </w:r>
      <w:r w:rsidR="00601340">
        <w:rPr>
          <w:rFonts w:asciiTheme="majorHAnsi" w:eastAsia="Calibri" w:hAnsiTheme="majorHAnsi" w:cs="Arial"/>
          <w:color w:val="000000" w:themeColor="text1"/>
          <w:sz w:val="22"/>
          <w:szCs w:val="22"/>
        </w:rPr>
        <w:t>,5</w:t>
      </w:r>
      <w:r w:rsidRPr="000E0428">
        <w:rPr>
          <w:rFonts w:asciiTheme="majorHAnsi" w:eastAsia="Calibri" w:hAnsiTheme="majorHAnsi" w:cs="Arial"/>
          <w:color w:val="000000" w:themeColor="text1"/>
          <w:sz w:val="22"/>
          <w:szCs w:val="22"/>
        </w:rPr>
        <w:t xml:space="preserve"> m</w:t>
      </w:r>
      <w:r w:rsidR="2A662A3F" w:rsidRPr="000E0428">
        <w:rPr>
          <w:rFonts w:asciiTheme="majorHAnsi" w:eastAsia="Calibri" w:hAnsiTheme="majorHAnsi" w:cs="Arial"/>
          <w:color w:val="000000" w:themeColor="text1"/>
          <w:sz w:val="22"/>
          <w:szCs w:val="22"/>
        </w:rPr>
        <w:t xml:space="preserve"> </w:t>
      </w:r>
      <w:r w:rsidR="2A662A3F" w:rsidRPr="00E833AC">
        <w:rPr>
          <w:rFonts w:asciiTheme="majorHAnsi" w:eastAsia="Calibri" w:hAnsiTheme="majorHAnsi" w:cs="Arial"/>
          <w:sz w:val="22"/>
          <w:szCs w:val="22"/>
        </w:rPr>
        <w:t>w nadleśnictwach nizinnych (do +/- 0,5 m) wraz z przycięciem wierzchołków słupków pod kątem 45 stopni,</w:t>
      </w:r>
    </w:p>
    <w:p w14:paraId="38DA7747" w14:textId="54FAF387"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Rozwijanie siatki należy rozpoczynać od umocowania jej do słupa na</w:t>
      </w:r>
      <w:r w:rsidR="00EE30C5">
        <w:rPr>
          <w:rFonts w:asciiTheme="majorHAnsi" w:eastAsia="Calibri" w:hAnsiTheme="majorHAnsi" w:cs="Arial"/>
          <w:sz w:val="22"/>
          <w:szCs w:val="22"/>
          <w:lang w:eastAsia="pl-PL"/>
        </w:rPr>
        <w:t>ciągowego lub narożnego poprzez</w:t>
      </w:r>
      <w:r w:rsidRPr="00C82887">
        <w:rPr>
          <w:rFonts w:asciiTheme="majorHAnsi" w:eastAsia="Calibri" w:hAnsiTheme="majorHAnsi" w:cs="Arial"/>
          <w:color w:val="FF0000"/>
          <w:sz w:val="22"/>
          <w:szCs w:val="22"/>
          <w:lang w:eastAsia="pl-PL"/>
        </w:rPr>
        <w:t xml:space="preserve"> </w:t>
      </w:r>
      <w:r w:rsidRPr="00E833AC">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w:t>
      </w:r>
      <w:r w:rsidR="00EB79E8">
        <w:rPr>
          <w:rFonts w:asciiTheme="majorHAnsi" w:eastAsia="Calibri" w:hAnsiTheme="majorHAnsi" w:cs="Arial"/>
          <w:sz w:val="22"/>
          <w:szCs w:val="22"/>
          <w:lang w:eastAsia="pl-PL"/>
        </w:rPr>
        <w:t>lega na</w:t>
      </w:r>
      <w:r w:rsidR="002954A8">
        <w:rPr>
          <w:rFonts w:asciiTheme="majorHAnsi" w:eastAsia="Calibri" w:hAnsiTheme="majorHAnsi" w:cs="Arial"/>
          <w:sz w:val="22"/>
          <w:szCs w:val="22"/>
          <w:lang w:eastAsia="pl-PL"/>
        </w:rPr>
        <w:t xml:space="preserve"> przybiciu do słupka skobl</w:t>
      </w:r>
      <w:r w:rsidR="000E0428">
        <w:rPr>
          <w:rFonts w:asciiTheme="majorHAnsi" w:eastAsia="Calibri" w:hAnsiTheme="majorHAnsi" w:cs="Arial"/>
          <w:sz w:val="22"/>
          <w:szCs w:val="22"/>
          <w:lang w:eastAsia="pl-PL"/>
        </w:rPr>
        <w:t>i.</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1CD32AD4"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w:t>
      </w:r>
      <w:r w:rsidR="00C82887">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i gwoździe ocynkowane</w:t>
      </w:r>
      <w:r w:rsidR="000E0428">
        <w:rPr>
          <w:rFonts w:asciiTheme="majorHAnsi" w:eastAsia="Calibri" w:hAnsiTheme="majorHAnsi" w:cs="Arial"/>
          <w:bCs/>
          <w:iCs/>
          <w:color w:val="FF0000"/>
          <w:sz w:val="22"/>
          <w:szCs w:val="22"/>
          <w:lang w:eastAsia="pl-PL"/>
        </w:rPr>
        <w:t>.</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7055B8BD"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F847DE" w:rsidRPr="00F847DE">
        <w:rPr>
          <w:rFonts w:asciiTheme="majorHAnsi" w:eastAsia="Calibri" w:hAnsiTheme="majorHAnsi" w:cs="Arial"/>
          <w:color w:val="000000" w:themeColor="text1"/>
          <w:sz w:val="22"/>
          <w:szCs w:val="22"/>
          <w:lang w:eastAsia="pl-PL"/>
        </w:rPr>
        <w:t>1 szt/</w:t>
      </w:r>
      <w:r w:rsidR="000E0428" w:rsidRPr="00F847DE">
        <w:rPr>
          <w:rFonts w:asciiTheme="majorHAnsi" w:eastAsia="Calibri" w:hAnsiTheme="majorHAnsi" w:cs="Arial"/>
          <w:color w:val="000000" w:themeColor="text1"/>
          <w:sz w:val="22"/>
          <w:szCs w:val="22"/>
          <w:lang w:eastAsia="pl-PL"/>
        </w:rPr>
        <w:t>grodzenie</w:t>
      </w:r>
      <w:r w:rsidRPr="00F847DE">
        <w:rPr>
          <w:rFonts w:asciiTheme="majorHAnsi" w:eastAsia="Calibri" w:hAnsiTheme="majorHAnsi" w:cs="Arial"/>
          <w:color w:val="000000" w:themeColor="text1"/>
          <w:sz w:val="22"/>
          <w:szCs w:val="22"/>
          <w:lang w:eastAsia="pl-PL"/>
        </w:rPr>
        <w:t xml:space="preserve"> </w:t>
      </w:r>
      <w:r w:rsidRPr="00E833AC">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lastRenderedPageBreak/>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10823EB1"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2954A8" w:rsidRPr="002954A8">
        <w:rPr>
          <w:rFonts w:asciiTheme="majorHAnsi" w:hAnsiTheme="majorHAnsi"/>
          <w:color w:val="000000" w:themeColor="text1"/>
        </w:rPr>
        <w:t>10%</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601D06D3" w14:textId="667970EF" w:rsidR="00823C5D" w:rsidRPr="00C82887" w:rsidRDefault="00237FE6" w:rsidP="00C82887">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00C82887">
        <w:rPr>
          <w:rFonts w:asciiTheme="majorHAnsi" w:eastAsia="Calibri" w:hAnsiTheme="majorHAnsi" w:cs="Arial"/>
          <w:bCs/>
          <w:i/>
          <w:sz w:val="22"/>
          <w:szCs w:val="22"/>
        </w:rPr>
        <w:t>)</w:t>
      </w:r>
    </w:p>
    <w:p w14:paraId="3BD6008E" w14:textId="399EB427" w:rsidR="00823C5D" w:rsidRDefault="00823C5D" w:rsidP="00601340">
      <w:pPr>
        <w:spacing w:before="120" w:after="120"/>
        <w:rPr>
          <w:rFonts w:asciiTheme="majorHAnsi" w:eastAsia="Calibri" w:hAnsiTheme="majorHAnsi" w:cs="Arial"/>
          <w:b/>
          <w:sz w:val="22"/>
          <w:szCs w:val="22"/>
        </w:rPr>
      </w:pPr>
    </w:p>
    <w:p w14:paraId="560F8F28" w14:textId="4239BB5F"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65E77196"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C82887" w:rsidRPr="002954A8">
        <w:rPr>
          <w:rFonts w:asciiTheme="majorHAnsi" w:eastAsia="Calibri" w:hAnsiTheme="majorHAnsi" w:cs="Arial"/>
          <w:color w:val="000000" w:themeColor="text1"/>
          <w:sz w:val="22"/>
          <w:szCs w:val="22"/>
        </w:rPr>
        <w:t>kancelarii leśnictwa</w:t>
      </w:r>
      <w:r w:rsidRPr="002954A8">
        <w:rPr>
          <w:rFonts w:asciiTheme="majorHAnsi" w:eastAsia="Calibri" w:hAnsiTheme="majorHAnsi" w:cs="Arial"/>
          <w:color w:val="000000" w:themeColor="text1"/>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D4D9337" w14:textId="0D2F9436" w:rsidR="001721F5" w:rsidRPr="00E833AC" w:rsidRDefault="001721F5"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1890600F" w:rsidR="00237FE6" w:rsidRPr="00C82887" w:rsidRDefault="00237FE6" w:rsidP="004B6F31">
      <w:pPr>
        <w:pStyle w:val="Akapitzlist"/>
        <w:numPr>
          <w:ilvl w:val="0"/>
          <w:numId w:val="7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bCs/>
          <w:sz w:val="22"/>
          <w:szCs w:val="22"/>
        </w:rPr>
        <w:t xml:space="preserve">dostarczenie materiałów na powierzchnię </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57228B5D"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naciągnięcie lub wymianę siatki, (siatkę do wy</w:t>
      </w:r>
      <w:r w:rsidR="00C82887">
        <w:rPr>
          <w:rFonts w:asciiTheme="majorHAnsi" w:eastAsia="Calibri" w:hAnsiTheme="majorHAnsi" w:cs="Arial"/>
          <w:bCs/>
          <w:sz w:val="22"/>
          <w:szCs w:val="22"/>
        </w:rPr>
        <w:t>miany należy pobrać z magazynu</w:t>
      </w:r>
      <w:r w:rsidR="00C82887" w:rsidRPr="00C82887">
        <w:rPr>
          <w:rFonts w:asciiTheme="majorHAnsi" w:eastAsia="Calibri" w:hAnsiTheme="majorHAnsi" w:cs="Arial"/>
          <w:bCs/>
          <w:color w:val="FF0000"/>
          <w:sz w:val="22"/>
          <w:szCs w:val="22"/>
        </w:rPr>
        <w:t xml:space="preserve"> </w:t>
      </w:r>
      <w:r w:rsidR="00C82887" w:rsidRPr="002954A8">
        <w:rPr>
          <w:rFonts w:asciiTheme="majorHAnsi" w:eastAsia="Calibri" w:hAnsiTheme="majorHAnsi" w:cs="Arial"/>
          <w:bCs/>
          <w:color w:val="000000" w:themeColor="text1"/>
          <w:sz w:val="22"/>
          <w:szCs w:val="22"/>
        </w:rPr>
        <w:t>leśnictwa</w:t>
      </w:r>
      <w:r w:rsidRPr="00C82887">
        <w:rPr>
          <w:rFonts w:asciiTheme="majorHAnsi" w:eastAsia="Calibri" w:hAnsiTheme="majorHAnsi" w:cs="Arial"/>
          <w:bCs/>
          <w:color w:val="FF0000"/>
          <w:sz w:val="22"/>
          <w:szCs w:val="22"/>
        </w:rPr>
        <w:t xml:space="preserve"> </w:t>
      </w:r>
      <w:r w:rsidRPr="00E833AC">
        <w:rPr>
          <w:rFonts w:asciiTheme="majorHAnsi" w:eastAsia="Calibri" w:hAnsiTheme="majorHAnsi" w:cs="Arial"/>
          <w:bCs/>
          <w:sz w:val="22"/>
          <w:szCs w:val="22"/>
        </w:rPr>
        <w:t xml:space="preserve">Zużytą siatkę, nie nadającą się do dalszego użytkowania należy zgodnie ze zleceniem zawieźć do miejsca wskazanego przez </w:t>
      </w:r>
      <w:r w:rsidR="002954A8">
        <w:rPr>
          <w:rFonts w:asciiTheme="majorHAnsi" w:eastAsia="Calibri" w:hAnsiTheme="majorHAnsi" w:cs="Arial"/>
          <w:bCs/>
          <w:color w:val="000000" w:themeColor="text1"/>
          <w:sz w:val="22"/>
          <w:szCs w:val="22"/>
        </w:rPr>
        <w:t>Zamawiającego – kancelaria leśnictwa</w:t>
      </w:r>
      <w:r w:rsidRPr="002954A8">
        <w:rPr>
          <w:rFonts w:asciiTheme="majorHAnsi" w:eastAsia="Calibri" w:hAnsiTheme="majorHAnsi" w:cs="Arial"/>
          <w:bCs/>
          <w:color w:val="000000" w:themeColor="text1"/>
          <w:sz w:val="22"/>
          <w:szCs w:val="22"/>
        </w:rPr>
        <w:t>)</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4BB72A9B"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w:t>
      </w:r>
      <w:r w:rsidR="00C82887">
        <w:rPr>
          <w:rFonts w:asciiTheme="majorHAnsi" w:eastAsia="Calibri" w:hAnsiTheme="majorHAnsi" w:cs="Arial"/>
          <w:bCs/>
          <w:iCs/>
          <w:sz w:val="22"/>
          <w:szCs w:val="22"/>
          <w:lang w:eastAsia="pl-PL"/>
        </w:rPr>
        <w:t>ca - skoble ocynkowane.</w:t>
      </w:r>
      <w:r w:rsidRPr="00C82887">
        <w:rPr>
          <w:rFonts w:asciiTheme="majorHAnsi" w:eastAsia="Calibri" w:hAnsiTheme="majorHAnsi" w:cs="Arial"/>
          <w:bCs/>
          <w:iCs/>
          <w:color w:val="FF0000"/>
          <w:sz w:val="22"/>
          <w:szCs w:val="22"/>
          <w:lang w:eastAsia="pl-PL"/>
        </w:rPr>
        <w:t xml:space="preserve">. </w:t>
      </w:r>
      <w:r w:rsidRPr="00E833AC">
        <w:rPr>
          <w:rFonts w:asciiTheme="majorHAnsi" w:eastAsia="Calibri" w:hAnsiTheme="majorHAnsi" w:cs="Arial"/>
          <w:bCs/>
          <w:iCs/>
          <w:sz w:val="22"/>
          <w:szCs w:val="22"/>
          <w:lang w:eastAsia="pl-PL"/>
        </w:rPr>
        <w:t>i gwoździe o</w:t>
      </w:r>
      <w:r w:rsidR="00C82887">
        <w:rPr>
          <w:rFonts w:asciiTheme="majorHAnsi" w:eastAsia="Calibri" w:hAnsiTheme="majorHAnsi" w:cs="Arial"/>
          <w:bCs/>
          <w:iCs/>
          <w:sz w:val="22"/>
          <w:szCs w:val="22"/>
          <w:lang w:eastAsia="pl-PL"/>
        </w:rPr>
        <w:t xml:space="preserve">cynkowane </w:t>
      </w:r>
      <w:r w:rsidR="00C82887" w:rsidRPr="00C82887">
        <w:rPr>
          <w:rFonts w:asciiTheme="majorHAnsi" w:eastAsia="Calibri" w:hAnsiTheme="majorHAnsi" w:cs="Arial"/>
          <w:bCs/>
          <w:iCs/>
          <w:color w:val="FF0000"/>
          <w:sz w:val="22"/>
          <w:szCs w:val="22"/>
          <w:lang w:eastAsia="pl-PL"/>
        </w:rPr>
        <w:t>.</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4F69B9A" w14:textId="4AC2CD7C" w:rsidR="00237FE6" w:rsidRDefault="001F3723" w:rsidP="001D48F9">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lastRenderedPageBreak/>
        <w:t xml:space="preserve">(rozliczenie z dokładnością do 1 godziny) </w:t>
      </w:r>
    </w:p>
    <w:p w14:paraId="2E51ECE8" w14:textId="77777777" w:rsidR="001D48F9" w:rsidRPr="001D48F9" w:rsidRDefault="001D48F9" w:rsidP="001D48F9">
      <w:pPr>
        <w:suppressAutoHyphens w:val="0"/>
        <w:spacing w:before="120" w:after="120"/>
        <w:rPr>
          <w:rFonts w:asciiTheme="majorHAnsi" w:eastAsia="Verdana" w:hAnsiTheme="majorHAnsi" w:cs="Verdana"/>
          <w:b/>
          <w:kern w:val="1"/>
          <w:sz w:val="22"/>
          <w:szCs w:val="22"/>
          <w:lang w:eastAsia="zh-CN" w:bidi="hi-IN"/>
        </w:rPr>
      </w:pPr>
    </w:p>
    <w:p w14:paraId="41508A3C" w14:textId="4A9E670B" w:rsidR="00237FE6" w:rsidRPr="001D48F9" w:rsidRDefault="005019AB" w:rsidP="001D48F9">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t>I</w:t>
      </w:r>
      <w:r w:rsidR="00237FE6" w:rsidRPr="00E833AC">
        <w:rPr>
          <w:rFonts w:asciiTheme="majorHAnsi" w:eastAsia="Calibri" w:hAnsiTheme="majorHAnsi"/>
          <w:b/>
          <w:sz w:val="22"/>
          <w:szCs w:val="22"/>
        </w:rPr>
        <w:t>II.13 Mechaniczne</w:t>
      </w:r>
      <w:r w:rsidR="001D48F9">
        <w:rPr>
          <w:rFonts w:asciiTheme="majorHAnsi" w:eastAsia="Calibri" w:hAnsiTheme="majorHAnsi"/>
          <w:b/>
          <w:sz w:val="22"/>
          <w:szCs w:val="22"/>
        </w:rPr>
        <w:t xml:space="preserve"> zwalczanie szkodników wtórnych</w:t>
      </w: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DBC151" w14:textId="643635BF" w:rsidR="00237FE6" w:rsidRPr="00E833AC" w:rsidRDefault="00237FE6" w:rsidP="00237FE6">
      <w:pPr>
        <w:suppressAutoHyphens w:val="0"/>
        <w:spacing w:after="200" w:line="276" w:lineRule="auto"/>
        <w:rPr>
          <w:rFonts w:asciiTheme="majorHAnsi" w:eastAsia="Calibri" w:hAnsiTheme="majorHAnsi" w:cs="Arial"/>
          <w:b/>
          <w:sz w:val="22"/>
          <w:szCs w:val="22"/>
        </w:rPr>
      </w:pP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38887ABF"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w:t>
      </w:r>
      <w:r w:rsidR="00C82887">
        <w:rPr>
          <w:rFonts w:asciiTheme="majorHAnsi" w:eastAsia="Calibri" w:hAnsiTheme="majorHAnsi" w:cs="Arial"/>
          <w:sz w:val="22"/>
          <w:szCs w:val="22"/>
        </w:rPr>
        <w:t xml:space="preserve">ęgowej do drzewa na wysokości </w:t>
      </w:r>
      <w:r w:rsidR="002954A8" w:rsidRPr="002954A8">
        <w:rPr>
          <w:rFonts w:asciiTheme="majorHAnsi" w:eastAsia="Calibri" w:hAnsiTheme="majorHAnsi" w:cs="Arial"/>
          <w:color w:val="000000" w:themeColor="text1"/>
          <w:sz w:val="22"/>
          <w:szCs w:val="22"/>
        </w:rPr>
        <w:t>3</w:t>
      </w:r>
      <w:r w:rsidR="001548F5" w:rsidRPr="00E833AC">
        <w:rPr>
          <w:rFonts w:asciiTheme="majorHAnsi" w:eastAsia="Calibri" w:hAnsiTheme="majorHAnsi" w:cs="Arial"/>
          <w:sz w:val="22"/>
          <w:szCs w:val="22"/>
        </w:rPr>
        <w:t xml:space="preserve"> m otworem wylotowym skierowanym na wschód lub południowy wschód za pomocą</w:t>
      </w:r>
      <w:r w:rsidR="00C82887">
        <w:rPr>
          <w:rFonts w:asciiTheme="majorHAnsi" w:eastAsia="Calibri" w:hAnsiTheme="majorHAnsi" w:cs="Arial"/>
          <w:sz w:val="22"/>
          <w:szCs w:val="22"/>
        </w:rPr>
        <w:t xml:space="preserve"> </w:t>
      </w:r>
      <w:r w:rsidR="00C82887" w:rsidRPr="00B145A6">
        <w:rPr>
          <w:rFonts w:asciiTheme="majorHAnsi" w:eastAsia="Calibri" w:hAnsiTheme="majorHAnsi" w:cs="Arial"/>
          <w:color w:val="000000" w:themeColor="text1"/>
          <w:sz w:val="22"/>
          <w:szCs w:val="22"/>
        </w:rPr>
        <w:t>opasek</w:t>
      </w:r>
    </w:p>
    <w:p w14:paraId="25B2F263" w14:textId="6AF4184A"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00C82887">
        <w:rPr>
          <w:rFonts w:asciiTheme="majorHAnsi" w:eastAsia="Calibri" w:hAnsiTheme="majorHAnsi" w:cs="Arial"/>
          <w:sz w:val="22"/>
          <w:szCs w:val="22"/>
        </w:rPr>
        <w:t xml:space="preserve">za pomocą </w:t>
      </w:r>
      <w:r w:rsidR="00C82887" w:rsidRPr="00B145A6">
        <w:rPr>
          <w:rFonts w:asciiTheme="majorHAnsi" w:eastAsia="Calibri" w:hAnsiTheme="majorHAnsi" w:cs="Arial"/>
          <w:color w:val="000000" w:themeColor="text1"/>
          <w:sz w:val="22"/>
          <w:szCs w:val="22"/>
        </w:rPr>
        <w:t>opasek</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757BCC22"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3B88899E" w14:textId="31265350"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7C0D796" w14:textId="5F14817A" w:rsidR="00237FE6" w:rsidRDefault="00237FE6" w:rsidP="00601340">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B81497" w14:textId="77777777" w:rsidR="00601340" w:rsidRPr="00601340" w:rsidRDefault="00601340" w:rsidP="00601340">
      <w:pPr>
        <w:spacing w:before="120" w:after="120"/>
        <w:rPr>
          <w:rFonts w:asciiTheme="majorHAnsi" w:eastAsia="Calibri" w:hAnsiTheme="majorHAnsi"/>
          <w:sz w:val="22"/>
          <w:szCs w:val="22"/>
        </w:rPr>
      </w:pPr>
    </w:p>
    <w:p w14:paraId="120C4E94" w14:textId="1A97F467" w:rsidR="00237FE6" w:rsidRPr="001D48F9" w:rsidRDefault="00E247C6" w:rsidP="001D48F9">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1D48F9">
        <w:rPr>
          <w:rFonts w:asciiTheme="majorHAnsi" w:eastAsia="Calibri" w:hAnsiTheme="majorHAnsi" w:cs="Arial"/>
          <w:b/>
          <w:sz w:val="22"/>
          <w:szCs w:val="22"/>
        </w:rPr>
        <w:t>II.16 Prace w ochronie lasu</w:t>
      </w: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57515AF1" w14:textId="501ACA40" w:rsidR="00823C5D" w:rsidRPr="00601340"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BD308D0"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D12319"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165</w:t>
            </w:r>
          </w:p>
        </w:tc>
        <w:tc>
          <w:tcPr>
            <w:tcW w:w="958" w:type="pct"/>
            <w:shd w:val="clear" w:color="auto" w:fill="auto"/>
          </w:tcPr>
          <w:p w14:paraId="09CE1D0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5057875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2F4D037B"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1020B75" w14:textId="55C76BEF" w:rsidR="00B059C5" w:rsidRPr="0030434D" w:rsidRDefault="00237FE6" w:rsidP="00B059C5">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E833AC">
        <w:rPr>
          <w:rFonts w:asciiTheme="majorHAnsi" w:eastAsia="Calibri" w:hAnsiTheme="majorHAnsi" w:cs="Arial"/>
          <w:color w:val="FF0000"/>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D12319" w:rsidRPr="00E833AC">
        <w:rPr>
          <w:rFonts w:asciiTheme="majorHAnsi" w:eastAsia="Calibri" w:hAnsiTheme="majorHAnsi"/>
          <w:sz w:val="22"/>
          <w:szCs w:val="22"/>
        </w:rPr>
        <w:t>23</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23B5B26B"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lastRenderedPageBreak/>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5B97F98" w14:textId="018F9FF9" w:rsidR="00222296" w:rsidRPr="00E833AC" w:rsidRDefault="0022229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184A1B8E" w14:textId="3A81392E" w:rsidR="00222296" w:rsidRDefault="00222296" w:rsidP="00601340">
      <w:pPr>
        <w:suppressAutoHyphens w:val="0"/>
        <w:spacing w:before="120" w:after="120"/>
        <w:rPr>
          <w:rFonts w:asciiTheme="majorHAnsi" w:eastAsia="Calibri" w:hAnsiTheme="majorHAnsi" w:cs="Arial"/>
          <w:b/>
          <w:bCs/>
          <w:sz w:val="22"/>
          <w:szCs w:val="22"/>
          <w:lang w:eastAsia="en-US"/>
        </w:rPr>
      </w:pPr>
    </w:p>
    <w:p w14:paraId="6BFA48AE" w14:textId="0B856A42"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601340">
        <w:rPr>
          <w:rFonts w:asciiTheme="majorHAnsi" w:eastAsia="Calibri" w:hAnsiTheme="majorHAnsi" w:cs="Arial"/>
          <w:b/>
          <w:bCs/>
          <w:sz w:val="22"/>
          <w:szCs w:val="22"/>
          <w:highlight w:val="lightGray"/>
          <w:lang w:eastAsia="en-US"/>
        </w:rPr>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C136CF1" w14:textId="106CE853" w:rsidR="00A76671" w:rsidRPr="00E833AC" w:rsidRDefault="00A76671">
      <w:pPr>
        <w:suppressAutoHyphens w:val="0"/>
        <w:spacing w:after="200" w:line="276" w:lineRule="auto"/>
        <w:rPr>
          <w:rFonts w:asciiTheme="majorHAnsi" w:eastAsia="Calibri" w:hAnsiTheme="majorHAnsi" w:cs="Arial"/>
          <w:b/>
          <w:sz w:val="22"/>
          <w:szCs w:val="22"/>
          <w:lang w:eastAsia="en-US"/>
        </w:rPr>
      </w:pP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porządkowanie terenu w ramach profilaktyki przeciwpożarowej po wykonanych zabiegach pielęgnacyjnych i cięciach rębnych w drzewostanach przylegających do dróg </w:t>
      </w:r>
      <w:r w:rsidRPr="00E833AC">
        <w:rPr>
          <w:rFonts w:asciiTheme="majorHAnsi" w:eastAsia="Calibri" w:hAnsiTheme="majorHAnsi"/>
          <w:sz w:val="22"/>
          <w:szCs w:val="22"/>
          <w:lang w:eastAsia="en-US"/>
        </w:rPr>
        <w:lastRenderedPageBreak/>
        <w:t>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68F21D90" w14:textId="188C9182" w:rsidR="00EF3807" w:rsidRPr="00601340" w:rsidRDefault="00310F84" w:rsidP="00601340">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3B8C0D" w14:textId="77777777" w:rsidR="00601340" w:rsidRDefault="00601340" w:rsidP="00310F84">
      <w:pPr>
        <w:suppressAutoHyphens w:val="0"/>
        <w:spacing w:before="120" w:after="120"/>
        <w:jc w:val="center"/>
        <w:rPr>
          <w:rFonts w:asciiTheme="majorHAnsi" w:eastAsia="Calibri" w:hAnsiTheme="majorHAnsi" w:cs="Arial"/>
          <w:b/>
          <w:sz w:val="22"/>
          <w:szCs w:val="22"/>
          <w:lang w:eastAsia="en-US"/>
        </w:rPr>
      </w:pPr>
    </w:p>
    <w:p w14:paraId="6A38C6E5" w14:textId="49873651"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4F68A906" w:rsidR="00310F84" w:rsidRDefault="00310F84" w:rsidP="005475FC">
      <w:pPr>
        <w:suppressAutoHyphens w:val="0"/>
        <w:spacing w:before="120" w:after="120"/>
        <w:rPr>
          <w:rFonts w:asciiTheme="majorHAnsi" w:eastAsia="Calibri" w:hAnsiTheme="majorHAnsi"/>
          <w:sz w:val="22"/>
          <w:szCs w:val="22"/>
          <w:lang w:eastAsia="en-US"/>
        </w:rPr>
      </w:pPr>
    </w:p>
    <w:p w14:paraId="7D292EE8" w14:textId="3D5C06B1" w:rsidR="00601340" w:rsidRDefault="00601340" w:rsidP="005475FC">
      <w:pPr>
        <w:suppressAutoHyphens w:val="0"/>
        <w:spacing w:before="120" w:after="120"/>
        <w:rPr>
          <w:rFonts w:asciiTheme="majorHAnsi" w:eastAsia="Calibri" w:hAnsiTheme="majorHAnsi"/>
          <w:sz w:val="22"/>
          <w:szCs w:val="22"/>
          <w:lang w:eastAsia="en-US"/>
        </w:rPr>
      </w:pPr>
    </w:p>
    <w:p w14:paraId="0E7978DD" w14:textId="25F66DCE" w:rsidR="00601340" w:rsidRDefault="00601340" w:rsidP="005475FC">
      <w:pPr>
        <w:suppressAutoHyphens w:val="0"/>
        <w:spacing w:before="120" w:after="120"/>
        <w:rPr>
          <w:rFonts w:asciiTheme="majorHAnsi" w:eastAsia="Calibri" w:hAnsiTheme="majorHAnsi"/>
          <w:sz w:val="22"/>
          <w:szCs w:val="22"/>
          <w:lang w:eastAsia="en-US"/>
        </w:rPr>
      </w:pPr>
    </w:p>
    <w:p w14:paraId="1ACEAA68" w14:textId="64EE68E8" w:rsidR="00601340" w:rsidRDefault="00601340" w:rsidP="005475FC">
      <w:pPr>
        <w:suppressAutoHyphens w:val="0"/>
        <w:spacing w:before="120" w:after="120"/>
        <w:rPr>
          <w:rFonts w:asciiTheme="majorHAnsi" w:eastAsia="Calibri" w:hAnsiTheme="majorHAnsi"/>
          <w:sz w:val="22"/>
          <w:szCs w:val="22"/>
          <w:lang w:eastAsia="en-US"/>
        </w:rPr>
      </w:pPr>
    </w:p>
    <w:p w14:paraId="293B7568" w14:textId="21E7949F" w:rsidR="001D48F9" w:rsidRDefault="001D48F9" w:rsidP="005475FC">
      <w:pPr>
        <w:suppressAutoHyphens w:val="0"/>
        <w:spacing w:before="120" w:after="120"/>
        <w:rPr>
          <w:rFonts w:asciiTheme="majorHAnsi" w:eastAsia="Calibri" w:hAnsiTheme="majorHAnsi"/>
          <w:sz w:val="22"/>
          <w:szCs w:val="22"/>
          <w:lang w:eastAsia="en-US"/>
        </w:rPr>
      </w:pPr>
    </w:p>
    <w:p w14:paraId="4C3D50C8" w14:textId="0360BF8F" w:rsidR="001D48F9" w:rsidRDefault="001D48F9" w:rsidP="005475FC">
      <w:pPr>
        <w:suppressAutoHyphens w:val="0"/>
        <w:spacing w:before="120" w:after="120"/>
        <w:rPr>
          <w:rFonts w:asciiTheme="majorHAnsi" w:eastAsia="Calibri" w:hAnsiTheme="majorHAnsi"/>
          <w:sz w:val="22"/>
          <w:szCs w:val="22"/>
          <w:lang w:eastAsia="en-US"/>
        </w:rPr>
      </w:pPr>
    </w:p>
    <w:p w14:paraId="31A17CA2" w14:textId="4767A3B5" w:rsidR="001D48F9" w:rsidRDefault="001D48F9" w:rsidP="005475FC">
      <w:pPr>
        <w:suppressAutoHyphens w:val="0"/>
        <w:spacing w:before="120" w:after="120"/>
        <w:rPr>
          <w:rFonts w:asciiTheme="majorHAnsi" w:eastAsia="Calibri" w:hAnsiTheme="majorHAnsi"/>
          <w:sz w:val="22"/>
          <w:szCs w:val="22"/>
          <w:lang w:eastAsia="en-US"/>
        </w:rPr>
      </w:pPr>
    </w:p>
    <w:p w14:paraId="6E003264" w14:textId="33805574" w:rsidR="001D48F9" w:rsidRDefault="001D48F9" w:rsidP="005475FC">
      <w:pPr>
        <w:suppressAutoHyphens w:val="0"/>
        <w:spacing w:before="120" w:after="120"/>
        <w:rPr>
          <w:rFonts w:asciiTheme="majorHAnsi" w:eastAsia="Calibri" w:hAnsiTheme="majorHAnsi"/>
          <w:sz w:val="22"/>
          <w:szCs w:val="22"/>
          <w:lang w:eastAsia="en-US"/>
        </w:rPr>
      </w:pPr>
    </w:p>
    <w:p w14:paraId="5D5B224C" w14:textId="3B33E5A1" w:rsidR="001D48F9" w:rsidRDefault="001D48F9" w:rsidP="005475FC">
      <w:pPr>
        <w:suppressAutoHyphens w:val="0"/>
        <w:spacing w:before="120" w:after="120"/>
        <w:rPr>
          <w:rFonts w:asciiTheme="majorHAnsi" w:eastAsia="Calibri" w:hAnsiTheme="majorHAnsi"/>
          <w:sz w:val="22"/>
          <w:szCs w:val="22"/>
          <w:lang w:eastAsia="en-US"/>
        </w:rPr>
      </w:pPr>
    </w:p>
    <w:p w14:paraId="50FD264E" w14:textId="3F6FC784" w:rsidR="001D48F9" w:rsidRDefault="001D48F9" w:rsidP="005475FC">
      <w:pPr>
        <w:suppressAutoHyphens w:val="0"/>
        <w:spacing w:before="120" w:after="120"/>
        <w:rPr>
          <w:rFonts w:asciiTheme="majorHAnsi" w:eastAsia="Calibri" w:hAnsiTheme="majorHAnsi"/>
          <w:sz w:val="22"/>
          <w:szCs w:val="22"/>
          <w:lang w:eastAsia="en-US"/>
        </w:rPr>
      </w:pPr>
    </w:p>
    <w:p w14:paraId="3E45E334" w14:textId="77777777" w:rsidR="001D48F9" w:rsidRPr="00E833AC" w:rsidRDefault="001D48F9" w:rsidP="005475FC">
      <w:pPr>
        <w:suppressAutoHyphens w:val="0"/>
        <w:spacing w:before="120" w:after="120"/>
        <w:rPr>
          <w:rFonts w:asciiTheme="majorHAnsi" w:eastAsia="Calibri" w:hAnsiTheme="majorHAnsi" w:cs="Arial"/>
          <w:bCs/>
          <w:sz w:val="22"/>
          <w:szCs w:val="22"/>
          <w:lang w:eastAsia="en-US"/>
        </w:rPr>
      </w:pP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601340">
        <w:rPr>
          <w:rFonts w:asciiTheme="majorHAnsi" w:eastAsia="Calibri" w:hAnsiTheme="majorHAnsi" w:cs="Arial"/>
          <w:b/>
          <w:bCs/>
          <w:sz w:val="22"/>
          <w:szCs w:val="22"/>
          <w:highlight w:val="lightGray"/>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5E5914AF" w14:textId="18A08791" w:rsidR="001D48F9" w:rsidRDefault="001D48F9" w:rsidP="002A73BA">
      <w:pPr>
        <w:widowControl w:val="0"/>
        <w:suppressAutoHyphens w:val="0"/>
        <w:spacing w:before="120" w:after="120"/>
        <w:rPr>
          <w:rFonts w:asciiTheme="majorHAnsi" w:hAnsiTheme="majorHAnsi"/>
          <w:sz w:val="22"/>
          <w:szCs w:val="22"/>
        </w:rPr>
      </w:pPr>
    </w:p>
    <w:p w14:paraId="617D903A" w14:textId="72D794F1" w:rsidR="002A73BA" w:rsidRDefault="002A73BA" w:rsidP="002A73BA">
      <w:pPr>
        <w:widowControl w:val="0"/>
        <w:suppressAutoHyphens w:val="0"/>
        <w:spacing w:before="120" w:after="120"/>
        <w:rPr>
          <w:rFonts w:asciiTheme="majorHAnsi" w:hAnsiTheme="majorHAnsi"/>
          <w:sz w:val="22"/>
          <w:szCs w:val="22"/>
        </w:rPr>
      </w:pPr>
    </w:p>
    <w:p w14:paraId="5379D7F0" w14:textId="575430E0" w:rsidR="002A73BA" w:rsidRDefault="002A73BA" w:rsidP="002A73BA">
      <w:pPr>
        <w:widowControl w:val="0"/>
        <w:suppressAutoHyphens w:val="0"/>
        <w:spacing w:before="120" w:after="120"/>
        <w:rPr>
          <w:rFonts w:asciiTheme="majorHAnsi" w:hAnsiTheme="majorHAnsi"/>
          <w:sz w:val="22"/>
          <w:szCs w:val="22"/>
        </w:rPr>
      </w:pPr>
    </w:p>
    <w:p w14:paraId="53E3E088" w14:textId="62AC74D3" w:rsidR="002A73BA" w:rsidRDefault="002A73BA" w:rsidP="002A73BA">
      <w:pPr>
        <w:widowControl w:val="0"/>
        <w:suppressAutoHyphens w:val="0"/>
        <w:spacing w:before="120" w:after="120"/>
        <w:rPr>
          <w:rFonts w:asciiTheme="majorHAnsi" w:hAnsiTheme="majorHAnsi"/>
          <w:sz w:val="22"/>
          <w:szCs w:val="22"/>
        </w:rPr>
      </w:pPr>
    </w:p>
    <w:p w14:paraId="0D0AAD81" w14:textId="1ADE9C6F" w:rsidR="002A73BA" w:rsidRDefault="002A73BA" w:rsidP="002A73BA">
      <w:pPr>
        <w:widowControl w:val="0"/>
        <w:suppressAutoHyphens w:val="0"/>
        <w:spacing w:before="120" w:after="120"/>
        <w:rPr>
          <w:rFonts w:asciiTheme="majorHAnsi" w:hAnsiTheme="majorHAnsi"/>
          <w:sz w:val="22"/>
          <w:szCs w:val="22"/>
        </w:rPr>
      </w:pPr>
    </w:p>
    <w:p w14:paraId="50777661" w14:textId="79DE6652" w:rsidR="007054DF" w:rsidRPr="00E833AC" w:rsidRDefault="007054DF" w:rsidP="008361E9">
      <w:pPr>
        <w:widowControl w:val="0"/>
        <w:suppressAutoHyphens w:val="0"/>
        <w:spacing w:before="120" w:after="120"/>
        <w:rPr>
          <w:rFonts w:asciiTheme="majorHAnsi" w:eastAsia="Calibri" w:hAnsiTheme="majorHAnsi" w:cs="Arial"/>
          <w:bCs/>
          <w:i/>
          <w:sz w:val="22"/>
          <w:szCs w:val="22"/>
          <w:lang w:eastAsia="en-US"/>
        </w:rPr>
      </w:pPr>
      <w:bookmarkStart w:id="1" w:name="_GoBack"/>
      <w:bookmarkEnd w:id="1"/>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76345" w14:textId="77777777" w:rsidR="005B2667" w:rsidRDefault="005B2667" w:rsidP="00837D05">
      <w:r>
        <w:separator/>
      </w:r>
    </w:p>
  </w:endnote>
  <w:endnote w:type="continuationSeparator" w:id="0">
    <w:p w14:paraId="1FD0D06B" w14:textId="77777777" w:rsidR="005B2667" w:rsidRDefault="005B266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5FD671FB" w:rsidR="00601340" w:rsidRDefault="00601340">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8361E9" w:rsidRPr="008361E9">
          <w:rPr>
            <w:rFonts w:asciiTheme="majorHAnsi" w:eastAsiaTheme="majorEastAsia" w:hAnsiTheme="majorHAnsi" w:cstheme="majorBidi"/>
            <w:noProof/>
            <w:sz w:val="24"/>
            <w:szCs w:val="24"/>
          </w:rPr>
          <w:t>39</w:t>
        </w:r>
        <w:r w:rsidRPr="00837D05">
          <w:rPr>
            <w:rFonts w:asciiTheme="majorHAnsi" w:eastAsiaTheme="majorEastAsia" w:hAnsiTheme="majorHAnsi" w:cstheme="majorBidi"/>
            <w:sz w:val="24"/>
            <w:szCs w:val="24"/>
          </w:rPr>
          <w:fldChar w:fldCharType="end"/>
        </w:r>
      </w:p>
    </w:sdtContent>
  </w:sdt>
  <w:p w14:paraId="5ABF93C4" w14:textId="77777777" w:rsidR="00601340" w:rsidRDefault="006013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F1237" w14:textId="77777777" w:rsidR="005B2667" w:rsidRDefault="005B2667" w:rsidP="00837D05">
      <w:r>
        <w:separator/>
      </w:r>
    </w:p>
  </w:footnote>
  <w:footnote w:type="continuationSeparator" w:id="0">
    <w:p w14:paraId="5ECD4BD2" w14:textId="77777777" w:rsidR="005B2667" w:rsidRDefault="005B266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0428"/>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4791F"/>
    <w:rsid w:val="001509E7"/>
    <w:rsid w:val="0015248F"/>
    <w:rsid w:val="001548F5"/>
    <w:rsid w:val="00156F6C"/>
    <w:rsid w:val="00161EE6"/>
    <w:rsid w:val="00163C04"/>
    <w:rsid w:val="00163D5D"/>
    <w:rsid w:val="001673A6"/>
    <w:rsid w:val="00167CDB"/>
    <w:rsid w:val="001721F5"/>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D48F9"/>
    <w:rsid w:val="001E08F5"/>
    <w:rsid w:val="001E230E"/>
    <w:rsid w:val="001F31B0"/>
    <w:rsid w:val="001F32AA"/>
    <w:rsid w:val="001F3723"/>
    <w:rsid w:val="001F6AFA"/>
    <w:rsid w:val="001F7539"/>
    <w:rsid w:val="00200706"/>
    <w:rsid w:val="00200E74"/>
    <w:rsid w:val="0020658A"/>
    <w:rsid w:val="002155A8"/>
    <w:rsid w:val="00217CD3"/>
    <w:rsid w:val="00222296"/>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954A8"/>
    <w:rsid w:val="002A00EA"/>
    <w:rsid w:val="002A2F91"/>
    <w:rsid w:val="002A7078"/>
    <w:rsid w:val="002A73BA"/>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0434D"/>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76830"/>
    <w:rsid w:val="00383FEE"/>
    <w:rsid w:val="00391B58"/>
    <w:rsid w:val="003A2DF5"/>
    <w:rsid w:val="003B0625"/>
    <w:rsid w:val="003B0CED"/>
    <w:rsid w:val="003B3EBB"/>
    <w:rsid w:val="003B4FF9"/>
    <w:rsid w:val="003B56C0"/>
    <w:rsid w:val="003C1E79"/>
    <w:rsid w:val="003C538C"/>
    <w:rsid w:val="003C5412"/>
    <w:rsid w:val="003C789C"/>
    <w:rsid w:val="003D42F4"/>
    <w:rsid w:val="003D5D09"/>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7A6"/>
    <w:rsid w:val="004D784E"/>
    <w:rsid w:val="004E0188"/>
    <w:rsid w:val="004E2D8D"/>
    <w:rsid w:val="004E35B6"/>
    <w:rsid w:val="004F3A35"/>
    <w:rsid w:val="004F4DF3"/>
    <w:rsid w:val="004F7067"/>
    <w:rsid w:val="005019AB"/>
    <w:rsid w:val="005076AB"/>
    <w:rsid w:val="005114FA"/>
    <w:rsid w:val="0051160C"/>
    <w:rsid w:val="0051196C"/>
    <w:rsid w:val="0051428B"/>
    <w:rsid w:val="00524344"/>
    <w:rsid w:val="00524872"/>
    <w:rsid w:val="005278E7"/>
    <w:rsid w:val="00530F8D"/>
    <w:rsid w:val="005362D0"/>
    <w:rsid w:val="00541F2D"/>
    <w:rsid w:val="00542C00"/>
    <w:rsid w:val="005445D2"/>
    <w:rsid w:val="005463EF"/>
    <w:rsid w:val="005475FC"/>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2667"/>
    <w:rsid w:val="005B4BCE"/>
    <w:rsid w:val="005B4F67"/>
    <w:rsid w:val="005C4388"/>
    <w:rsid w:val="005C5E6A"/>
    <w:rsid w:val="005D0EE5"/>
    <w:rsid w:val="005D2EC9"/>
    <w:rsid w:val="005E28DD"/>
    <w:rsid w:val="005E64F0"/>
    <w:rsid w:val="005E7B5E"/>
    <w:rsid w:val="0060115A"/>
    <w:rsid w:val="00601340"/>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77800"/>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23C5D"/>
    <w:rsid w:val="00832322"/>
    <w:rsid w:val="00832FDE"/>
    <w:rsid w:val="00834FC5"/>
    <w:rsid w:val="008361E9"/>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E43E8"/>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6751A"/>
    <w:rsid w:val="00972312"/>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3641"/>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059C5"/>
    <w:rsid w:val="00B06AF4"/>
    <w:rsid w:val="00B134B9"/>
    <w:rsid w:val="00B13728"/>
    <w:rsid w:val="00B145A6"/>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D1956"/>
    <w:rsid w:val="00BD20A3"/>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61E24"/>
    <w:rsid w:val="00C63C6D"/>
    <w:rsid w:val="00C71192"/>
    <w:rsid w:val="00C7471C"/>
    <w:rsid w:val="00C74991"/>
    <w:rsid w:val="00C82887"/>
    <w:rsid w:val="00C836B5"/>
    <w:rsid w:val="00C90862"/>
    <w:rsid w:val="00C9349B"/>
    <w:rsid w:val="00C9533F"/>
    <w:rsid w:val="00CA3801"/>
    <w:rsid w:val="00CA3A19"/>
    <w:rsid w:val="00CA63CE"/>
    <w:rsid w:val="00CB2374"/>
    <w:rsid w:val="00CB6F2D"/>
    <w:rsid w:val="00CC0AD3"/>
    <w:rsid w:val="00CC1A25"/>
    <w:rsid w:val="00CC3719"/>
    <w:rsid w:val="00CC4A72"/>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5B2F"/>
    <w:rsid w:val="00E462CE"/>
    <w:rsid w:val="00E515F5"/>
    <w:rsid w:val="00E52497"/>
    <w:rsid w:val="00E538F5"/>
    <w:rsid w:val="00E5407E"/>
    <w:rsid w:val="00E63148"/>
    <w:rsid w:val="00E64C01"/>
    <w:rsid w:val="00E66FF0"/>
    <w:rsid w:val="00E671AD"/>
    <w:rsid w:val="00E70835"/>
    <w:rsid w:val="00E70A78"/>
    <w:rsid w:val="00E7585B"/>
    <w:rsid w:val="00E76CCB"/>
    <w:rsid w:val="00E76E48"/>
    <w:rsid w:val="00E82DC0"/>
    <w:rsid w:val="00E833AC"/>
    <w:rsid w:val="00E84878"/>
    <w:rsid w:val="00E85CF1"/>
    <w:rsid w:val="00E87143"/>
    <w:rsid w:val="00E902E5"/>
    <w:rsid w:val="00E920A2"/>
    <w:rsid w:val="00E94094"/>
    <w:rsid w:val="00E94A5B"/>
    <w:rsid w:val="00EB159A"/>
    <w:rsid w:val="00EB79E8"/>
    <w:rsid w:val="00EC10C7"/>
    <w:rsid w:val="00EC5F66"/>
    <w:rsid w:val="00ED3460"/>
    <w:rsid w:val="00ED5325"/>
    <w:rsid w:val="00EE30C5"/>
    <w:rsid w:val="00EE4A44"/>
    <w:rsid w:val="00EE5EF9"/>
    <w:rsid w:val="00EE61CF"/>
    <w:rsid w:val="00EF2BE7"/>
    <w:rsid w:val="00EF3807"/>
    <w:rsid w:val="00EF3C52"/>
    <w:rsid w:val="00EF3E80"/>
    <w:rsid w:val="00EF5F4B"/>
    <w:rsid w:val="00EF7A4B"/>
    <w:rsid w:val="00F02608"/>
    <w:rsid w:val="00F04466"/>
    <w:rsid w:val="00F048D2"/>
    <w:rsid w:val="00F04F2F"/>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6233"/>
    <w:rsid w:val="00F5713C"/>
    <w:rsid w:val="00F572B3"/>
    <w:rsid w:val="00F60D24"/>
    <w:rsid w:val="00F6784E"/>
    <w:rsid w:val="00F7081B"/>
    <w:rsid w:val="00F7176E"/>
    <w:rsid w:val="00F71A61"/>
    <w:rsid w:val="00F72829"/>
    <w:rsid w:val="00F817EA"/>
    <w:rsid w:val="00F8219E"/>
    <w:rsid w:val="00F847D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4F5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character" w:customStyle="1" w:styleId="LPzwykly">
    <w:name w:val="LP_zwykly"/>
    <w:basedOn w:val="Domylnaczcionkaakapitu"/>
    <w:qFormat/>
    <w:rsid w:val="00F04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82300">
      <w:bodyDiv w:val="1"/>
      <w:marLeft w:val="0"/>
      <w:marRight w:val="0"/>
      <w:marTop w:val="0"/>
      <w:marBottom w:val="0"/>
      <w:divBdr>
        <w:top w:val="none" w:sz="0" w:space="0" w:color="auto"/>
        <w:left w:val="none" w:sz="0" w:space="0" w:color="auto"/>
        <w:bottom w:val="none" w:sz="0" w:space="0" w:color="auto"/>
        <w:right w:val="none" w:sz="0" w:space="0" w:color="auto"/>
      </w:divBdr>
    </w:div>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3100B-30C8-4E92-9409-F7920026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39</Pages>
  <Words>11510</Words>
  <Characters>69062</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80412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Gontarz Tomasz</cp:lastModifiedBy>
  <cp:revision>4</cp:revision>
  <cp:lastPrinted>2021-01-18T11:48:00Z</cp:lastPrinted>
  <dcterms:created xsi:type="dcterms:W3CDTF">2021-10-21T06:56:00Z</dcterms:created>
  <dcterms:modified xsi:type="dcterms:W3CDTF">2021-12-08T16:34:00Z</dcterms:modified>
</cp:coreProperties>
</file>